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73" w:type="dxa"/>
        <w:jc w:val="center"/>
        <w:tblLook w:val="0000" w:firstRow="0" w:lastRow="0" w:firstColumn="0" w:lastColumn="0" w:noHBand="0" w:noVBand="0"/>
      </w:tblPr>
      <w:tblGrid>
        <w:gridCol w:w="4339"/>
        <w:gridCol w:w="5634"/>
      </w:tblGrid>
      <w:tr w:rsidR="0017128E" w:rsidRPr="009821A2" w:rsidTr="0017128E">
        <w:trPr>
          <w:trHeight w:val="461"/>
          <w:jc w:val="center"/>
        </w:trPr>
        <w:tc>
          <w:tcPr>
            <w:tcW w:w="4339" w:type="dxa"/>
          </w:tcPr>
          <w:p w:rsidR="0017128E" w:rsidRPr="009821A2" w:rsidRDefault="0017128E" w:rsidP="00800FDD">
            <w:pPr>
              <w:jc w:val="center"/>
              <w:rPr>
                <w:b/>
              </w:rPr>
            </w:pPr>
            <w:r w:rsidRPr="009821A2">
              <w:rPr>
                <w:b/>
              </w:rPr>
              <w:t>TỈNH ỦY QUẢNG NAM</w:t>
            </w:r>
          </w:p>
          <w:p w:rsidR="0017128E" w:rsidRPr="009821A2" w:rsidRDefault="0017128E" w:rsidP="00800FDD">
            <w:pPr>
              <w:jc w:val="center"/>
            </w:pPr>
            <w:r w:rsidRPr="009821A2">
              <w:rPr>
                <w:b/>
              </w:rPr>
              <w:t>*</w:t>
            </w:r>
          </w:p>
        </w:tc>
        <w:tc>
          <w:tcPr>
            <w:tcW w:w="5634" w:type="dxa"/>
          </w:tcPr>
          <w:p w:rsidR="0017128E" w:rsidRPr="0017128E" w:rsidRDefault="0017128E" w:rsidP="00800FDD">
            <w:pPr>
              <w:pStyle w:val="Heading3"/>
              <w:spacing w:before="0" w:after="0"/>
              <w:jc w:val="center"/>
              <w:rPr>
                <w:rFonts w:cs="Times New Roman"/>
                <w:b/>
                <w:bCs/>
                <w:sz w:val="30"/>
                <w:szCs w:val="30"/>
                <w:lang w:val="vi-VN"/>
              </w:rPr>
            </w:pPr>
            <w:r w:rsidRPr="009821A2">
              <w:rPr>
                <w:rFonts w:cs="Times New Roman"/>
                <w:bCs/>
                <w:noProof/>
                <w:sz w:val="30"/>
                <w:szCs w:val="30"/>
              </w:rPr>
              <mc:AlternateContent>
                <mc:Choice Requires="wps">
                  <w:drawing>
                    <wp:anchor distT="0" distB="0" distL="114300" distR="114300" simplePos="0" relativeHeight="251659264" behindDoc="0" locked="0" layoutInCell="1" allowOverlap="1">
                      <wp:simplePos x="0" y="0"/>
                      <wp:positionH relativeFrom="column">
                        <wp:posOffset>771467</wp:posOffset>
                      </wp:positionH>
                      <wp:positionV relativeFrom="paragraph">
                        <wp:posOffset>236220</wp:posOffset>
                      </wp:positionV>
                      <wp:extent cx="2570480" cy="635"/>
                      <wp:effectExtent l="0" t="0" r="20320" b="37465"/>
                      <wp:wrapNone/>
                      <wp:docPr id="200096413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04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423EFEE" id="_x0000_t32" coordsize="21600,21600" o:spt="32" o:oned="t" path="m,l21600,21600e" filled="f">
                      <v:path arrowok="t" fillok="f" o:connecttype="none"/>
                      <o:lock v:ext="edit" shapetype="t"/>
                    </v:shapetype>
                    <v:shape id="Straight Arrow Connector 1" o:spid="_x0000_s1026" type="#_x0000_t32" style="position:absolute;margin-left:60.75pt;margin-top:18.6pt;width:202.4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"/>
                  </w:pict>
                </mc:Fallback>
              </mc:AlternateContent>
            </w:r>
            <w:r>
              <w:rPr>
                <w:rFonts w:cs="Times New Roman"/>
                <w:sz w:val="30"/>
                <w:szCs w:val="30"/>
              </w:rPr>
              <w:t xml:space="preserve">              </w:t>
            </w:r>
            <w:r w:rsidRPr="0017128E">
              <w:rPr>
                <w:rFonts w:cs="Times New Roman"/>
                <w:b/>
                <w:bCs/>
                <w:color w:val="000000" w:themeColor="text1"/>
                <w:sz w:val="30"/>
                <w:szCs w:val="30"/>
              </w:rPr>
              <w:t>ĐẢNG CỘNG SẢN VIỆT NAM</w:t>
            </w:r>
          </w:p>
        </w:tc>
      </w:tr>
      <w:tr w:rsidR="0017128E" w:rsidRPr="009821A2" w:rsidTr="0017128E">
        <w:trPr>
          <w:trHeight w:val="461"/>
          <w:jc w:val="center"/>
        </w:trPr>
        <w:tc>
          <w:tcPr>
            <w:tcW w:w="4339" w:type="dxa"/>
          </w:tcPr>
          <w:p w:rsidR="0017128E" w:rsidRPr="009821A2" w:rsidRDefault="0017128E" w:rsidP="00800FDD">
            <w:pPr>
              <w:jc w:val="center"/>
            </w:pPr>
          </w:p>
        </w:tc>
        <w:tc>
          <w:tcPr>
            <w:tcW w:w="5634" w:type="dxa"/>
          </w:tcPr>
          <w:p w:rsidR="0017128E" w:rsidRPr="009821A2" w:rsidRDefault="0017128E" w:rsidP="00800FDD">
            <w:pPr>
              <w:jc w:val="center"/>
              <w:rPr>
                <w:i/>
                <w:iCs/>
              </w:rPr>
            </w:pPr>
          </w:p>
        </w:tc>
      </w:tr>
    </w:tbl>
    <w:p w:rsidR="003F770A" w:rsidRDefault="003F770A" w:rsidP="0017128E">
      <w:pPr>
        <w:ind w:firstLine="567"/>
        <w:jc w:val="center"/>
        <w:rPr>
          <w:b/>
        </w:rPr>
      </w:pPr>
      <w:r w:rsidRPr="009821A2">
        <w:rPr>
          <w:b/>
        </w:rPr>
        <w:t xml:space="preserve">Phụ lục </w:t>
      </w:r>
      <w:r w:rsidR="0017128E">
        <w:rPr>
          <w:b/>
        </w:rPr>
        <w:t>số 0</w:t>
      </w:r>
      <w:r w:rsidRPr="009821A2">
        <w:rPr>
          <w:b/>
        </w:rPr>
        <w:t xml:space="preserve">1 </w:t>
      </w:r>
    </w:p>
    <w:p w:rsidR="003F770A" w:rsidRDefault="0017128E" w:rsidP="0017128E">
      <w:pPr>
        <w:ind w:firstLine="567"/>
        <w:jc w:val="center"/>
        <w:rPr>
          <w:b/>
        </w:rPr>
      </w:pPr>
      <w:r>
        <w:rPr>
          <w:b/>
        </w:rPr>
        <w:t>d</w:t>
      </w:r>
      <w:r w:rsidR="003F770A" w:rsidRPr="009821A2">
        <w:rPr>
          <w:b/>
        </w:rPr>
        <w:t xml:space="preserve">anh sách văn bản tham mưu </w:t>
      </w:r>
      <w:r w:rsidR="003F770A" w:rsidRPr="009821A2">
        <w:rPr>
          <w:b/>
          <w:lang w:val="vi-VN"/>
        </w:rPr>
        <w:t>triển khai thực hiện</w:t>
      </w:r>
    </w:p>
    <w:p w:rsidR="0012081B" w:rsidRPr="0012081B" w:rsidRDefault="0012081B" w:rsidP="0017128E">
      <w:pPr>
        <w:ind w:firstLine="567"/>
        <w:jc w:val="center"/>
        <w:rPr>
          <w:bCs/>
          <w:i/>
          <w:iCs/>
          <w:spacing w:val="-2"/>
        </w:rPr>
      </w:pPr>
      <w:r w:rsidRPr="0012081B">
        <w:rPr>
          <w:bCs/>
          <w:i/>
          <w:iCs/>
          <w:spacing w:val="-2"/>
        </w:rPr>
        <w:t>(Kèm theo Báo</w:t>
      </w:r>
      <w:r w:rsidR="009F48B9">
        <w:rPr>
          <w:bCs/>
          <w:i/>
          <w:iCs/>
          <w:spacing w:val="-2"/>
        </w:rPr>
        <w:t xml:space="preserve"> cáo số      -BC/TU, ngày     /</w:t>
      </w:r>
      <w:r w:rsidR="009F48B9">
        <w:rPr>
          <w:bCs/>
          <w:i/>
          <w:iCs/>
          <w:spacing w:val="-2"/>
          <w:lang w:val="vi-VN"/>
        </w:rPr>
        <w:t xml:space="preserve">   </w:t>
      </w:r>
      <w:bookmarkStart w:id="0" w:name="_GoBack"/>
      <w:bookmarkEnd w:id="0"/>
      <w:r w:rsidRPr="0012081B">
        <w:rPr>
          <w:bCs/>
          <w:i/>
          <w:iCs/>
          <w:spacing w:val="-2"/>
        </w:rPr>
        <w:t>/2024 của Ban Thường vụ Tỉnh ủy).</w:t>
      </w:r>
    </w:p>
    <w:p w:rsidR="0017128E" w:rsidRPr="0017128E" w:rsidRDefault="0017128E" w:rsidP="0017128E">
      <w:pPr>
        <w:ind w:firstLine="567"/>
        <w:jc w:val="center"/>
        <w:rPr>
          <w:b/>
        </w:rPr>
      </w:pPr>
      <w:r>
        <w:rPr>
          <w:b/>
        </w:rPr>
        <w:t>-----</w:t>
      </w:r>
    </w:p>
    <w:p w:rsidR="003F770A" w:rsidRPr="009821A2" w:rsidRDefault="003F770A" w:rsidP="003F770A">
      <w:pPr>
        <w:tabs>
          <w:tab w:val="left" w:pos="0"/>
          <w:tab w:val="left" w:pos="709"/>
          <w:tab w:val="left" w:pos="851"/>
        </w:tabs>
        <w:spacing w:before="120"/>
        <w:ind w:firstLine="567"/>
        <w:jc w:val="both"/>
      </w:pPr>
    </w:p>
    <w:p w:rsidR="005B3C0E" w:rsidRDefault="003F770A" w:rsidP="003F770A">
      <w:pPr>
        <w:spacing w:before="120"/>
        <w:ind w:firstLine="426"/>
        <w:rPr>
          <w:b/>
          <w:iCs/>
        </w:rPr>
      </w:pPr>
      <w:r w:rsidRPr="00066544">
        <w:rPr>
          <w:b/>
          <w:iCs/>
        </w:rPr>
        <w:t xml:space="preserve">I. </w:t>
      </w:r>
      <w:r w:rsidR="005B3C0E">
        <w:rPr>
          <w:b/>
          <w:iCs/>
        </w:rPr>
        <w:t>Văn bản của Ban Thường vụ Tỉnh ủy</w:t>
      </w:r>
    </w:p>
    <w:p w:rsidR="005B3C0E" w:rsidRDefault="005B3C0E" w:rsidP="00DC2D5E">
      <w:pPr>
        <w:spacing w:before="120"/>
        <w:ind w:firstLine="426"/>
        <w:jc w:val="both"/>
        <w:rPr>
          <w:spacing w:val="4"/>
          <w:lang w:val="en-GB" w:eastAsia="en-GB"/>
        </w:rPr>
      </w:pPr>
      <w:r>
        <w:rPr>
          <w:b/>
          <w:iCs/>
        </w:rPr>
        <w:t xml:space="preserve">1. </w:t>
      </w:r>
      <w:r w:rsidR="0061011D" w:rsidRPr="009C74A5">
        <w:rPr>
          <w:spacing w:val="4"/>
          <w:lang w:val="en-GB" w:eastAsia="en-GB"/>
        </w:rPr>
        <w:t>Nghị quyết số 15-NQ/TU, ngày 14/10/2021 của Tỉnh ủy về tăng cường công tác quản lý, bảo vệ và phát triển rừng trên địa bàn tỉnh giai đoạn 2021 - 2025, định hướng đến năm 2030</w:t>
      </w:r>
      <w:r w:rsidR="0061011D">
        <w:rPr>
          <w:spacing w:val="4"/>
          <w:lang w:val="en-GB" w:eastAsia="en-GB"/>
        </w:rPr>
        <w:t>.</w:t>
      </w:r>
    </w:p>
    <w:p w:rsidR="0061011D" w:rsidRPr="0061011D" w:rsidRDefault="0061011D" w:rsidP="0061011D">
      <w:pPr>
        <w:spacing w:before="120"/>
        <w:ind w:firstLine="426"/>
        <w:rPr>
          <w:b/>
          <w:iCs/>
        </w:rPr>
      </w:pPr>
      <w:r w:rsidRPr="0061011D">
        <w:rPr>
          <w:b/>
          <w:spacing w:val="4"/>
          <w:lang w:val="en-GB" w:eastAsia="en-GB"/>
        </w:rPr>
        <w:t xml:space="preserve">2. </w:t>
      </w:r>
      <w:r w:rsidR="0076219E">
        <w:t>Chỉ thị số 47-CT/TU, ngày 03/6/2024 của Ban Thường vụ Tỉnh ủy về tăng cường sự lãnh đạp của Đảng đối với công tác phòng cháy, chữa cháy.</w:t>
      </w:r>
    </w:p>
    <w:p w:rsidR="003F770A" w:rsidRPr="00066544" w:rsidRDefault="003F770A" w:rsidP="003F770A">
      <w:pPr>
        <w:spacing w:before="120"/>
        <w:ind w:firstLine="426"/>
        <w:rPr>
          <w:b/>
          <w:iCs/>
        </w:rPr>
      </w:pPr>
      <w:r w:rsidRPr="00066544">
        <w:rPr>
          <w:b/>
          <w:iCs/>
        </w:rPr>
        <w:t xml:space="preserve">Văn bản </w:t>
      </w:r>
      <w:r w:rsidR="00F47FD5" w:rsidRPr="00066544">
        <w:rPr>
          <w:b/>
          <w:iCs/>
        </w:rPr>
        <w:t xml:space="preserve">của </w:t>
      </w:r>
      <w:r w:rsidRPr="00066544">
        <w:rPr>
          <w:b/>
          <w:iCs/>
        </w:rPr>
        <w:t xml:space="preserve">HĐND tỉnh </w:t>
      </w:r>
    </w:p>
    <w:p w:rsidR="003F770A" w:rsidRPr="009821A2" w:rsidRDefault="003F770A" w:rsidP="003F770A">
      <w:pPr>
        <w:spacing w:before="120"/>
        <w:ind w:firstLine="426"/>
        <w:jc w:val="both"/>
      </w:pPr>
      <w:r w:rsidRPr="009821A2">
        <w:t>- Nghị quyết số 38/2021/NQ-HĐND</w:t>
      </w:r>
      <w:r w:rsidR="0012081B">
        <w:t>,</w:t>
      </w:r>
      <w:r w:rsidRPr="009821A2">
        <w:t xml:space="preserve"> ngày 08/12/2021 về Quy định mức chi hỗ trợ công tác quản lý, bảo vệ rừng tự nhiên trong các lưu vực thuỷ điện trên địa bàn tỉnh Quảng Nam giai đoạn 2022</w:t>
      </w:r>
      <w:r w:rsidR="0012081B">
        <w:t xml:space="preserve"> </w:t>
      </w:r>
      <w:r w:rsidRPr="009821A2">
        <w:t>-</w:t>
      </w:r>
      <w:r w:rsidR="0012081B">
        <w:t xml:space="preserve"> </w:t>
      </w:r>
      <w:r w:rsidRPr="009821A2">
        <w:t xml:space="preserve">2025; </w:t>
      </w:r>
    </w:p>
    <w:p w:rsidR="003F770A" w:rsidRPr="009821A2" w:rsidRDefault="003F770A" w:rsidP="003F770A">
      <w:pPr>
        <w:spacing w:before="120"/>
        <w:ind w:firstLine="426"/>
        <w:jc w:val="both"/>
      </w:pPr>
      <w:r w:rsidRPr="009821A2">
        <w:t>- Nghị quyết số 22/2023/NQ-HĐND</w:t>
      </w:r>
      <w:r w:rsidR="0012081B">
        <w:t>,</w:t>
      </w:r>
      <w:r w:rsidRPr="009821A2">
        <w:t xml:space="preserve"> ngày 22/9/2023 của HĐND tỉnh quy định nội dung và mức hỗ trợ công tác quản lý, bảo vệ rừng tự nhiên ngoài lưu vực thủy điện trên địa bàn tỉnh Quảng Nam giai đoạn 2023</w:t>
      </w:r>
      <w:r w:rsidR="0012081B">
        <w:t xml:space="preserve"> </w:t>
      </w:r>
      <w:r w:rsidRPr="009821A2">
        <w:t>-</w:t>
      </w:r>
      <w:r w:rsidR="0012081B">
        <w:t xml:space="preserve"> </w:t>
      </w:r>
      <w:r w:rsidRPr="009821A2">
        <w:t xml:space="preserve">2025. </w:t>
      </w:r>
    </w:p>
    <w:p w:rsidR="003F770A" w:rsidRPr="00066544" w:rsidRDefault="003F770A" w:rsidP="003F770A">
      <w:pPr>
        <w:spacing w:before="120"/>
        <w:ind w:firstLine="426"/>
        <w:jc w:val="both"/>
        <w:rPr>
          <w:b/>
          <w:iCs/>
        </w:rPr>
      </w:pPr>
      <w:r w:rsidRPr="00066544">
        <w:rPr>
          <w:b/>
          <w:iCs/>
        </w:rPr>
        <w:t xml:space="preserve">II. Văn bản </w:t>
      </w:r>
      <w:r w:rsidR="00F47FD5" w:rsidRPr="00066544">
        <w:rPr>
          <w:b/>
          <w:iCs/>
        </w:rPr>
        <w:t xml:space="preserve">của </w:t>
      </w:r>
      <w:r w:rsidRPr="00066544">
        <w:rPr>
          <w:b/>
          <w:iCs/>
        </w:rPr>
        <w:t>UBND tỉnh</w:t>
      </w:r>
    </w:p>
    <w:p w:rsidR="003F770A" w:rsidRPr="009821A2" w:rsidRDefault="003F770A" w:rsidP="003F770A">
      <w:pPr>
        <w:spacing w:before="120"/>
        <w:ind w:firstLine="426"/>
        <w:jc w:val="both"/>
      </w:pPr>
      <w:r w:rsidRPr="009821A2">
        <w:t xml:space="preserve"> - Quyết định số 3059/QĐ-UBND</w:t>
      </w:r>
      <w:r w:rsidR="008413EC">
        <w:t>,</w:t>
      </w:r>
      <w:r w:rsidRPr="009821A2">
        <w:t xml:space="preserve"> ngày 25/10/2021 ban hành Kế hoạch triển khai thực hiện Chiến lược Phát triển Lâm nghiệp Việt Nam giai đoạn 2021-2030, tầm nhìn đến năm 2050 trên địa bàn tỉnh;</w:t>
      </w:r>
    </w:p>
    <w:p w:rsidR="003F770A" w:rsidRPr="009821A2" w:rsidRDefault="003F770A" w:rsidP="003F770A">
      <w:pPr>
        <w:spacing w:before="120"/>
        <w:ind w:firstLine="426"/>
        <w:jc w:val="both"/>
      </w:pPr>
      <w:r w:rsidRPr="009821A2">
        <w:t xml:space="preserve"> - Quyết định số 3629/QĐ-UBND</w:t>
      </w:r>
      <w:r w:rsidR="008413EC">
        <w:t>,</w:t>
      </w:r>
      <w:r w:rsidRPr="009821A2">
        <w:t xml:space="preserve"> ngày 10/12/2021 ban hành Chương trình hành động thực hiện Nghị quyết số 15-NQ/TU</w:t>
      </w:r>
      <w:r w:rsidR="00E7628A">
        <w:t>,</w:t>
      </w:r>
      <w:r w:rsidRPr="009821A2">
        <w:t xml:space="preserve"> ngày 14/10/2021 của Tỉnh ủy về tăng cường công tác quản lý, bảo vệ và phát triển rừng trên địa bàn tỉnh giai đoạn 2021 - 2025, định hướng đến năm 2030;</w:t>
      </w:r>
    </w:p>
    <w:p w:rsidR="003F770A" w:rsidRPr="009821A2" w:rsidRDefault="003F770A" w:rsidP="003F770A">
      <w:pPr>
        <w:spacing w:before="120"/>
        <w:ind w:firstLine="426"/>
        <w:jc w:val="both"/>
      </w:pPr>
      <w:r w:rsidRPr="009821A2">
        <w:t xml:space="preserve"> - Quyết định số 47/QĐ-UBND</w:t>
      </w:r>
      <w:r w:rsidR="008413EC">
        <w:t>,</w:t>
      </w:r>
      <w:r w:rsidRPr="009821A2">
        <w:t xml:space="preserve"> ngày 07/01/2022 về việc triển khai thực hiện Nghị quyết số 38/2021/NQHĐND</w:t>
      </w:r>
      <w:r w:rsidR="00E7628A">
        <w:t>,</w:t>
      </w:r>
      <w:r w:rsidRPr="009821A2">
        <w:t xml:space="preserve"> ngày 08/12/2021 của HĐND tỉnh về Quy định mức chi hỗ trợ công tác quản lý, bảo vệ rừng tự nhiên trong các lưu vực thuỷ điện trên địa bàn tỉnh Quảng Nam giai đoạn 2022</w:t>
      </w:r>
      <w:r w:rsidR="008413EC">
        <w:t xml:space="preserve"> </w:t>
      </w:r>
      <w:r w:rsidRPr="009821A2">
        <w:t>-</w:t>
      </w:r>
      <w:r w:rsidR="008413EC">
        <w:t xml:space="preserve"> </w:t>
      </w:r>
      <w:r w:rsidRPr="009821A2">
        <w:t xml:space="preserve">2025; </w:t>
      </w:r>
    </w:p>
    <w:p w:rsidR="003F770A" w:rsidRPr="009821A2" w:rsidRDefault="003F770A" w:rsidP="003F770A">
      <w:pPr>
        <w:spacing w:before="120"/>
        <w:ind w:firstLine="426"/>
        <w:jc w:val="both"/>
      </w:pPr>
      <w:r w:rsidRPr="009821A2">
        <w:t xml:space="preserve">  - Quyết định số 02/2022/QĐ-UBND</w:t>
      </w:r>
      <w:r w:rsidR="008413EC">
        <w:t>,</w:t>
      </w:r>
      <w:r w:rsidRPr="009821A2">
        <w:t xml:space="preserve"> ngày 10/01/2022 quy định khung giá rừng và giá cho thuê rừng trên địa bàn tỉnh Quảng Nam; </w:t>
      </w:r>
    </w:p>
    <w:p w:rsidR="003F770A" w:rsidRPr="009821A2" w:rsidRDefault="003F770A" w:rsidP="003F770A">
      <w:pPr>
        <w:spacing w:before="120"/>
        <w:ind w:firstLine="426"/>
        <w:jc w:val="both"/>
      </w:pPr>
      <w:r w:rsidRPr="009821A2">
        <w:t>- Kế hoạch số 392/KH-UBND</w:t>
      </w:r>
      <w:r w:rsidR="008413EC">
        <w:t>,</w:t>
      </w:r>
      <w:r w:rsidRPr="009821A2">
        <w:t xml:space="preserve"> ngày 18/01/2022 triển khai thực hiện Quyết định số 47/QĐ-UBND</w:t>
      </w:r>
      <w:r w:rsidR="008413EC">
        <w:t>,</w:t>
      </w:r>
      <w:r w:rsidRPr="009821A2">
        <w:t xml:space="preserve"> ngày 07/01/2022 của UBND tỉnh về việc triển khai thực hiện Nghị quyết số 38/2021/NQHĐND</w:t>
      </w:r>
      <w:r w:rsidR="008413EC">
        <w:t>,</w:t>
      </w:r>
      <w:r w:rsidRPr="009821A2">
        <w:t xml:space="preserve"> ngày 08/12/2021 của HĐND tỉnh về Quy định mức chi hỗ trợ công tác quản lý, bảo vệ rừng tự nhiên trong các lưu vực thuỷ điện trên địa bàn tỉnh Quảng Nam giai đoạn 2022</w:t>
      </w:r>
      <w:r w:rsidR="008413EC">
        <w:t xml:space="preserve"> </w:t>
      </w:r>
      <w:r w:rsidRPr="009821A2">
        <w:t>-</w:t>
      </w:r>
      <w:r w:rsidR="008413EC">
        <w:t xml:space="preserve"> </w:t>
      </w:r>
      <w:r w:rsidRPr="009821A2">
        <w:t>2025;</w:t>
      </w:r>
    </w:p>
    <w:p w:rsidR="003F770A" w:rsidRPr="009821A2" w:rsidRDefault="003F770A" w:rsidP="003F770A">
      <w:pPr>
        <w:spacing w:before="120"/>
        <w:ind w:firstLine="426"/>
        <w:jc w:val="both"/>
      </w:pPr>
      <w:r w:rsidRPr="009821A2">
        <w:lastRenderedPageBreak/>
        <w:t>- Kế hoạch số 531/KH-UBND</w:t>
      </w:r>
      <w:r w:rsidR="00AD2C56">
        <w:t>,</w:t>
      </w:r>
      <w:r w:rsidRPr="009821A2">
        <w:t xml:space="preserve"> ngày 24/01/2022 về ra quân trồng cây xanh trên địa bàn tỉnh năm 2022; </w:t>
      </w:r>
    </w:p>
    <w:p w:rsidR="003F770A" w:rsidRPr="009821A2" w:rsidRDefault="003F770A" w:rsidP="003F770A">
      <w:pPr>
        <w:spacing w:before="120"/>
        <w:ind w:firstLine="426"/>
        <w:jc w:val="both"/>
      </w:pPr>
      <w:r w:rsidRPr="009821A2">
        <w:t xml:space="preserve"> - Quyết định số 851/QĐ-UBND</w:t>
      </w:r>
      <w:r w:rsidR="00AD2C56">
        <w:t>,</w:t>
      </w:r>
      <w:r w:rsidRPr="009821A2">
        <w:t xml:space="preserve"> ngày 31/3/2022 về việc công nhận danh mục các xã trong vùng trọng điểm dễ xảy ra cháy rừng chia theo mức độ xung yếu trên địa bàn tỉnh; </w:t>
      </w:r>
    </w:p>
    <w:p w:rsidR="003F770A" w:rsidRPr="009821A2" w:rsidRDefault="003F770A" w:rsidP="003F770A">
      <w:pPr>
        <w:spacing w:before="120"/>
        <w:ind w:firstLine="426"/>
        <w:jc w:val="both"/>
      </w:pPr>
      <w:r w:rsidRPr="009821A2">
        <w:t>- Chỉ thị số 08/CT-UBND</w:t>
      </w:r>
      <w:r w:rsidR="00AD2C56">
        <w:t>,</w:t>
      </w:r>
      <w:r w:rsidRPr="009821A2">
        <w:t xml:space="preserve"> ngày 30/5/2022 về tăng cường công tác quản lý sản xuất, kinh doanh giống cây trồng lâm nghiệp trên địa bàn tỉnh Quảng Nam; </w:t>
      </w:r>
    </w:p>
    <w:p w:rsidR="003F770A" w:rsidRPr="009821A2" w:rsidRDefault="003F770A" w:rsidP="003F770A">
      <w:pPr>
        <w:spacing w:before="120"/>
        <w:ind w:firstLine="426"/>
        <w:jc w:val="both"/>
      </w:pPr>
      <w:r w:rsidRPr="009821A2">
        <w:t xml:space="preserve">- </w:t>
      </w:r>
      <w:r w:rsidRPr="007F1E24">
        <w:rPr>
          <w:spacing w:val="-4"/>
        </w:rPr>
        <w:t>Quyết định số 1558/QĐ-UBND</w:t>
      </w:r>
      <w:r w:rsidR="00AD2C56" w:rsidRPr="007F1E24">
        <w:rPr>
          <w:spacing w:val="-4"/>
        </w:rPr>
        <w:t>,</w:t>
      </w:r>
      <w:r w:rsidRPr="007F1E24">
        <w:rPr>
          <w:spacing w:val="-4"/>
        </w:rPr>
        <w:t xml:space="preserve"> ngày 09/6/2022 về </w:t>
      </w:r>
      <w:r w:rsidR="00AD2C56" w:rsidRPr="007F1E24">
        <w:rPr>
          <w:spacing w:val="-4"/>
        </w:rPr>
        <w:t>b</w:t>
      </w:r>
      <w:r w:rsidRPr="007F1E24">
        <w:rPr>
          <w:spacing w:val="-4"/>
        </w:rPr>
        <w:t>an hành Chương trình Đầu tư, phát triển vùng đệm tại các khu rừng đặc dụng và sản xuất nông, lâm, ngư nghiệp tại các cộng đồng giáp các khu rừng phòng hộ trên địa bàn tỉnh Quảng Nam đến năm 2025</w:t>
      </w:r>
      <w:r w:rsidRPr="009821A2">
        <w:t>;</w:t>
      </w:r>
    </w:p>
    <w:p w:rsidR="003F770A" w:rsidRPr="009821A2" w:rsidRDefault="003F770A" w:rsidP="003F770A">
      <w:pPr>
        <w:spacing w:before="120"/>
        <w:ind w:firstLine="426"/>
        <w:jc w:val="both"/>
      </w:pPr>
      <w:r w:rsidRPr="009821A2">
        <w:t>- Quyết định số 2889/QĐ-UBND</w:t>
      </w:r>
      <w:r w:rsidR="007F1E24">
        <w:t>,</w:t>
      </w:r>
      <w:r w:rsidRPr="009821A2">
        <w:t xml:space="preserve"> ngày 26/10/2022 </w:t>
      </w:r>
      <w:r w:rsidR="00531576">
        <w:t xml:space="preserve">về </w:t>
      </w:r>
      <w:r w:rsidR="00AD2C56">
        <w:t>b</w:t>
      </w:r>
      <w:r w:rsidRPr="009821A2">
        <w:t xml:space="preserve">an hành Kế hoạch thực hiện Chương trình </w:t>
      </w:r>
      <w:r w:rsidR="009C56F5">
        <w:t>MTQG</w:t>
      </w:r>
      <w:r w:rsidRPr="009821A2">
        <w:t xml:space="preserve"> phát triển </w:t>
      </w:r>
      <w:r w:rsidR="009C56F5">
        <w:t>KT-XH</w:t>
      </w:r>
      <w:r w:rsidRPr="009821A2">
        <w:t xml:space="preserve"> vùng đồng bào </w:t>
      </w:r>
      <w:r w:rsidR="009C56F5">
        <w:t>DTTS</w:t>
      </w:r>
      <w:r w:rsidRPr="009821A2">
        <w:t xml:space="preserve"> và miền núi tỉnh Quảng Nam giai đoạn 2022 </w:t>
      </w:r>
      <w:r w:rsidR="00AD2C56">
        <w:t>-</w:t>
      </w:r>
      <w:r w:rsidRPr="009821A2">
        <w:t xml:space="preserve"> 2025;</w:t>
      </w:r>
    </w:p>
    <w:p w:rsidR="003F770A" w:rsidRPr="009821A2" w:rsidRDefault="003F770A" w:rsidP="003F770A">
      <w:pPr>
        <w:spacing w:before="120"/>
        <w:ind w:firstLine="426"/>
        <w:jc w:val="both"/>
      </w:pPr>
      <w:r w:rsidRPr="009821A2">
        <w:t xml:space="preserve"> - Quyết định số 04/QĐ-UBND</w:t>
      </w:r>
      <w:r w:rsidR="007F1E24">
        <w:t>,</w:t>
      </w:r>
      <w:r w:rsidRPr="009821A2">
        <w:t xml:space="preserve"> ngày 04/01/2023 về việc phê duyệt Đề án phát triển nguồn giống cây Lâm nghiệp bản địa trên địa bàn tỉnh Quảng Nam; </w:t>
      </w:r>
    </w:p>
    <w:p w:rsidR="003F770A" w:rsidRPr="009821A2" w:rsidRDefault="003F770A" w:rsidP="003F770A">
      <w:pPr>
        <w:spacing w:before="120"/>
        <w:ind w:firstLine="426"/>
        <w:jc w:val="both"/>
      </w:pPr>
      <w:r w:rsidRPr="009821A2">
        <w:t xml:space="preserve"> - Chỉ thị số 12/CT-UBND</w:t>
      </w:r>
      <w:r w:rsidR="007F1E24">
        <w:t>,</w:t>
      </w:r>
      <w:r w:rsidRPr="009821A2">
        <w:t xml:space="preserve"> ngày 21/8/2023 về tăng cường các biện pháp quản lý, bảo vệ động vật hoang dã trên địa bàn tỉnh Quảng Nam;</w:t>
      </w:r>
    </w:p>
    <w:p w:rsidR="003F770A" w:rsidRPr="009821A2" w:rsidRDefault="003F770A" w:rsidP="003F770A">
      <w:pPr>
        <w:spacing w:before="120"/>
        <w:ind w:firstLine="426"/>
        <w:jc w:val="both"/>
      </w:pPr>
      <w:r w:rsidRPr="009821A2">
        <w:t xml:space="preserve"> - Quyết định số 2182/QĐ-UBND</w:t>
      </w:r>
      <w:r w:rsidR="007F1E24">
        <w:t>,</w:t>
      </w:r>
      <w:r w:rsidRPr="009821A2">
        <w:t xml:space="preserve"> ngày 12/10/2023 về việc triển khai thực hiện Nghị quyết số 22/2023/NQ-HĐND ngày 22/9/2023 của 18 HĐND tỉnh quy định nội dung và mức hỗ trợ công tác quản lý, bảo vệ rừng tự nhiên ngoài lưu vực thủy điện trên địa bàn tỉnh Quảng Nam giai đoạn 2023 </w:t>
      </w:r>
      <w:r w:rsidR="007F1E24">
        <w:t>-</w:t>
      </w:r>
      <w:r w:rsidRPr="009821A2">
        <w:t xml:space="preserve"> 2025;</w:t>
      </w:r>
    </w:p>
    <w:p w:rsidR="003F770A" w:rsidRPr="009821A2" w:rsidRDefault="003F770A" w:rsidP="003F770A">
      <w:pPr>
        <w:spacing w:before="120"/>
        <w:ind w:firstLine="426"/>
        <w:jc w:val="both"/>
      </w:pPr>
      <w:r w:rsidRPr="009821A2">
        <w:t xml:space="preserve"> - Kế hoạch số 152/KH-UBND</w:t>
      </w:r>
      <w:r w:rsidR="00D222B5">
        <w:t>,</w:t>
      </w:r>
      <w:r w:rsidRPr="009821A2">
        <w:t xml:space="preserve"> ngày 08/01/2024 về việc Triển khai thực hiện Kế hoạch số 335-KH/TU</w:t>
      </w:r>
      <w:r w:rsidR="00D222B5">
        <w:t>,</w:t>
      </w:r>
      <w:r w:rsidRPr="009821A2">
        <w:t xml:space="preserve"> ngày 03/11/2023 của </w:t>
      </w:r>
      <w:r w:rsidR="00D222B5">
        <w:t xml:space="preserve">Ban Thường vụ </w:t>
      </w:r>
      <w:r w:rsidRPr="009821A2">
        <w:t>Tỉnh ủy về thực hiện Kết luận số 61-KL/TW, ngày 17/8/2023 của Ban Bí thư về tiếp tục thực hiện Chỉ thị số 13-CT/TW, ngày 12/01/2017 về tăng cường sự lãnh đạo của Đảng đối với công tác quản lý, bảo vệ và phát triển rừng trên địa bàn tỉnh;</w:t>
      </w:r>
    </w:p>
    <w:p w:rsidR="003F770A" w:rsidRPr="009821A2" w:rsidRDefault="003F770A" w:rsidP="003F770A">
      <w:pPr>
        <w:spacing w:before="120"/>
        <w:ind w:firstLine="426"/>
        <w:jc w:val="both"/>
      </w:pPr>
      <w:r w:rsidRPr="009821A2">
        <w:t xml:space="preserve"> - Chỉ thị số 12/CT-UBND</w:t>
      </w:r>
      <w:r w:rsidR="00D222B5">
        <w:t>,</w:t>
      </w:r>
      <w:r w:rsidRPr="009821A2">
        <w:t xml:space="preserve"> ngày 10/5/2024 về việc tiếp tục triển khai quyết liệt các biện pháp cấp bách phòng cháy, chữa cháy rừng trên địa bàn </w:t>
      </w:r>
      <w:r w:rsidRPr="009821A2">
        <w:rPr>
          <w:lang w:val="vi-VN"/>
        </w:rPr>
        <w:t>tỉnh.</w:t>
      </w:r>
    </w:p>
    <w:p w:rsidR="003F770A" w:rsidRDefault="003F770A" w:rsidP="003F770A">
      <w:pPr>
        <w:spacing w:before="120"/>
        <w:ind w:firstLine="426"/>
        <w:jc w:val="both"/>
        <w:rPr>
          <w:spacing w:val="-4"/>
        </w:rPr>
      </w:pPr>
      <w:r w:rsidRPr="009821A2">
        <w:t xml:space="preserve">- </w:t>
      </w:r>
      <w:r w:rsidRPr="009821A2">
        <w:rPr>
          <w:spacing w:val="-4"/>
          <w:lang w:val="vi-VN"/>
        </w:rPr>
        <w:t>Chỉ thị số số 16/CT-UBND</w:t>
      </w:r>
      <w:r w:rsidR="00D222B5">
        <w:rPr>
          <w:spacing w:val="-4"/>
        </w:rPr>
        <w:t>,</w:t>
      </w:r>
      <w:r w:rsidRPr="009821A2">
        <w:rPr>
          <w:spacing w:val="-4"/>
          <w:lang w:val="vi-VN"/>
        </w:rPr>
        <w:t xml:space="preserve"> ngày 09/8/2024 về việc thực hiện các giải pháp nhằm ngăn chặn triệt để các hành vi phá rừng, lấn, chiếm đất rừng trên địa bàn tỉnh</w:t>
      </w:r>
      <w:r w:rsidRPr="009821A2">
        <w:rPr>
          <w:spacing w:val="-4"/>
        </w:rPr>
        <w:t>.</w:t>
      </w:r>
    </w:p>
    <w:p w:rsidR="005D71F1" w:rsidRPr="009821A2" w:rsidRDefault="005D71F1" w:rsidP="003F770A">
      <w:pPr>
        <w:spacing w:before="120"/>
        <w:ind w:firstLine="426"/>
        <w:jc w:val="both"/>
      </w:pPr>
    </w:p>
    <w:p w:rsidR="00AD4BB4" w:rsidRDefault="005D71F1" w:rsidP="003F770A">
      <w:pPr>
        <w:spacing w:before="120"/>
        <w:ind w:firstLine="567"/>
        <w:jc w:val="center"/>
      </w:pPr>
      <w:r>
        <w:rPr>
          <w:noProof/>
          <w14:ligatures w14:val="standardContextual"/>
        </w:rPr>
        <mc:AlternateContent>
          <mc:Choice Requires="wps">
            <w:drawing>
              <wp:anchor distT="0" distB="0" distL="114300" distR="114300" simplePos="0" relativeHeight="251660288" behindDoc="0" locked="0" layoutInCell="1" allowOverlap="1">
                <wp:simplePos x="0" y="0"/>
                <wp:positionH relativeFrom="column">
                  <wp:posOffset>974378</wp:posOffset>
                </wp:positionH>
                <wp:positionV relativeFrom="paragraph">
                  <wp:posOffset>66155</wp:posOffset>
                </wp:positionV>
                <wp:extent cx="3775363" cy="0"/>
                <wp:effectExtent l="0" t="0" r="0" b="0"/>
                <wp:wrapNone/>
                <wp:docPr id="1011240000" name="Straight Connector 2"/>
                <wp:cNvGraphicFramePr/>
                <a:graphic xmlns:a="http://schemas.openxmlformats.org/drawingml/2006/main">
                  <a:graphicData uri="http://schemas.microsoft.com/office/word/2010/wordprocessingShape">
                    <wps:wsp>
                      <wps:cNvCnPr/>
                      <wps:spPr>
                        <a:xfrm>
                          <a:off x="0" y="0"/>
                          <a:ext cx="3775363"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16547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6.7pt,5.2pt" to="373.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" strokecolor="black [3200]" strokeweight=".25pt">
                <v:stroke joinstyle="miter"/>
              </v:line>
            </w:pict>
          </mc:Fallback>
        </mc:AlternateContent>
      </w:r>
      <w:r w:rsidR="003F770A" w:rsidRPr="009821A2">
        <w:rPr>
          <w:lang w:val="vi-VN"/>
        </w:rPr>
        <w:br w:type="column"/>
      </w:r>
    </w:p>
    <w:p w:rsidR="00AD4BB4" w:rsidRDefault="00AD4BB4" w:rsidP="003F770A">
      <w:pPr>
        <w:spacing w:before="120"/>
        <w:ind w:firstLine="567"/>
        <w:jc w:val="center"/>
      </w:pPr>
    </w:p>
    <w:p w:rsidR="00AD4BB4" w:rsidRDefault="00AD4BB4" w:rsidP="003F770A">
      <w:pPr>
        <w:spacing w:before="120"/>
        <w:ind w:firstLine="567"/>
        <w:jc w:val="center"/>
      </w:pPr>
    </w:p>
    <w:p w:rsidR="003F770A" w:rsidRPr="009821A2" w:rsidRDefault="003F770A" w:rsidP="003F770A">
      <w:pPr>
        <w:spacing w:before="120"/>
        <w:ind w:firstLine="567"/>
        <w:jc w:val="center"/>
        <w:rPr>
          <w:rFonts w:ascii="Times New Roman Bold" w:hAnsi="Times New Roman Bold"/>
          <w:b/>
          <w:spacing w:val="-4"/>
          <w:lang w:val="vi-VN"/>
        </w:rPr>
      </w:pPr>
      <w:r w:rsidRPr="009821A2">
        <w:rPr>
          <w:rFonts w:ascii="Times New Roman Bold" w:hAnsi="Times New Roman Bold"/>
          <w:b/>
          <w:spacing w:val="-4"/>
        </w:rPr>
        <w:t>Phụ lục</w:t>
      </w:r>
      <w:r w:rsidRPr="009821A2">
        <w:rPr>
          <w:rFonts w:ascii="Times New Roman Bold" w:hAnsi="Times New Roman Bold"/>
          <w:b/>
          <w:spacing w:val="-4"/>
          <w:lang w:val="vi-VN"/>
        </w:rPr>
        <w:t xml:space="preserve"> 2</w:t>
      </w:r>
      <w:r w:rsidRPr="009821A2">
        <w:rPr>
          <w:rFonts w:ascii="Times New Roman Bold" w:hAnsi="Times New Roman Bold"/>
          <w:b/>
          <w:spacing w:val="-4"/>
        </w:rPr>
        <w:t>. Biểu tổng hợp k</w:t>
      </w:r>
      <w:r w:rsidRPr="009821A2">
        <w:rPr>
          <w:rFonts w:ascii="Times New Roman Bold" w:hAnsi="Times New Roman Bold"/>
          <w:b/>
          <w:spacing w:val="-4"/>
          <w:lang w:val="vi-VN"/>
        </w:rPr>
        <w:t>ết quả triển khai thực hiện giai đoạn 2021-2023</w:t>
      </w:r>
    </w:p>
    <w:p w:rsidR="003F770A" w:rsidRPr="009821A2" w:rsidRDefault="003F770A" w:rsidP="003F770A">
      <w:pPr>
        <w:spacing w:before="120"/>
        <w:ind w:firstLine="567"/>
        <w:jc w:val="center"/>
        <w:rPr>
          <w:b/>
          <w:lang w:val="vi-V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245"/>
        <w:gridCol w:w="1418"/>
        <w:gridCol w:w="2409"/>
      </w:tblGrid>
      <w:tr w:rsidR="003F770A" w:rsidRPr="009821A2" w:rsidTr="00800FDD">
        <w:tc>
          <w:tcPr>
            <w:tcW w:w="817" w:type="dxa"/>
            <w:shd w:val="clear" w:color="auto" w:fill="auto"/>
          </w:tcPr>
          <w:p w:rsidR="003F770A" w:rsidRPr="009821A2" w:rsidRDefault="003F770A" w:rsidP="00800FDD">
            <w:pPr>
              <w:jc w:val="center"/>
              <w:rPr>
                <w:b/>
                <w:lang w:val="vi-VN"/>
              </w:rPr>
            </w:pPr>
            <w:r w:rsidRPr="009821A2">
              <w:rPr>
                <w:b/>
                <w:lang w:val="vi-VN"/>
              </w:rPr>
              <w:t>TT</w:t>
            </w:r>
          </w:p>
        </w:tc>
        <w:tc>
          <w:tcPr>
            <w:tcW w:w="5245" w:type="dxa"/>
            <w:shd w:val="clear" w:color="auto" w:fill="auto"/>
          </w:tcPr>
          <w:p w:rsidR="003F770A" w:rsidRPr="009821A2" w:rsidRDefault="003F770A" w:rsidP="00800FDD">
            <w:pPr>
              <w:jc w:val="center"/>
              <w:rPr>
                <w:b/>
                <w:lang w:val="vi-VN"/>
              </w:rPr>
            </w:pPr>
            <w:r w:rsidRPr="009821A2">
              <w:rPr>
                <w:b/>
                <w:lang w:val="vi-VN"/>
              </w:rPr>
              <w:t>Nội dung</w:t>
            </w:r>
          </w:p>
        </w:tc>
        <w:tc>
          <w:tcPr>
            <w:tcW w:w="1418" w:type="dxa"/>
            <w:shd w:val="clear" w:color="auto" w:fill="auto"/>
          </w:tcPr>
          <w:p w:rsidR="003F770A" w:rsidRPr="009821A2" w:rsidRDefault="003F770A" w:rsidP="00800FDD">
            <w:pPr>
              <w:jc w:val="center"/>
              <w:rPr>
                <w:b/>
                <w:lang w:val="vi-VN"/>
              </w:rPr>
            </w:pPr>
            <w:r w:rsidRPr="009821A2">
              <w:rPr>
                <w:b/>
                <w:lang w:val="vi-VN"/>
              </w:rPr>
              <w:t>Đơn vị</w:t>
            </w:r>
          </w:p>
        </w:tc>
        <w:tc>
          <w:tcPr>
            <w:tcW w:w="2409" w:type="dxa"/>
            <w:shd w:val="clear" w:color="auto" w:fill="auto"/>
          </w:tcPr>
          <w:p w:rsidR="003F770A" w:rsidRPr="009821A2" w:rsidRDefault="003F770A" w:rsidP="00800FDD">
            <w:pPr>
              <w:jc w:val="center"/>
              <w:rPr>
                <w:b/>
                <w:lang w:val="vi-VN"/>
              </w:rPr>
            </w:pPr>
            <w:r w:rsidRPr="009821A2">
              <w:rPr>
                <w:b/>
                <w:lang w:val="vi-VN"/>
              </w:rPr>
              <w:t>Kết quả thực hiện</w:t>
            </w:r>
          </w:p>
          <w:p w:rsidR="003F770A" w:rsidRPr="009821A2" w:rsidRDefault="003F770A" w:rsidP="00800FDD">
            <w:pPr>
              <w:jc w:val="center"/>
              <w:rPr>
                <w:b/>
                <w:lang w:val="vi-VN"/>
              </w:rPr>
            </w:pPr>
            <w:r w:rsidRPr="009821A2">
              <w:rPr>
                <w:b/>
                <w:lang w:val="vi-VN"/>
              </w:rPr>
              <w:t>(2021-2023)</w:t>
            </w:r>
          </w:p>
        </w:tc>
      </w:tr>
      <w:tr w:rsidR="003F770A" w:rsidRPr="009821A2" w:rsidTr="00800FDD">
        <w:tc>
          <w:tcPr>
            <w:tcW w:w="817" w:type="dxa"/>
            <w:shd w:val="clear" w:color="auto" w:fill="auto"/>
          </w:tcPr>
          <w:p w:rsidR="003F770A" w:rsidRPr="009821A2" w:rsidRDefault="003F770A" w:rsidP="00800FDD">
            <w:pPr>
              <w:spacing w:before="120"/>
              <w:rPr>
                <w:b/>
                <w:lang w:val="vi-VN"/>
              </w:rPr>
            </w:pPr>
            <w:r w:rsidRPr="009821A2">
              <w:rPr>
                <w:b/>
                <w:lang w:val="vi-VN"/>
              </w:rPr>
              <w:t>I</w:t>
            </w:r>
          </w:p>
        </w:tc>
        <w:tc>
          <w:tcPr>
            <w:tcW w:w="5245" w:type="dxa"/>
            <w:shd w:val="clear" w:color="auto" w:fill="auto"/>
          </w:tcPr>
          <w:p w:rsidR="003F770A" w:rsidRPr="009821A2" w:rsidRDefault="003F770A" w:rsidP="00800FDD">
            <w:pPr>
              <w:spacing w:before="120"/>
              <w:jc w:val="both"/>
              <w:rPr>
                <w:b/>
                <w:lang w:val="vi-VN"/>
              </w:rPr>
            </w:pPr>
            <w:r w:rsidRPr="009821A2">
              <w:rPr>
                <w:b/>
                <w:lang w:val="vi-VN"/>
              </w:rPr>
              <w:t>Tuyên truyền, phổ biến pháp luật</w:t>
            </w:r>
          </w:p>
        </w:tc>
        <w:tc>
          <w:tcPr>
            <w:tcW w:w="1418" w:type="dxa"/>
            <w:shd w:val="clear" w:color="auto" w:fill="auto"/>
          </w:tcPr>
          <w:p w:rsidR="003F770A" w:rsidRPr="009821A2" w:rsidRDefault="003F770A" w:rsidP="00800FDD">
            <w:pPr>
              <w:spacing w:before="120"/>
              <w:jc w:val="center"/>
              <w:rPr>
                <w:lang w:val="vi-VN"/>
              </w:rPr>
            </w:pPr>
          </w:p>
        </w:tc>
        <w:tc>
          <w:tcPr>
            <w:tcW w:w="2409" w:type="dxa"/>
            <w:shd w:val="clear" w:color="auto" w:fill="auto"/>
          </w:tcPr>
          <w:p w:rsidR="003F770A" w:rsidRPr="009821A2" w:rsidRDefault="003F770A" w:rsidP="00800FDD">
            <w:pPr>
              <w:spacing w:before="120"/>
              <w:jc w:val="center"/>
              <w:rPr>
                <w:lang w:val="vi-VN"/>
              </w:rPr>
            </w:pPr>
          </w:p>
        </w:tc>
      </w:tr>
      <w:tr w:rsidR="003F770A" w:rsidRPr="009821A2" w:rsidTr="00800FDD">
        <w:tc>
          <w:tcPr>
            <w:tcW w:w="817" w:type="dxa"/>
            <w:shd w:val="clear" w:color="auto" w:fill="auto"/>
          </w:tcPr>
          <w:p w:rsidR="003F770A" w:rsidRPr="009821A2" w:rsidRDefault="003F770A" w:rsidP="00800FDD">
            <w:pPr>
              <w:spacing w:before="120"/>
              <w:jc w:val="both"/>
              <w:rPr>
                <w:lang w:val="vi-VN"/>
              </w:rPr>
            </w:pPr>
          </w:p>
        </w:tc>
        <w:tc>
          <w:tcPr>
            <w:tcW w:w="5245" w:type="dxa"/>
            <w:shd w:val="clear" w:color="auto" w:fill="auto"/>
          </w:tcPr>
          <w:p w:rsidR="003F770A" w:rsidRPr="009821A2" w:rsidRDefault="003F770A" w:rsidP="003F770A">
            <w:pPr>
              <w:numPr>
                <w:ilvl w:val="0"/>
                <w:numId w:val="3"/>
              </w:numPr>
              <w:spacing w:before="120"/>
              <w:jc w:val="both"/>
              <w:rPr>
                <w:lang w:val="vi-VN"/>
              </w:rPr>
            </w:pPr>
            <w:r w:rsidRPr="009821A2">
              <w:rPr>
                <w:lang w:val="vi-VN"/>
              </w:rPr>
              <w:t>Tuyên truyền lưu động</w:t>
            </w:r>
          </w:p>
        </w:tc>
        <w:tc>
          <w:tcPr>
            <w:tcW w:w="1418" w:type="dxa"/>
            <w:shd w:val="clear" w:color="auto" w:fill="auto"/>
          </w:tcPr>
          <w:p w:rsidR="003F770A" w:rsidRPr="009821A2" w:rsidRDefault="003F770A" w:rsidP="00800FDD">
            <w:pPr>
              <w:spacing w:before="120"/>
              <w:jc w:val="both"/>
              <w:rPr>
                <w:lang w:val="vi-VN"/>
              </w:rPr>
            </w:pPr>
            <w:r w:rsidRPr="009821A2">
              <w:rPr>
                <w:lang w:val="vi-VN"/>
              </w:rPr>
              <w:t>Đợt</w:t>
            </w:r>
          </w:p>
        </w:tc>
        <w:tc>
          <w:tcPr>
            <w:tcW w:w="2409" w:type="dxa"/>
            <w:shd w:val="clear" w:color="auto" w:fill="auto"/>
          </w:tcPr>
          <w:p w:rsidR="003F770A" w:rsidRPr="009821A2" w:rsidRDefault="003F770A" w:rsidP="00800FDD">
            <w:pPr>
              <w:spacing w:before="120"/>
              <w:jc w:val="center"/>
              <w:rPr>
                <w:lang w:val="vi-VN"/>
              </w:rPr>
            </w:pPr>
            <w:r w:rsidRPr="009821A2">
              <w:rPr>
                <w:lang w:val="vi-VN"/>
              </w:rPr>
              <w:t>1.243</w:t>
            </w:r>
          </w:p>
        </w:tc>
      </w:tr>
      <w:tr w:rsidR="003F770A" w:rsidRPr="009821A2" w:rsidTr="00800FDD">
        <w:tc>
          <w:tcPr>
            <w:tcW w:w="817" w:type="dxa"/>
            <w:shd w:val="clear" w:color="auto" w:fill="auto"/>
          </w:tcPr>
          <w:p w:rsidR="003F770A" w:rsidRPr="009821A2" w:rsidRDefault="003F770A" w:rsidP="00800FDD">
            <w:pPr>
              <w:spacing w:before="120"/>
              <w:jc w:val="both"/>
              <w:rPr>
                <w:lang w:val="vi-VN"/>
              </w:rPr>
            </w:pPr>
          </w:p>
        </w:tc>
        <w:tc>
          <w:tcPr>
            <w:tcW w:w="5245" w:type="dxa"/>
            <w:shd w:val="clear" w:color="auto" w:fill="auto"/>
          </w:tcPr>
          <w:p w:rsidR="003F770A" w:rsidRPr="009821A2" w:rsidRDefault="003F770A" w:rsidP="003F770A">
            <w:pPr>
              <w:numPr>
                <w:ilvl w:val="0"/>
                <w:numId w:val="3"/>
              </w:numPr>
              <w:spacing w:before="120"/>
              <w:jc w:val="both"/>
              <w:rPr>
                <w:lang w:val="vi-VN"/>
              </w:rPr>
            </w:pPr>
            <w:r w:rsidRPr="009821A2">
              <w:rPr>
                <w:lang w:val="vi-VN"/>
              </w:rPr>
              <w:t>Họp thôn</w:t>
            </w:r>
          </w:p>
        </w:tc>
        <w:tc>
          <w:tcPr>
            <w:tcW w:w="1418" w:type="dxa"/>
            <w:shd w:val="clear" w:color="auto" w:fill="auto"/>
          </w:tcPr>
          <w:p w:rsidR="003F770A" w:rsidRPr="009821A2" w:rsidRDefault="003F770A" w:rsidP="00800FDD">
            <w:pPr>
              <w:spacing w:before="120"/>
              <w:jc w:val="both"/>
              <w:rPr>
                <w:lang w:val="vi-VN"/>
              </w:rPr>
            </w:pPr>
            <w:r w:rsidRPr="009821A2">
              <w:rPr>
                <w:lang w:val="vi-VN"/>
              </w:rPr>
              <w:t>Lượt</w:t>
            </w:r>
          </w:p>
        </w:tc>
        <w:tc>
          <w:tcPr>
            <w:tcW w:w="2409" w:type="dxa"/>
            <w:shd w:val="clear" w:color="auto" w:fill="auto"/>
          </w:tcPr>
          <w:p w:rsidR="003F770A" w:rsidRPr="009821A2" w:rsidRDefault="003F770A" w:rsidP="00800FDD">
            <w:pPr>
              <w:tabs>
                <w:tab w:val="left" w:pos="915"/>
              </w:tabs>
              <w:spacing w:before="120"/>
              <w:jc w:val="center"/>
              <w:rPr>
                <w:lang w:val="vi-VN"/>
              </w:rPr>
            </w:pPr>
            <w:r w:rsidRPr="009821A2">
              <w:rPr>
                <w:lang w:val="vi-VN"/>
              </w:rPr>
              <w:t>32.739</w:t>
            </w:r>
          </w:p>
        </w:tc>
      </w:tr>
      <w:tr w:rsidR="003F770A" w:rsidRPr="009821A2" w:rsidTr="00800FDD">
        <w:tc>
          <w:tcPr>
            <w:tcW w:w="817" w:type="dxa"/>
            <w:shd w:val="clear" w:color="auto" w:fill="auto"/>
          </w:tcPr>
          <w:p w:rsidR="003F770A" w:rsidRPr="009821A2" w:rsidRDefault="003F770A" w:rsidP="00800FDD">
            <w:pPr>
              <w:spacing w:before="120"/>
              <w:jc w:val="both"/>
              <w:rPr>
                <w:lang w:val="vi-VN"/>
              </w:rPr>
            </w:pPr>
          </w:p>
        </w:tc>
        <w:tc>
          <w:tcPr>
            <w:tcW w:w="5245" w:type="dxa"/>
            <w:shd w:val="clear" w:color="auto" w:fill="auto"/>
          </w:tcPr>
          <w:p w:rsidR="003F770A" w:rsidRPr="009821A2" w:rsidRDefault="003F770A" w:rsidP="003F770A">
            <w:pPr>
              <w:numPr>
                <w:ilvl w:val="0"/>
                <w:numId w:val="3"/>
              </w:numPr>
              <w:spacing w:before="120"/>
              <w:jc w:val="both"/>
              <w:rPr>
                <w:lang w:val="vi-VN"/>
              </w:rPr>
            </w:pPr>
            <w:r w:rsidRPr="009821A2">
              <w:rPr>
                <w:lang w:val="vi-VN"/>
              </w:rPr>
              <w:t>Phát trên loa, đài xã, phường</w:t>
            </w:r>
          </w:p>
        </w:tc>
        <w:tc>
          <w:tcPr>
            <w:tcW w:w="1418" w:type="dxa"/>
            <w:shd w:val="clear" w:color="auto" w:fill="auto"/>
          </w:tcPr>
          <w:p w:rsidR="003F770A" w:rsidRPr="009821A2" w:rsidRDefault="003F770A" w:rsidP="00800FDD">
            <w:pPr>
              <w:spacing w:before="120"/>
              <w:jc w:val="both"/>
              <w:rPr>
                <w:lang w:val="vi-VN"/>
              </w:rPr>
            </w:pPr>
            <w:r w:rsidRPr="009821A2">
              <w:rPr>
                <w:lang w:val="vi-VN"/>
              </w:rPr>
              <w:t>Lượt</w:t>
            </w:r>
          </w:p>
        </w:tc>
        <w:tc>
          <w:tcPr>
            <w:tcW w:w="2409" w:type="dxa"/>
            <w:shd w:val="clear" w:color="auto" w:fill="auto"/>
          </w:tcPr>
          <w:p w:rsidR="003F770A" w:rsidRPr="009821A2" w:rsidRDefault="003F770A" w:rsidP="00800FDD">
            <w:pPr>
              <w:spacing w:before="120"/>
              <w:jc w:val="center"/>
              <w:rPr>
                <w:lang w:val="vi-VN"/>
              </w:rPr>
            </w:pPr>
            <w:r w:rsidRPr="009821A2">
              <w:rPr>
                <w:lang w:val="vi-VN"/>
              </w:rPr>
              <w:t>2.712</w:t>
            </w:r>
          </w:p>
        </w:tc>
      </w:tr>
      <w:tr w:rsidR="003F770A" w:rsidRPr="009821A2" w:rsidTr="00800FDD">
        <w:tc>
          <w:tcPr>
            <w:tcW w:w="817" w:type="dxa"/>
            <w:shd w:val="clear" w:color="auto" w:fill="auto"/>
          </w:tcPr>
          <w:p w:rsidR="003F770A" w:rsidRPr="009821A2" w:rsidRDefault="003F770A" w:rsidP="00800FDD">
            <w:pPr>
              <w:spacing w:before="120"/>
              <w:jc w:val="both"/>
              <w:rPr>
                <w:lang w:val="vi-VN"/>
              </w:rPr>
            </w:pPr>
          </w:p>
        </w:tc>
        <w:tc>
          <w:tcPr>
            <w:tcW w:w="5245" w:type="dxa"/>
            <w:shd w:val="clear" w:color="auto" w:fill="auto"/>
          </w:tcPr>
          <w:p w:rsidR="003F770A" w:rsidRPr="009821A2" w:rsidRDefault="003F770A" w:rsidP="003F770A">
            <w:pPr>
              <w:numPr>
                <w:ilvl w:val="0"/>
                <w:numId w:val="3"/>
              </w:numPr>
              <w:spacing w:before="120"/>
              <w:ind w:left="325" w:firstLine="35"/>
              <w:jc w:val="both"/>
              <w:rPr>
                <w:lang w:val="vi-VN"/>
              </w:rPr>
            </w:pPr>
            <w:r w:rsidRPr="009821A2">
              <w:rPr>
                <w:lang w:val="vi-VN"/>
              </w:rPr>
              <w:t xml:space="preserve">Ký kết bản cam kết bảo vệ rừng </w:t>
            </w:r>
          </w:p>
        </w:tc>
        <w:tc>
          <w:tcPr>
            <w:tcW w:w="1418" w:type="dxa"/>
            <w:shd w:val="clear" w:color="auto" w:fill="auto"/>
          </w:tcPr>
          <w:p w:rsidR="003F770A" w:rsidRPr="009821A2" w:rsidRDefault="003F770A" w:rsidP="00800FDD">
            <w:pPr>
              <w:spacing w:before="120"/>
              <w:jc w:val="both"/>
              <w:rPr>
                <w:lang w:val="vi-VN"/>
              </w:rPr>
            </w:pPr>
            <w:r w:rsidRPr="009821A2">
              <w:rPr>
                <w:lang w:val="vi-VN"/>
              </w:rPr>
              <w:t>Lượt</w:t>
            </w:r>
          </w:p>
        </w:tc>
        <w:tc>
          <w:tcPr>
            <w:tcW w:w="2409" w:type="dxa"/>
            <w:shd w:val="clear" w:color="auto" w:fill="auto"/>
          </w:tcPr>
          <w:p w:rsidR="003F770A" w:rsidRPr="009821A2" w:rsidRDefault="003F770A" w:rsidP="00800FDD">
            <w:pPr>
              <w:spacing w:before="120"/>
              <w:jc w:val="center"/>
              <w:rPr>
                <w:lang w:val="vi-VN"/>
              </w:rPr>
            </w:pPr>
            <w:r w:rsidRPr="009821A2">
              <w:rPr>
                <w:lang w:val="vi-VN"/>
              </w:rPr>
              <w:t xml:space="preserve">17.725 </w:t>
            </w:r>
          </w:p>
        </w:tc>
      </w:tr>
      <w:tr w:rsidR="003F770A" w:rsidRPr="009821A2" w:rsidTr="00800FDD">
        <w:tc>
          <w:tcPr>
            <w:tcW w:w="817" w:type="dxa"/>
            <w:shd w:val="clear" w:color="auto" w:fill="auto"/>
          </w:tcPr>
          <w:p w:rsidR="003F770A" w:rsidRPr="009821A2" w:rsidRDefault="003F770A" w:rsidP="00800FDD">
            <w:pPr>
              <w:spacing w:before="120"/>
              <w:jc w:val="both"/>
              <w:rPr>
                <w:lang w:val="vi-VN"/>
              </w:rPr>
            </w:pPr>
          </w:p>
        </w:tc>
        <w:tc>
          <w:tcPr>
            <w:tcW w:w="5245" w:type="dxa"/>
            <w:shd w:val="clear" w:color="auto" w:fill="auto"/>
          </w:tcPr>
          <w:p w:rsidR="003F770A" w:rsidRPr="009821A2" w:rsidRDefault="003F770A" w:rsidP="003F770A">
            <w:pPr>
              <w:numPr>
                <w:ilvl w:val="0"/>
                <w:numId w:val="3"/>
              </w:numPr>
              <w:spacing w:before="120"/>
              <w:jc w:val="both"/>
              <w:rPr>
                <w:lang w:val="vi-VN"/>
              </w:rPr>
            </w:pPr>
            <w:r w:rsidRPr="009821A2">
              <w:rPr>
                <w:lang w:val="vi-VN"/>
              </w:rPr>
              <w:t>Bảng tuyên truyền</w:t>
            </w:r>
          </w:p>
        </w:tc>
        <w:tc>
          <w:tcPr>
            <w:tcW w:w="1418" w:type="dxa"/>
            <w:shd w:val="clear" w:color="auto" w:fill="auto"/>
          </w:tcPr>
          <w:p w:rsidR="003F770A" w:rsidRPr="009821A2" w:rsidRDefault="003F770A" w:rsidP="00800FDD">
            <w:pPr>
              <w:spacing w:before="120"/>
              <w:jc w:val="both"/>
              <w:rPr>
                <w:lang w:val="vi-VN"/>
              </w:rPr>
            </w:pPr>
            <w:r w:rsidRPr="009821A2">
              <w:rPr>
                <w:lang w:val="vi-VN"/>
              </w:rPr>
              <w:t>Bảng</w:t>
            </w:r>
          </w:p>
        </w:tc>
        <w:tc>
          <w:tcPr>
            <w:tcW w:w="2409" w:type="dxa"/>
            <w:shd w:val="clear" w:color="auto" w:fill="auto"/>
          </w:tcPr>
          <w:p w:rsidR="003F770A" w:rsidRPr="009821A2" w:rsidRDefault="003F770A" w:rsidP="00800FDD">
            <w:pPr>
              <w:spacing w:before="120"/>
              <w:jc w:val="center"/>
              <w:rPr>
                <w:lang w:val="vi-VN"/>
              </w:rPr>
            </w:pPr>
            <w:r w:rsidRPr="009821A2">
              <w:rPr>
                <w:lang w:val="vi-VN"/>
              </w:rPr>
              <w:t>192</w:t>
            </w:r>
          </w:p>
        </w:tc>
      </w:tr>
      <w:tr w:rsidR="003F770A" w:rsidRPr="009821A2" w:rsidTr="00800FDD">
        <w:tc>
          <w:tcPr>
            <w:tcW w:w="817" w:type="dxa"/>
            <w:shd w:val="clear" w:color="auto" w:fill="auto"/>
          </w:tcPr>
          <w:p w:rsidR="003F770A" w:rsidRPr="009821A2" w:rsidRDefault="003F770A" w:rsidP="00800FDD">
            <w:pPr>
              <w:spacing w:before="120"/>
              <w:jc w:val="both"/>
              <w:rPr>
                <w:lang w:val="vi-VN"/>
              </w:rPr>
            </w:pPr>
          </w:p>
        </w:tc>
        <w:tc>
          <w:tcPr>
            <w:tcW w:w="5245" w:type="dxa"/>
            <w:shd w:val="clear" w:color="auto" w:fill="auto"/>
          </w:tcPr>
          <w:p w:rsidR="003F770A" w:rsidRPr="009821A2" w:rsidRDefault="003F770A" w:rsidP="003F770A">
            <w:pPr>
              <w:numPr>
                <w:ilvl w:val="0"/>
                <w:numId w:val="3"/>
              </w:numPr>
              <w:spacing w:before="120"/>
              <w:jc w:val="both"/>
              <w:rPr>
                <w:lang w:val="vi-VN"/>
              </w:rPr>
            </w:pPr>
            <w:r w:rsidRPr="009821A2">
              <w:rPr>
                <w:lang w:val="vi-VN"/>
              </w:rPr>
              <w:t>Xây dựng video tuyên truyền</w:t>
            </w:r>
          </w:p>
        </w:tc>
        <w:tc>
          <w:tcPr>
            <w:tcW w:w="1418" w:type="dxa"/>
            <w:shd w:val="clear" w:color="auto" w:fill="auto"/>
          </w:tcPr>
          <w:p w:rsidR="003F770A" w:rsidRPr="009821A2" w:rsidRDefault="003F770A" w:rsidP="00800FDD">
            <w:pPr>
              <w:spacing w:before="120"/>
              <w:jc w:val="both"/>
              <w:rPr>
                <w:lang w:val="vi-VN"/>
              </w:rPr>
            </w:pPr>
            <w:r w:rsidRPr="009821A2">
              <w:rPr>
                <w:lang w:val="vi-VN"/>
              </w:rPr>
              <w:t>Bộ</w:t>
            </w:r>
          </w:p>
        </w:tc>
        <w:tc>
          <w:tcPr>
            <w:tcW w:w="2409" w:type="dxa"/>
            <w:shd w:val="clear" w:color="auto" w:fill="auto"/>
          </w:tcPr>
          <w:p w:rsidR="003F770A" w:rsidRPr="009821A2" w:rsidRDefault="003F770A" w:rsidP="00800FDD">
            <w:pPr>
              <w:spacing w:before="120"/>
              <w:jc w:val="center"/>
              <w:rPr>
                <w:lang w:val="vi-VN"/>
              </w:rPr>
            </w:pPr>
            <w:r w:rsidRPr="009821A2">
              <w:rPr>
                <w:lang w:val="vi-VN"/>
              </w:rPr>
              <w:t>05</w:t>
            </w:r>
          </w:p>
        </w:tc>
      </w:tr>
      <w:tr w:rsidR="003F770A" w:rsidRPr="009821A2" w:rsidTr="00800FDD">
        <w:tc>
          <w:tcPr>
            <w:tcW w:w="817" w:type="dxa"/>
            <w:shd w:val="clear" w:color="auto" w:fill="auto"/>
          </w:tcPr>
          <w:p w:rsidR="003F770A" w:rsidRPr="009821A2" w:rsidRDefault="003F770A" w:rsidP="00800FDD">
            <w:pPr>
              <w:spacing w:before="120"/>
              <w:jc w:val="both"/>
              <w:rPr>
                <w:b/>
                <w:lang w:val="vi-VN"/>
              </w:rPr>
            </w:pPr>
            <w:r w:rsidRPr="009821A2">
              <w:rPr>
                <w:b/>
                <w:lang w:val="vi-VN"/>
              </w:rPr>
              <w:t>II</w:t>
            </w:r>
          </w:p>
        </w:tc>
        <w:tc>
          <w:tcPr>
            <w:tcW w:w="5245" w:type="dxa"/>
            <w:shd w:val="clear" w:color="auto" w:fill="auto"/>
          </w:tcPr>
          <w:p w:rsidR="003F770A" w:rsidRPr="009821A2" w:rsidRDefault="003F770A" w:rsidP="00800FDD">
            <w:pPr>
              <w:spacing w:before="120"/>
              <w:jc w:val="both"/>
              <w:rPr>
                <w:b/>
                <w:lang w:val="vi-VN"/>
              </w:rPr>
            </w:pPr>
            <w:r w:rsidRPr="009821A2">
              <w:rPr>
                <w:b/>
                <w:lang w:val="vi-VN"/>
              </w:rPr>
              <w:t>Quản lý, bảo vệ rừng</w:t>
            </w:r>
          </w:p>
        </w:tc>
        <w:tc>
          <w:tcPr>
            <w:tcW w:w="1418" w:type="dxa"/>
            <w:shd w:val="clear" w:color="auto" w:fill="auto"/>
          </w:tcPr>
          <w:p w:rsidR="003F770A" w:rsidRPr="009821A2" w:rsidRDefault="003F770A" w:rsidP="00800FDD">
            <w:pPr>
              <w:spacing w:before="120"/>
              <w:jc w:val="both"/>
              <w:rPr>
                <w:b/>
                <w:lang w:val="vi-VN"/>
              </w:rPr>
            </w:pPr>
          </w:p>
        </w:tc>
        <w:tc>
          <w:tcPr>
            <w:tcW w:w="2409" w:type="dxa"/>
            <w:shd w:val="clear" w:color="auto" w:fill="auto"/>
          </w:tcPr>
          <w:p w:rsidR="003F770A" w:rsidRPr="009821A2" w:rsidRDefault="003F770A" w:rsidP="00800FDD">
            <w:pPr>
              <w:spacing w:before="120"/>
              <w:jc w:val="center"/>
              <w:rPr>
                <w:b/>
                <w:lang w:val="vi-VN"/>
              </w:rPr>
            </w:pPr>
          </w:p>
        </w:tc>
      </w:tr>
      <w:tr w:rsidR="003F770A" w:rsidRPr="009821A2" w:rsidTr="00800FDD">
        <w:tc>
          <w:tcPr>
            <w:tcW w:w="817" w:type="dxa"/>
            <w:shd w:val="clear" w:color="auto" w:fill="auto"/>
          </w:tcPr>
          <w:p w:rsidR="003F770A" w:rsidRPr="009821A2" w:rsidRDefault="003F770A" w:rsidP="00800FDD">
            <w:pPr>
              <w:spacing w:before="120"/>
              <w:jc w:val="both"/>
              <w:rPr>
                <w:b/>
                <w:i/>
                <w:lang w:val="vi-VN"/>
              </w:rPr>
            </w:pPr>
            <w:r w:rsidRPr="009821A2">
              <w:rPr>
                <w:b/>
                <w:i/>
                <w:lang w:val="vi-VN"/>
              </w:rPr>
              <w:t>2.1</w:t>
            </w:r>
          </w:p>
        </w:tc>
        <w:tc>
          <w:tcPr>
            <w:tcW w:w="5245" w:type="dxa"/>
            <w:shd w:val="clear" w:color="auto" w:fill="auto"/>
          </w:tcPr>
          <w:p w:rsidR="003F770A" w:rsidRPr="009821A2" w:rsidRDefault="003F770A" w:rsidP="00800FDD">
            <w:pPr>
              <w:spacing w:before="120"/>
              <w:jc w:val="both"/>
              <w:rPr>
                <w:b/>
                <w:i/>
                <w:lang w:val="vi-VN"/>
              </w:rPr>
            </w:pPr>
            <w:r w:rsidRPr="009821A2">
              <w:rPr>
                <w:b/>
                <w:i/>
                <w:lang w:val="vi-VN"/>
              </w:rPr>
              <w:t>Chuyển mục đích sử dụng rừng</w:t>
            </w:r>
          </w:p>
        </w:tc>
        <w:tc>
          <w:tcPr>
            <w:tcW w:w="1418" w:type="dxa"/>
            <w:shd w:val="clear" w:color="auto" w:fill="auto"/>
          </w:tcPr>
          <w:p w:rsidR="003F770A" w:rsidRPr="009821A2" w:rsidRDefault="003F770A" w:rsidP="00800FDD">
            <w:pPr>
              <w:spacing w:before="120"/>
              <w:jc w:val="both"/>
              <w:rPr>
                <w:b/>
                <w:i/>
                <w:lang w:val="vi-VN"/>
              </w:rPr>
            </w:pPr>
            <w:r w:rsidRPr="009821A2">
              <w:rPr>
                <w:b/>
                <w:i/>
                <w:lang w:val="vi-VN"/>
              </w:rPr>
              <w:t>Ha</w:t>
            </w:r>
          </w:p>
        </w:tc>
        <w:tc>
          <w:tcPr>
            <w:tcW w:w="2409" w:type="dxa"/>
            <w:shd w:val="clear" w:color="auto" w:fill="auto"/>
          </w:tcPr>
          <w:p w:rsidR="003F770A" w:rsidRPr="009821A2" w:rsidRDefault="003F770A" w:rsidP="00800FDD">
            <w:pPr>
              <w:spacing w:before="120"/>
              <w:jc w:val="center"/>
              <w:rPr>
                <w:b/>
                <w:i/>
                <w:lang w:val="vi-VN"/>
              </w:rPr>
            </w:pPr>
            <w:r w:rsidRPr="009821A2">
              <w:rPr>
                <w:b/>
                <w:i/>
                <w:spacing w:val="6"/>
                <w:lang w:val="it-IT"/>
              </w:rPr>
              <w:t xml:space="preserve">48,30885 </w:t>
            </w:r>
          </w:p>
        </w:tc>
      </w:tr>
      <w:tr w:rsidR="003F770A" w:rsidRPr="009821A2" w:rsidTr="00800FDD">
        <w:tc>
          <w:tcPr>
            <w:tcW w:w="817" w:type="dxa"/>
            <w:shd w:val="clear" w:color="auto" w:fill="auto"/>
          </w:tcPr>
          <w:p w:rsidR="003F770A" w:rsidRPr="009821A2" w:rsidRDefault="003F770A" w:rsidP="00800FDD">
            <w:pPr>
              <w:spacing w:before="120"/>
              <w:jc w:val="both"/>
              <w:rPr>
                <w:lang w:val="vi-VN"/>
              </w:rPr>
            </w:pPr>
          </w:p>
        </w:tc>
        <w:tc>
          <w:tcPr>
            <w:tcW w:w="5245" w:type="dxa"/>
            <w:shd w:val="clear" w:color="auto" w:fill="auto"/>
          </w:tcPr>
          <w:p w:rsidR="003F770A" w:rsidRPr="009821A2" w:rsidRDefault="003F770A" w:rsidP="003F770A">
            <w:pPr>
              <w:numPr>
                <w:ilvl w:val="0"/>
                <w:numId w:val="1"/>
              </w:numPr>
              <w:spacing w:before="120"/>
              <w:jc w:val="both"/>
              <w:rPr>
                <w:lang w:val="vi-VN"/>
              </w:rPr>
            </w:pPr>
            <w:r w:rsidRPr="009821A2">
              <w:rPr>
                <w:spacing w:val="6"/>
                <w:lang w:val="vi-VN"/>
              </w:rPr>
              <w:t>R</w:t>
            </w:r>
            <w:r w:rsidRPr="009821A2">
              <w:rPr>
                <w:spacing w:val="6"/>
                <w:lang w:val="it-IT"/>
              </w:rPr>
              <w:t>ừng tự nhiên</w:t>
            </w:r>
          </w:p>
        </w:tc>
        <w:tc>
          <w:tcPr>
            <w:tcW w:w="1418" w:type="dxa"/>
            <w:shd w:val="clear" w:color="auto" w:fill="auto"/>
          </w:tcPr>
          <w:p w:rsidR="003F770A" w:rsidRPr="009821A2" w:rsidRDefault="003F770A" w:rsidP="00800FDD">
            <w:r w:rsidRPr="009821A2">
              <w:rPr>
                <w:lang w:val="vi-VN"/>
              </w:rPr>
              <w:t>Ha</w:t>
            </w:r>
          </w:p>
        </w:tc>
        <w:tc>
          <w:tcPr>
            <w:tcW w:w="2409" w:type="dxa"/>
            <w:shd w:val="clear" w:color="auto" w:fill="auto"/>
          </w:tcPr>
          <w:p w:rsidR="003F770A" w:rsidRPr="009821A2" w:rsidRDefault="003F770A" w:rsidP="00800FDD">
            <w:pPr>
              <w:spacing w:before="120"/>
              <w:jc w:val="center"/>
              <w:rPr>
                <w:lang w:val="vi-VN"/>
              </w:rPr>
            </w:pPr>
            <w:r w:rsidRPr="009821A2">
              <w:rPr>
                <w:spacing w:val="6"/>
                <w:lang w:val="it-IT"/>
              </w:rPr>
              <w:t xml:space="preserve">21,35285 </w:t>
            </w:r>
          </w:p>
        </w:tc>
      </w:tr>
      <w:tr w:rsidR="003F770A" w:rsidRPr="009821A2" w:rsidTr="00800FDD">
        <w:tc>
          <w:tcPr>
            <w:tcW w:w="817" w:type="dxa"/>
            <w:shd w:val="clear" w:color="auto" w:fill="auto"/>
          </w:tcPr>
          <w:p w:rsidR="003F770A" w:rsidRPr="009821A2" w:rsidRDefault="003F770A" w:rsidP="00800FDD">
            <w:pPr>
              <w:spacing w:before="120"/>
              <w:jc w:val="both"/>
              <w:rPr>
                <w:lang w:val="vi-VN"/>
              </w:rPr>
            </w:pPr>
          </w:p>
        </w:tc>
        <w:tc>
          <w:tcPr>
            <w:tcW w:w="5245" w:type="dxa"/>
            <w:shd w:val="clear" w:color="auto" w:fill="auto"/>
          </w:tcPr>
          <w:p w:rsidR="003F770A" w:rsidRPr="009821A2" w:rsidRDefault="003F770A" w:rsidP="003F770A">
            <w:pPr>
              <w:numPr>
                <w:ilvl w:val="0"/>
                <w:numId w:val="1"/>
              </w:numPr>
              <w:spacing w:before="120"/>
              <w:jc w:val="both"/>
              <w:rPr>
                <w:lang w:val="vi-VN"/>
              </w:rPr>
            </w:pPr>
            <w:r w:rsidRPr="009821A2">
              <w:rPr>
                <w:spacing w:val="6"/>
                <w:lang w:val="vi-VN"/>
              </w:rPr>
              <w:t>R</w:t>
            </w:r>
            <w:r w:rsidRPr="009821A2">
              <w:rPr>
                <w:spacing w:val="6"/>
                <w:lang w:val="it-IT"/>
              </w:rPr>
              <w:t>ừng trồng</w:t>
            </w:r>
          </w:p>
        </w:tc>
        <w:tc>
          <w:tcPr>
            <w:tcW w:w="1418" w:type="dxa"/>
            <w:shd w:val="clear" w:color="auto" w:fill="auto"/>
          </w:tcPr>
          <w:p w:rsidR="003F770A" w:rsidRPr="009821A2" w:rsidRDefault="003F770A" w:rsidP="00800FDD">
            <w:r w:rsidRPr="009821A2">
              <w:rPr>
                <w:lang w:val="vi-VN"/>
              </w:rPr>
              <w:t>Ha</w:t>
            </w:r>
          </w:p>
        </w:tc>
        <w:tc>
          <w:tcPr>
            <w:tcW w:w="2409" w:type="dxa"/>
            <w:shd w:val="clear" w:color="auto" w:fill="auto"/>
          </w:tcPr>
          <w:p w:rsidR="003F770A" w:rsidRPr="009821A2" w:rsidRDefault="003F770A" w:rsidP="00800FDD">
            <w:pPr>
              <w:spacing w:before="120"/>
              <w:jc w:val="center"/>
              <w:rPr>
                <w:lang w:val="vi-VN"/>
              </w:rPr>
            </w:pPr>
            <w:r w:rsidRPr="009821A2">
              <w:rPr>
                <w:spacing w:val="6"/>
                <w:lang w:val="it-IT"/>
              </w:rPr>
              <w:t xml:space="preserve">9,825 </w:t>
            </w:r>
          </w:p>
        </w:tc>
      </w:tr>
      <w:tr w:rsidR="003F770A" w:rsidRPr="009821A2" w:rsidTr="00800FDD">
        <w:tc>
          <w:tcPr>
            <w:tcW w:w="817" w:type="dxa"/>
            <w:shd w:val="clear" w:color="auto" w:fill="auto"/>
          </w:tcPr>
          <w:p w:rsidR="003F770A" w:rsidRPr="009821A2" w:rsidRDefault="003F770A" w:rsidP="00800FDD">
            <w:pPr>
              <w:spacing w:before="120"/>
              <w:jc w:val="both"/>
              <w:rPr>
                <w:lang w:val="vi-VN"/>
              </w:rPr>
            </w:pPr>
          </w:p>
        </w:tc>
        <w:tc>
          <w:tcPr>
            <w:tcW w:w="5245" w:type="dxa"/>
            <w:shd w:val="clear" w:color="auto" w:fill="auto"/>
          </w:tcPr>
          <w:p w:rsidR="003F770A" w:rsidRPr="009821A2" w:rsidRDefault="003F770A" w:rsidP="003F770A">
            <w:pPr>
              <w:numPr>
                <w:ilvl w:val="0"/>
                <w:numId w:val="1"/>
              </w:numPr>
              <w:spacing w:before="120"/>
              <w:jc w:val="both"/>
              <w:rPr>
                <w:lang w:val="vi-VN"/>
              </w:rPr>
            </w:pPr>
            <w:r w:rsidRPr="009821A2">
              <w:rPr>
                <w:spacing w:val="6"/>
                <w:lang w:val="vi-VN"/>
              </w:rPr>
              <w:t>Đất chưa có rừng</w:t>
            </w:r>
          </w:p>
        </w:tc>
        <w:tc>
          <w:tcPr>
            <w:tcW w:w="1418" w:type="dxa"/>
            <w:shd w:val="clear" w:color="auto" w:fill="auto"/>
          </w:tcPr>
          <w:p w:rsidR="003F770A" w:rsidRPr="009821A2" w:rsidRDefault="003F770A" w:rsidP="00800FDD">
            <w:r w:rsidRPr="009821A2">
              <w:rPr>
                <w:lang w:val="vi-VN"/>
              </w:rPr>
              <w:t>Ha</w:t>
            </w:r>
          </w:p>
        </w:tc>
        <w:tc>
          <w:tcPr>
            <w:tcW w:w="2409" w:type="dxa"/>
            <w:shd w:val="clear" w:color="auto" w:fill="auto"/>
          </w:tcPr>
          <w:p w:rsidR="003F770A" w:rsidRPr="009821A2" w:rsidRDefault="003F770A" w:rsidP="00800FDD">
            <w:pPr>
              <w:spacing w:before="120"/>
              <w:jc w:val="center"/>
              <w:rPr>
                <w:lang w:val="vi-VN"/>
              </w:rPr>
            </w:pPr>
            <w:r w:rsidRPr="009821A2">
              <w:rPr>
                <w:spacing w:val="6"/>
                <w:lang w:val="vi-VN"/>
              </w:rPr>
              <w:t xml:space="preserve">17,13 </w:t>
            </w:r>
          </w:p>
        </w:tc>
      </w:tr>
      <w:tr w:rsidR="003F770A" w:rsidRPr="009821A2" w:rsidTr="00800FDD">
        <w:tc>
          <w:tcPr>
            <w:tcW w:w="817" w:type="dxa"/>
            <w:shd w:val="clear" w:color="auto" w:fill="auto"/>
          </w:tcPr>
          <w:p w:rsidR="003F770A" w:rsidRPr="009821A2" w:rsidRDefault="003F770A" w:rsidP="00800FDD">
            <w:pPr>
              <w:spacing w:before="120"/>
              <w:jc w:val="both"/>
              <w:rPr>
                <w:b/>
                <w:i/>
                <w:lang w:val="vi-VN"/>
              </w:rPr>
            </w:pPr>
            <w:r w:rsidRPr="009821A2">
              <w:rPr>
                <w:b/>
                <w:i/>
                <w:lang w:val="vi-VN"/>
              </w:rPr>
              <w:t>2.2</w:t>
            </w:r>
          </w:p>
        </w:tc>
        <w:tc>
          <w:tcPr>
            <w:tcW w:w="5245" w:type="dxa"/>
            <w:shd w:val="clear" w:color="auto" w:fill="auto"/>
          </w:tcPr>
          <w:p w:rsidR="003F770A" w:rsidRPr="009821A2" w:rsidRDefault="003F770A" w:rsidP="00800FDD">
            <w:pPr>
              <w:spacing w:before="120"/>
              <w:jc w:val="both"/>
              <w:rPr>
                <w:b/>
                <w:i/>
                <w:lang w:val="vi-VN"/>
              </w:rPr>
            </w:pPr>
            <w:r w:rsidRPr="009821A2">
              <w:rPr>
                <w:b/>
                <w:i/>
                <w:lang w:val="vi-VN"/>
              </w:rPr>
              <w:t xml:space="preserve">Công tác </w:t>
            </w:r>
            <w:r w:rsidRPr="009821A2">
              <w:rPr>
                <w:b/>
                <w:i/>
              </w:rPr>
              <w:t>phòng cháy chữa cháy rừng</w:t>
            </w:r>
          </w:p>
        </w:tc>
        <w:tc>
          <w:tcPr>
            <w:tcW w:w="1418" w:type="dxa"/>
            <w:shd w:val="clear" w:color="auto" w:fill="auto"/>
          </w:tcPr>
          <w:p w:rsidR="003F770A" w:rsidRPr="009821A2" w:rsidRDefault="003F770A" w:rsidP="00800FDD">
            <w:pPr>
              <w:spacing w:before="120"/>
              <w:jc w:val="both"/>
              <w:rPr>
                <w:b/>
                <w:i/>
                <w:lang w:val="vi-VN"/>
              </w:rPr>
            </w:pPr>
          </w:p>
        </w:tc>
        <w:tc>
          <w:tcPr>
            <w:tcW w:w="2409" w:type="dxa"/>
            <w:shd w:val="clear" w:color="auto" w:fill="auto"/>
          </w:tcPr>
          <w:p w:rsidR="003F770A" w:rsidRPr="009821A2" w:rsidRDefault="003F770A" w:rsidP="00800FDD">
            <w:pPr>
              <w:spacing w:before="120"/>
              <w:jc w:val="center"/>
              <w:rPr>
                <w:b/>
                <w:i/>
                <w:lang w:val="vi-VN"/>
              </w:rPr>
            </w:pPr>
          </w:p>
        </w:tc>
      </w:tr>
      <w:tr w:rsidR="003F770A" w:rsidRPr="009821A2" w:rsidTr="00800FDD">
        <w:tc>
          <w:tcPr>
            <w:tcW w:w="817" w:type="dxa"/>
            <w:shd w:val="clear" w:color="auto" w:fill="auto"/>
          </w:tcPr>
          <w:p w:rsidR="003F770A" w:rsidRPr="009821A2" w:rsidRDefault="003F770A" w:rsidP="00800FDD">
            <w:pPr>
              <w:spacing w:before="120"/>
              <w:jc w:val="both"/>
              <w:rPr>
                <w:lang w:val="vi-VN"/>
              </w:rPr>
            </w:pPr>
          </w:p>
        </w:tc>
        <w:tc>
          <w:tcPr>
            <w:tcW w:w="5245" w:type="dxa"/>
            <w:shd w:val="clear" w:color="auto" w:fill="auto"/>
          </w:tcPr>
          <w:p w:rsidR="003F770A" w:rsidRPr="009821A2" w:rsidRDefault="003F770A" w:rsidP="003F770A">
            <w:pPr>
              <w:numPr>
                <w:ilvl w:val="0"/>
                <w:numId w:val="1"/>
              </w:numPr>
              <w:spacing w:before="120"/>
              <w:jc w:val="both"/>
              <w:rPr>
                <w:lang w:val="vi-VN"/>
              </w:rPr>
            </w:pPr>
            <w:r w:rsidRPr="009821A2">
              <w:rPr>
                <w:lang w:val="vi-VN"/>
              </w:rPr>
              <w:t>Số vụ cháy rừng</w:t>
            </w:r>
          </w:p>
        </w:tc>
        <w:tc>
          <w:tcPr>
            <w:tcW w:w="1418" w:type="dxa"/>
            <w:shd w:val="clear" w:color="auto" w:fill="auto"/>
          </w:tcPr>
          <w:p w:rsidR="003F770A" w:rsidRPr="009821A2" w:rsidRDefault="003F770A" w:rsidP="00800FDD">
            <w:pPr>
              <w:spacing w:before="120"/>
              <w:jc w:val="both"/>
              <w:rPr>
                <w:lang w:val="vi-VN"/>
              </w:rPr>
            </w:pPr>
            <w:r w:rsidRPr="009821A2">
              <w:rPr>
                <w:lang w:val="vi-VN"/>
              </w:rPr>
              <w:t>Vụ</w:t>
            </w:r>
          </w:p>
        </w:tc>
        <w:tc>
          <w:tcPr>
            <w:tcW w:w="2409" w:type="dxa"/>
            <w:shd w:val="clear" w:color="auto" w:fill="auto"/>
          </w:tcPr>
          <w:p w:rsidR="003F770A" w:rsidRPr="009821A2" w:rsidRDefault="003F770A" w:rsidP="00800FDD">
            <w:pPr>
              <w:spacing w:before="120"/>
              <w:jc w:val="center"/>
              <w:rPr>
                <w:lang w:val="vi-VN"/>
              </w:rPr>
            </w:pPr>
            <w:r w:rsidRPr="009821A2">
              <w:rPr>
                <w:lang w:val="vi-VN"/>
              </w:rPr>
              <w:t>121</w:t>
            </w:r>
          </w:p>
        </w:tc>
      </w:tr>
      <w:tr w:rsidR="003F770A" w:rsidRPr="009821A2" w:rsidTr="00800FDD">
        <w:tc>
          <w:tcPr>
            <w:tcW w:w="817" w:type="dxa"/>
            <w:shd w:val="clear" w:color="auto" w:fill="auto"/>
          </w:tcPr>
          <w:p w:rsidR="003F770A" w:rsidRPr="009821A2" w:rsidRDefault="003F770A" w:rsidP="00800FDD">
            <w:pPr>
              <w:spacing w:before="120"/>
              <w:jc w:val="both"/>
              <w:rPr>
                <w:lang w:val="vi-VN"/>
              </w:rPr>
            </w:pPr>
          </w:p>
        </w:tc>
        <w:tc>
          <w:tcPr>
            <w:tcW w:w="5245" w:type="dxa"/>
            <w:shd w:val="clear" w:color="auto" w:fill="auto"/>
          </w:tcPr>
          <w:p w:rsidR="003F770A" w:rsidRPr="009821A2" w:rsidRDefault="003F770A" w:rsidP="003F770A">
            <w:pPr>
              <w:numPr>
                <w:ilvl w:val="0"/>
                <w:numId w:val="1"/>
              </w:numPr>
              <w:spacing w:before="120"/>
              <w:jc w:val="both"/>
              <w:rPr>
                <w:lang w:val="vi-VN"/>
              </w:rPr>
            </w:pPr>
            <w:r w:rsidRPr="009821A2">
              <w:rPr>
                <w:lang w:val="vi-VN"/>
              </w:rPr>
              <w:t>Diện tích rừng bị thiệt hại</w:t>
            </w:r>
          </w:p>
        </w:tc>
        <w:tc>
          <w:tcPr>
            <w:tcW w:w="1418" w:type="dxa"/>
            <w:shd w:val="clear" w:color="auto" w:fill="auto"/>
          </w:tcPr>
          <w:p w:rsidR="003F770A" w:rsidRPr="009821A2" w:rsidRDefault="003F770A" w:rsidP="00800FDD">
            <w:pPr>
              <w:spacing w:before="120"/>
              <w:jc w:val="both"/>
              <w:rPr>
                <w:lang w:val="vi-VN"/>
              </w:rPr>
            </w:pPr>
            <w:r w:rsidRPr="009821A2">
              <w:rPr>
                <w:lang w:val="vi-VN"/>
              </w:rPr>
              <w:t>Ha</w:t>
            </w:r>
          </w:p>
        </w:tc>
        <w:tc>
          <w:tcPr>
            <w:tcW w:w="2409" w:type="dxa"/>
            <w:shd w:val="clear" w:color="auto" w:fill="auto"/>
          </w:tcPr>
          <w:p w:rsidR="003F770A" w:rsidRPr="009821A2" w:rsidRDefault="003F770A" w:rsidP="00800FDD">
            <w:pPr>
              <w:spacing w:before="120"/>
              <w:jc w:val="center"/>
              <w:rPr>
                <w:lang w:val="vi-VN"/>
              </w:rPr>
            </w:pPr>
            <w:r w:rsidRPr="009821A2">
              <w:rPr>
                <w:lang w:val="vi-VN"/>
              </w:rPr>
              <w:t>455,639</w:t>
            </w:r>
          </w:p>
        </w:tc>
      </w:tr>
      <w:tr w:rsidR="003F770A" w:rsidRPr="009821A2" w:rsidTr="00800FDD">
        <w:tc>
          <w:tcPr>
            <w:tcW w:w="817" w:type="dxa"/>
            <w:shd w:val="clear" w:color="auto" w:fill="auto"/>
          </w:tcPr>
          <w:p w:rsidR="003F770A" w:rsidRPr="009821A2" w:rsidRDefault="003F770A" w:rsidP="00800FDD">
            <w:pPr>
              <w:spacing w:before="120"/>
              <w:jc w:val="both"/>
              <w:rPr>
                <w:b/>
                <w:i/>
                <w:lang w:val="vi-VN"/>
              </w:rPr>
            </w:pPr>
            <w:r w:rsidRPr="009821A2">
              <w:rPr>
                <w:b/>
                <w:i/>
                <w:lang w:val="vi-VN"/>
              </w:rPr>
              <w:t>2.3</w:t>
            </w:r>
          </w:p>
        </w:tc>
        <w:tc>
          <w:tcPr>
            <w:tcW w:w="5245" w:type="dxa"/>
            <w:shd w:val="clear" w:color="auto" w:fill="auto"/>
          </w:tcPr>
          <w:p w:rsidR="003F770A" w:rsidRPr="009821A2" w:rsidRDefault="003F770A" w:rsidP="00800FDD">
            <w:pPr>
              <w:spacing w:before="120"/>
              <w:jc w:val="both"/>
              <w:rPr>
                <w:b/>
                <w:i/>
                <w:lang w:val="vi-VN"/>
              </w:rPr>
            </w:pPr>
            <w:r w:rsidRPr="009821A2">
              <w:rPr>
                <w:b/>
                <w:i/>
                <w:lang w:val="vi-VN"/>
              </w:rPr>
              <w:t>Thực thi pháp luật về Lâm nghiệp</w:t>
            </w:r>
          </w:p>
        </w:tc>
        <w:tc>
          <w:tcPr>
            <w:tcW w:w="1418" w:type="dxa"/>
            <w:shd w:val="clear" w:color="auto" w:fill="auto"/>
          </w:tcPr>
          <w:p w:rsidR="003F770A" w:rsidRPr="009821A2" w:rsidRDefault="003F770A" w:rsidP="00800FDD">
            <w:pPr>
              <w:spacing w:before="120"/>
              <w:jc w:val="both"/>
              <w:rPr>
                <w:b/>
                <w:i/>
                <w:lang w:val="vi-VN"/>
              </w:rPr>
            </w:pPr>
          </w:p>
        </w:tc>
        <w:tc>
          <w:tcPr>
            <w:tcW w:w="2409" w:type="dxa"/>
            <w:shd w:val="clear" w:color="auto" w:fill="auto"/>
          </w:tcPr>
          <w:p w:rsidR="003F770A" w:rsidRPr="009821A2" w:rsidRDefault="003F770A" w:rsidP="00800FDD">
            <w:pPr>
              <w:spacing w:before="120"/>
              <w:jc w:val="center"/>
              <w:rPr>
                <w:b/>
                <w:i/>
                <w:lang w:val="vi-VN"/>
              </w:rPr>
            </w:pPr>
          </w:p>
        </w:tc>
      </w:tr>
      <w:tr w:rsidR="003F770A" w:rsidRPr="009821A2" w:rsidTr="00800FDD">
        <w:tc>
          <w:tcPr>
            <w:tcW w:w="817" w:type="dxa"/>
            <w:shd w:val="clear" w:color="auto" w:fill="auto"/>
          </w:tcPr>
          <w:p w:rsidR="003F770A" w:rsidRPr="009821A2" w:rsidRDefault="003F770A" w:rsidP="00800FDD">
            <w:pPr>
              <w:spacing w:before="120"/>
              <w:jc w:val="both"/>
              <w:rPr>
                <w:lang w:val="vi-VN"/>
              </w:rPr>
            </w:pPr>
          </w:p>
        </w:tc>
        <w:tc>
          <w:tcPr>
            <w:tcW w:w="5245" w:type="dxa"/>
            <w:shd w:val="clear" w:color="auto" w:fill="auto"/>
          </w:tcPr>
          <w:p w:rsidR="003F770A" w:rsidRPr="009821A2" w:rsidRDefault="003F770A" w:rsidP="003F770A">
            <w:pPr>
              <w:numPr>
                <w:ilvl w:val="0"/>
                <w:numId w:val="1"/>
              </w:numPr>
              <w:spacing w:before="120"/>
              <w:jc w:val="both"/>
              <w:rPr>
                <w:lang w:val="vi-VN"/>
              </w:rPr>
            </w:pPr>
            <w:r w:rsidRPr="009821A2">
              <w:rPr>
                <w:lang w:val="vi-VN"/>
              </w:rPr>
              <w:t>Tuần tra, truy quét</w:t>
            </w:r>
          </w:p>
        </w:tc>
        <w:tc>
          <w:tcPr>
            <w:tcW w:w="1418" w:type="dxa"/>
            <w:shd w:val="clear" w:color="auto" w:fill="auto"/>
          </w:tcPr>
          <w:p w:rsidR="003F770A" w:rsidRPr="009821A2" w:rsidRDefault="003F770A" w:rsidP="00800FDD">
            <w:pPr>
              <w:spacing w:before="120"/>
              <w:jc w:val="both"/>
              <w:rPr>
                <w:lang w:val="vi-VN"/>
              </w:rPr>
            </w:pPr>
            <w:r w:rsidRPr="009821A2">
              <w:rPr>
                <w:lang w:val="vi-VN"/>
              </w:rPr>
              <w:t xml:space="preserve">Đợt </w:t>
            </w:r>
          </w:p>
        </w:tc>
        <w:tc>
          <w:tcPr>
            <w:tcW w:w="2409" w:type="dxa"/>
            <w:shd w:val="clear" w:color="auto" w:fill="auto"/>
          </w:tcPr>
          <w:p w:rsidR="003F770A" w:rsidRPr="009821A2" w:rsidRDefault="003F770A" w:rsidP="00800FDD">
            <w:pPr>
              <w:spacing w:before="120"/>
              <w:jc w:val="center"/>
              <w:rPr>
                <w:lang w:val="vi-VN"/>
              </w:rPr>
            </w:pPr>
            <w:r w:rsidRPr="009821A2">
              <w:t>21.</w:t>
            </w:r>
            <w:r w:rsidRPr="009821A2">
              <w:rPr>
                <w:lang w:val="vi-VN"/>
              </w:rPr>
              <w:t>912</w:t>
            </w:r>
            <w:r w:rsidRPr="009821A2">
              <w:t xml:space="preserve"> </w:t>
            </w:r>
          </w:p>
        </w:tc>
      </w:tr>
      <w:tr w:rsidR="003F770A" w:rsidRPr="009821A2" w:rsidTr="00800FDD">
        <w:tc>
          <w:tcPr>
            <w:tcW w:w="817" w:type="dxa"/>
            <w:shd w:val="clear" w:color="auto" w:fill="auto"/>
          </w:tcPr>
          <w:p w:rsidR="003F770A" w:rsidRPr="009821A2" w:rsidRDefault="003F770A" w:rsidP="00800FDD">
            <w:pPr>
              <w:spacing w:before="120"/>
              <w:jc w:val="both"/>
              <w:rPr>
                <w:lang w:val="vi-VN"/>
              </w:rPr>
            </w:pPr>
          </w:p>
        </w:tc>
        <w:tc>
          <w:tcPr>
            <w:tcW w:w="5245" w:type="dxa"/>
            <w:shd w:val="clear" w:color="auto" w:fill="auto"/>
          </w:tcPr>
          <w:p w:rsidR="003F770A" w:rsidRPr="009821A2" w:rsidRDefault="003F770A" w:rsidP="003F770A">
            <w:pPr>
              <w:numPr>
                <w:ilvl w:val="0"/>
                <w:numId w:val="1"/>
              </w:numPr>
              <w:spacing w:before="120"/>
              <w:jc w:val="both"/>
              <w:rPr>
                <w:lang w:val="vi-VN"/>
              </w:rPr>
            </w:pPr>
            <w:r w:rsidRPr="009821A2">
              <w:rPr>
                <w:lang w:val="vi-VN"/>
              </w:rPr>
              <w:t>P</w:t>
            </w:r>
            <w:r w:rsidRPr="009821A2">
              <w:t xml:space="preserve">hát hiện lập </w:t>
            </w:r>
            <w:r w:rsidRPr="009821A2">
              <w:rPr>
                <w:lang w:val="vi-VN"/>
              </w:rPr>
              <w:t>b</w:t>
            </w:r>
            <w:r w:rsidRPr="009821A2">
              <w:t xml:space="preserve">iên </w:t>
            </w:r>
            <w:r w:rsidRPr="009821A2">
              <w:rPr>
                <w:lang w:val="vi-VN"/>
              </w:rPr>
              <w:t>b</w:t>
            </w:r>
            <w:r w:rsidRPr="009821A2">
              <w:t xml:space="preserve">ản vi phạm </w:t>
            </w:r>
          </w:p>
        </w:tc>
        <w:tc>
          <w:tcPr>
            <w:tcW w:w="1418" w:type="dxa"/>
            <w:shd w:val="clear" w:color="auto" w:fill="auto"/>
          </w:tcPr>
          <w:p w:rsidR="003F770A" w:rsidRPr="009821A2" w:rsidRDefault="003F770A" w:rsidP="00800FDD">
            <w:pPr>
              <w:spacing w:before="120"/>
              <w:jc w:val="both"/>
              <w:rPr>
                <w:lang w:val="vi-VN"/>
              </w:rPr>
            </w:pPr>
            <w:r w:rsidRPr="009821A2">
              <w:rPr>
                <w:lang w:val="vi-VN"/>
              </w:rPr>
              <w:t xml:space="preserve">Vụ </w:t>
            </w:r>
          </w:p>
        </w:tc>
        <w:tc>
          <w:tcPr>
            <w:tcW w:w="2409" w:type="dxa"/>
            <w:shd w:val="clear" w:color="auto" w:fill="auto"/>
          </w:tcPr>
          <w:p w:rsidR="003F770A" w:rsidRPr="009821A2" w:rsidRDefault="003F770A" w:rsidP="00800FDD">
            <w:pPr>
              <w:spacing w:before="120"/>
              <w:jc w:val="center"/>
              <w:rPr>
                <w:lang w:val="vi-VN"/>
              </w:rPr>
            </w:pPr>
            <w:r w:rsidRPr="009821A2">
              <w:rPr>
                <w:lang w:val="vi-VN"/>
              </w:rPr>
              <w:t>1.031</w:t>
            </w:r>
            <w:r w:rsidRPr="009821A2">
              <w:t xml:space="preserve"> </w:t>
            </w:r>
          </w:p>
        </w:tc>
      </w:tr>
      <w:tr w:rsidR="003F770A" w:rsidRPr="009821A2" w:rsidTr="00800FDD">
        <w:tc>
          <w:tcPr>
            <w:tcW w:w="817" w:type="dxa"/>
            <w:shd w:val="clear" w:color="auto" w:fill="auto"/>
          </w:tcPr>
          <w:p w:rsidR="003F770A" w:rsidRPr="009821A2" w:rsidRDefault="003F770A" w:rsidP="00800FDD">
            <w:pPr>
              <w:spacing w:before="120"/>
              <w:jc w:val="both"/>
              <w:rPr>
                <w:lang w:val="vi-VN"/>
              </w:rPr>
            </w:pPr>
          </w:p>
        </w:tc>
        <w:tc>
          <w:tcPr>
            <w:tcW w:w="5245" w:type="dxa"/>
            <w:shd w:val="clear" w:color="auto" w:fill="auto"/>
          </w:tcPr>
          <w:p w:rsidR="003F770A" w:rsidRPr="009821A2" w:rsidRDefault="003F770A" w:rsidP="003F770A">
            <w:pPr>
              <w:numPr>
                <w:ilvl w:val="0"/>
                <w:numId w:val="1"/>
              </w:numPr>
              <w:spacing w:before="120"/>
              <w:jc w:val="both"/>
              <w:rPr>
                <w:lang w:val="vi-VN"/>
              </w:rPr>
            </w:pPr>
            <w:r w:rsidRPr="009821A2">
              <w:t xml:space="preserve">Diện tích rừng tự nhiên </w:t>
            </w:r>
            <w:r w:rsidRPr="009821A2">
              <w:rPr>
                <w:lang w:val="vi-VN"/>
              </w:rPr>
              <w:t>b</w:t>
            </w:r>
            <w:r w:rsidRPr="009821A2">
              <w:t>ị thiệt hại do phá rừng trái pháp luật</w:t>
            </w:r>
          </w:p>
        </w:tc>
        <w:tc>
          <w:tcPr>
            <w:tcW w:w="1418" w:type="dxa"/>
            <w:shd w:val="clear" w:color="auto" w:fill="auto"/>
          </w:tcPr>
          <w:p w:rsidR="003F770A" w:rsidRPr="009821A2" w:rsidRDefault="003F770A" w:rsidP="00800FDD">
            <w:pPr>
              <w:spacing w:before="120"/>
              <w:jc w:val="both"/>
              <w:rPr>
                <w:lang w:val="vi-VN"/>
              </w:rPr>
            </w:pPr>
            <w:r w:rsidRPr="009821A2">
              <w:rPr>
                <w:lang w:val="vi-VN"/>
              </w:rPr>
              <w:t xml:space="preserve">Ha </w:t>
            </w:r>
          </w:p>
        </w:tc>
        <w:tc>
          <w:tcPr>
            <w:tcW w:w="2409" w:type="dxa"/>
            <w:shd w:val="clear" w:color="auto" w:fill="auto"/>
          </w:tcPr>
          <w:p w:rsidR="003F770A" w:rsidRPr="009821A2" w:rsidRDefault="003F770A" w:rsidP="00800FDD">
            <w:pPr>
              <w:spacing w:before="120"/>
              <w:jc w:val="center"/>
              <w:rPr>
                <w:lang w:val="vi-VN"/>
              </w:rPr>
            </w:pPr>
            <w:r w:rsidRPr="009821A2">
              <w:rPr>
                <w:lang w:val="vi-VN"/>
              </w:rPr>
              <w:t xml:space="preserve">75,408 </w:t>
            </w:r>
          </w:p>
        </w:tc>
      </w:tr>
      <w:tr w:rsidR="003F770A" w:rsidRPr="009821A2" w:rsidTr="00800FDD">
        <w:tc>
          <w:tcPr>
            <w:tcW w:w="817" w:type="dxa"/>
            <w:shd w:val="clear" w:color="auto" w:fill="auto"/>
          </w:tcPr>
          <w:p w:rsidR="003F770A" w:rsidRPr="009821A2" w:rsidRDefault="003F770A" w:rsidP="00800FDD">
            <w:pPr>
              <w:spacing w:before="120"/>
              <w:jc w:val="both"/>
              <w:rPr>
                <w:lang w:val="vi-VN"/>
              </w:rPr>
            </w:pPr>
          </w:p>
        </w:tc>
        <w:tc>
          <w:tcPr>
            <w:tcW w:w="5245" w:type="dxa"/>
            <w:shd w:val="clear" w:color="auto" w:fill="auto"/>
          </w:tcPr>
          <w:p w:rsidR="003F770A" w:rsidRPr="009821A2" w:rsidRDefault="003F770A" w:rsidP="003F770A">
            <w:pPr>
              <w:numPr>
                <w:ilvl w:val="0"/>
                <w:numId w:val="1"/>
              </w:numPr>
              <w:spacing w:before="120"/>
              <w:jc w:val="both"/>
              <w:rPr>
                <w:i/>
                <w:lang w:val="vi-VN"/>
              </w:rPr>
            </w:pPr>
            <w:r w:rsidRPr="009821A2">
              <w:rPr>
                <w:i/>
                <w:lang w:val="vi-VN"/>
              </w:rPr>
              <w:t>Xử lý vi phạm:</w:t>
            </w:r>
          </w:p>
        </w:tc>
        <w:tc>
          <w:tcPr>
            <w:tcW w:w="1418" w:type="dxa"/>
            <w:shd w:val="clear" w:color="auto" w:fill="auto"/>
          </w:tcPr>
          <w:p w:rsidR="003F770A" w:rsidRPr="009821A2" w:rsidRDefault="003F770A" w:rsidP="00800FDD">
            <w:pPr>
              <w:spacing w:before="120"/>
              <w:jc w:val="both"/>
              <w:rPr>
                <w:i/>
                <w:lang w:val="vi-VN"/>
              </w:rPr>
            </w:pPr>
            <w:r w:rsidRPr="009821A2">
              <w:rPr>
                <w:i/>
                <w:lang w:val="vi-VN"/>
              </w:rPr>
              <w:t>Vụ</w:t>
            </w:r>
          </w:p>
        </w:tc>
        <w:tc>
          <w:tcPr>
            <w:tcW w:w="2409" w:type="dxa"/>
            <w:shd w:val="clear" w:color="auto" w:fill="auto"/>
          </w:tcPr>
          <w:p w:rsidR="003F770A" w:rsidRPr="009821A2" w:rsidRDefault="003F770A" w:rsidP="00800FDD">
            <w:pPr>
              <w:spacing w:before="120"/>
              <w:jc w:val="center"/>
              <w:rPr>
                <w:i/>
                <w:lang w:val="vi-VN"/>
              </w:rPr>
            </w:pPr>
            <w:r w:rsidRPr="009821A2">
              <w:rPr>
                <w:i/>
                <w:lang w:val="vi-VN"/>
              </w:rPr>
              <w:t>797</w:t>
            </w:r>
          </w:p>
        </w:tc>
      </w:tr>
      <w:tr w:rsidR="003F770A" w:rsidRPr="009821A2" w:rsidTr="00800FDD">
        <w:tc>
          <w:tcPr>
            <w:tcW w:w="817" w:type="dxa"/>
            <w:shd w:val="clear" w:color="auto" w:fill="auto"/>
          </w:tcPr>
          <w:p w:rsidR="003F770A" w:rsidRPr="009821A2" w:rsidRDefault="003F770A" w:rsidP="00800FDD">
            <w:pPr>
              <w:spacing w:before="120"/>
              <w:jc w:val="both"/>
              <w:rPr>
                <w:lang w:val="vi-VN"/>
              </w:rPr>
            </w:pPr>
          </w:p>
        </w:tc>
        <w:tc>
          <w:tcPr>
            <w:tcW w:w="5245" w:type="dxa"/>
            <w:shd w:val="clear" w:color="auto" w:fill="auto"/>
          </w:tcPr>
          <w:p w:rsidR="003F770A" w:rsidRPr="009821A2" w:rsidRDefault="003F770A" w:rsidP="00800FDD">
            <w:pPr>
              <w:spacing w:before="120"/>
              <w:jc w:val="both"/>
              <w:rPr>
                <w:lang w:val="vi-VN"/>
              </w:rPr>
            </w:pPr>
            <w:r w:rsidRPr="009821A2">
              <w:rPr>
                <w:lang w:val="vi-VN"/>
              </w:rPr>
              <w:t xml:space="preserve">            + Khởi tố hình sự:</w:t>
            </w:r>
          </w:p>
        </w:tc>
        <w:tc>
          <w:tcPr>
            <w:tcW w:w="1418" w:type="dxa"/>
            <w:shd w:val="clear" w:color="auto" w:fill="auto"/>
          </w:tcPr>
          <w:p w:rsidR="003F770A" w:rsidRPr="009821A2" w:rsidRDefault="003F770A" w:rsidP="00800FDD">
            <w:pPr>
              <w:spacing w:before="120"/>
              <w:jc w:val="both"/>
              <w:rPr>
                <w:lang w:val="vi-VN"/>
              </w:rPr>
            </w:pPr>
            <w:r w:rsidRPr="009821A2">
              <w:rPr>
                <w:lang w:val="vi-VN"/>
              </w:rPr>
              <w:t xml:space="preserve">Vụ </w:t>
            </w:r>
          </w:p>
        </w:tc>
        <w:tc>
          <w:tcPr>
            <w:tcW w:w="2409" w:type="dxa"/>
            <w:shd w:val="clear" w:color="auto" w:fill="auto"/>
          </w:tcPr>
          <w:p w:rsidR="003F770A" w:rsidRPr="009821A2" w:rsidRDefault="003F770A" w:rsidP="00800FDD">
            <w:pPr>
              <w:spacing w:before="120"/>
              <w:jc w:val="center"/>
              <w:rPr>
                <w:lang w:val="vi-VN"/>
              </w:rPr>
            </w:pPr>
            <w:r w:rsidRPr="009821A2">
              <w:rPr>
                <w:lang w:val="vi-VN"/>
              </w:rPr>
              <w:t>116</w:t>
            </w:r>
          </w:p>
        </w:tc>
      </w:tr>
      <w:tr w:rsidR="003F770A" w:rsidRPr="009821A2" w:rsidTr="00800FDD">
        <w:tc>
          <w:tcPr>
            <w:tcW w:w="817" w:type="dxa"/>
            <w:shd w:val="clear" w:color="auto" w:fill="auto"/>
          </w:tcPr>
          <w:p w:rsidR="003F770A" w:rsidRPr="009821A2" w:rsidRDefault="003F770A" w:rsidP="00800FDD">
            <w:pPr>
              <w:spacing w:before="120"/>
              <w:jc w:val="both"/>
              <w:rPr>
                <w:lang w:val="vi-VN"/>
              </w:rPr>
            </w:pPr>
          </w:p>
        </w:tc>
        <w:tc>
          <w:tcPr>
            <w:tcW w:w="5245" w:type="dxa"/>
            <w:shd w:val="clear" w:color="auto" w:fill="auto"/>
          </w:tcPr>
          <w:p w:rsidR="003F770A" w:rsidRPr="009821A2" w:rsidRDefault="003F770A" w:rsidP="003F770A">
            <w:pPr>
              <w:numPr>
                <w:ilvl w:val="0"/>
                <w:numId w:val="2"/>
              </w:numPr>
              <w:spacing w:before="120"/>
              <w:jc w:val="both"/>
              <w:rPr>
                <w:lang w:val="vi-VN"/>
              </w:rPr>
            </w:pPr>
            <w:r w:rsidRPr="009821A2">
              <w:rPr>
                <w:lang w:val="vi-VN"/>
              </w:rPr>
              <w:t>Kiểm lâm</w:t>
            </w:r>
          </w:p>
        </w:tc>
        <w:tc>
          <w:tcPr>
            <w:tcW w:w="1418" w:type="dxa"/>
            <w:shd w:val="clear" w:color="auto" w:fill="auto"/>
          </w:tcPr>
          <w:p w:rsidR="003F770A" w:rsidRPr="009821A2" w:rsidRDefault="003F770A" w:rsidP="00800FDD">
            <w:pPr>
              <w:spacing w:before="120"/>
              <w:jc w:val="both"/>
              <w:rPr>
                <w:lang w:val="vi-VN"/>
              </w:rPr>
            </w:pPr>
            <w:r w:rsidRPr="009821A2">
              <w:rPr>
                <w:lang w:val="vi-VN"/>
              </w:rPr>
              <w:t xml:space="preserve">Vụ </w:t>
            </w:r>
          </w:p>
        </w:tc>
        <w:tc>
          <w:tcPr>
            <w:tcW w:w="2409" w:type="dxa"/>
            <w:shd w:val="clear" w:color="auto" w:fill="auto"/>
          </w:tcPr>
          <w:p w:rsidR="003F770A" w:rsidRPr="009821A2" w:rsidRDefault="003F770A" w:rsidP="00800FDD">
            <w:pPr>
              <w:spacing w:before="120"/>
              <w:jc w:val="center"/>
              <w:rPr>
                <w:lang w:val="vi-VN"/>
              </w:rPr>
            </w:pPr>
            <w:r w:rsidRPr="009821A2">
              <w:rPr>
                <w:lang w:val="vi-VN"/>
              </w:rPr>
              <w:t>105</w:t>
            </w:r>
          </w:p>
        </w:tc>
      </w:tr>
      <w:tr w:rsidR="003F770A" w:rsidRPr="009821A2" w:rsidTr="00800FDD">
        <w:tc>
          <w:tcPr>
            <w:tcW w:w="817" w:type="dxa"/>
            <w:shd w:val="clear" w:color="auto" w:fill="auto"/>
          </w:tcPr>
          <w:p w:rsidR="003F770A" w:rsidRPr="009821A2" w:rsidRDefault="003F770A" w:rsidP="00800FDD">
            <w:pPr>
              <w:spacing w:before="120"/>
              <w:jc w:val="both"/>
              <w:rPr>
                <w:lang w:val="vi-VN"/>
              </w:rPr>
            </w:pPr>
          </w:p>
        </w:tc>
        <w:tc>
          <w:tcPr>
            <w:tcW w:w="5245" w:type="dxa"/>
            <w:shd w:val="clear" w:color="auto" w:fill="auto"/>
          </w:tcPr>
          <w:p w:rsidR="003F770A" w:rsidRPr="009821A2" w:rsidRDefault="003F770A" w:rsidP="003F770A">
            <w:pPr>
              <w:numPr>
                <w:ilvl w:val="0"/>
                <w:numId w:val="2"/>
              </w:numPr>
              <w:spacing w:before="120"/>
              <w:jc w:val="both"/>
              <w:rPr>
                <w:lang w:val="vi-VN"/>
              </w:rPr>
            </w:pPr>
            <w:r w:rsidRPr="009821A2">
              <w:rPr>
                <w:lang w:val="vi-VN"/>
              </w:rPr>
              <w:t>Công an</w:t>
            </w:r>
          </w:p>
        </w:tc>
        <w:tc>
          <w:tcPr>
            <w:tcW w:w="1418" w:type="dxa"/>
            <w:shd w:val="clear" w:color="auto" w:fill="auto"/>
          </w:tcPr>
          <w:p w:rsidR="003F770A" w:rsidRPr="009821A2" w:rsidRDefault="003F770A" w:rsidP="00800FDD">
            <w:pPr>
              <w:spacing w:before="120"/>
              <w:jc w:val="both"/>
              <w:rPr>
                <w:lang w:val="vi-VN"/>
              </w:rPr>
            </w:pPr>
            <w:r w:rsidRPr="009821A2">
              <w:rPr>
                <w:lang w:val="vi-VN"/>
              </w:rPr>
              <w:t xml:space="preserve">Vụ </w:t>
            </w:r>
          </w:p>
        </w:tc>
        <w:tc>
          <w:tcPr>
            <w:tcW w:w="2409" w:type="dxa"/>
            <w:shd w:val="clear" w:color="auto" w:fill="auto"/>
          </w:tcPr>
          <w:p w:rsidR="003F770A" w:rsidRPr="009821A2" w:rsidRDefault="003F770A" w:rsidP="00800FDD">
            <w:pPr>
              <w:spacing w:before="120"/>
              <w:jc w:val="center"/>
              <w:rPr>
                <w:lang w:val="vi-VN"/>
              </w:rPr>
            </w:pPr>
            <w:r w:rsidRPr="009821A2">
              <w:rPr>
                <w:lang w:val="vi-VN"/>
              </w:rPr>
              <w:t>11</w:t>
            </w:r>
          </w:p>
        </w:tc>
      </w:tr>
      <w:tr w:rsidR="003F770A" w:rsidRPr="009821A2" w:rsidTr="00800FDD">
        <w:tc>
          <w:tcPr>
            <w:tcW w:w="817" w:type="dxa"/>
            <w:shd w:val="clear" w:color="auto" w:fill="auto"/>
          </w:tcPr>
          <w:p w:rsidR="003F770A" w:rsidRPr="009821A2" w:rsidRDefault="003F770A" w:rsidP="00800FDD">
            <w:pPr>
              <w:spacing w:before="120"/>
              <w:jc w:val="both"/>
              <w:rPr>
                <w:lang w:val="vi-VN"/>
              </w:rPr>
            </w:pPr>
          </w:p>
        </w:tc>
        <w:tc>
          <w:tcPr>
            <w:tcW w:w="5245" w:type="dxa"/>
            <w:shd w:val="clear" w:color="auto" w:fill="auto"/>
          </w:tcPr>
          <w:p w:rsidR="003F770A" w:rsidRPr="009821A2" w:rsidRDefault="003F770A" w:rsidP="00800FDD">
            <w:pPr>
              <w:spacing w:before="120"/>
              <w:jc w:val="both"/>
              <w:rPr>
                <w:lang w:val="vi-VN"/>
              </w:rPr>
            </w:pPr>
            <w:r w:rsidRPr="009821A2">
              <w:rPr>
                <w:lang w:val="vi-VN"/>
              </w:rPr>
              <w:t xml:space="preserve">            + Xử lý hành chính</w:t>
            </w:r>
          </w:p>
        </w:tc>
        <w:tc>
          <w:tcPr>
            <w:tcW w:w="1418" w:type="dxa"/>
            <w:shd w:val="clear" w:color="auto" w:fill="auto"/>
          </w:tcPr>
          <w:p w:rsidR="003F770A" w:rsidRPr="009821A2" w:rsidRDefault="003F770A" w:rsidP="00800FDD">
            <w:pPr>
              <w:spacing w:before="120"/>
              <w:jc w:val="both"/>
              <w:rPr>
                <w:lang w:val="vi-VN"/>
              </w:rPr>
            </w:pPr>
            <w:r w:rsidRPr="009821A2">
              <w:rPr>
                <w:lang w:val="vi-VN"/>
              </w:rPr>
              <w:t xml:space="preserve">Vụ </w:t>
            </w:r>
          </w:p>
        </w:tc>
        <w:tc>
          <w:tcPr>
            <w:tcW w:w="2409" w:type="dxa"/>
            <w:shd w:val="clear" w:color="auto" w:fill="auto"/>
          </w:tcPr>
          <w:p w:rsidR="003F770A" w:rsidRPr="009821A2" w:rsidRDefault="003F770A" w:rsidP="00800FDD">
            <w:pPr>
              <w:spacing w:before="120"/>
              <w:jc w:val="center"/>
              <w:rPr>
                <w:lang w:val="vi-VN"/>
              </w:rPr>
            </w:pPr>
            <w:r w:rsidRPr="009821A2">
              <w:rPr>
                <w:lang w:val="vi-VN"/>
              </w:rPr>
              <w:t>681</w:t>
            </w:r>
          </w:p>
        </w:tc>
      </w:tr>
      <w:tr w:rsidR="003F770A" w:rsidRPr="009821A2" w:rsidTr="00800FDD">
        <w:tc>
          <w:tcPr>
            <w:tcW w:w="817" w:type="dxa"/>
            <w:shd w:val="clear" w:color="auto" w:fill="auto"/>
          </w:tcPr>
          <w:p w:rsidR="003F770A" w:rsidRPr="009821A2" w:rsidRDefault="003F770A" w:rsidP="00800FDD">
            <w:pPr>
              <w:spacing w:before="120"/>
              <w:jc w:val="both"/>
              <w:rPr>
                <w:b/>
                <w:lang w:val="vi-VN"/>
              </w:rPr>
            </w:pPr>
            <w:r w:rsidRPr="009821A2">
              <w:rPr>
                <w:b/>
                <w:lang w:val="vi-VN"/>
              </w:rPr>
              <w:t>III</w:t>
            </w:r>
          </w:p>
        </w:tc>
        <w:tc>
          <w:tcPr>
            <w:tcW w:w="5245" w:type="dxa"/>
            <w:shd w:val="clear" w:color="auto" w:fill="auto"/>
          </w:tcPr>
          <w:p w:rsidR="003F770A" w:rsidRPr="009821A2" w:rsidRDefault="003F770A" w:rsidP="00800FDD">
            <w:pPr>
              <w:spacing w:before="120"/>
              <w:jc w:val="both"/>
              <w:rPr>
                <w:b/>
                <w:lang w:val="vi-VN"/>
              </w:rPr>
            </w:pPr>
            <w:r w:rsidRPr="009821A2">
              <w:rPr>
                <w:b/>
                <w:lang w:val="vi-VN"/>
              </w:rPr>
              <w:t>Sử dụng và phát triển rừng</w:t>
            </w:r>
          </w:p>
        </w:tc>
        <w:tc>
          <w:tcPr>
            <w:tcW w:w="1418" w:type="dxa"/>
            <w:shd w:val="clear" w:color="auto" w:fill="auto"/>
          </w:tcPr>
          <w:p w:rsidR="003F770A" w:rsidRPr="009821A2" w:rsidRDefault="003F770A" w:rsidP="00800FDD">
            <w:pPr>
              <w:spacing w:before="120"/>
              <w:jc w:val="both"/>
              <w:rPr>
                <w:b/>
                <w:lang w:val="vi-VN"/>
              </w:rPr>
            </w:pPr>
          </w:p>
        </w:tc>
        <w:tc>
          <w:tcPr>
            <w:tcW w:w="2409" w:type="dxa"/>
            <w:shd w:val="clear" w:color="auto" w:fill="auto"/>
          </w:tcPr>
          <w:p w:rsidR="003F770A" w:rsidRPr="009821A2" w:rsidRDefault="003F770A" w:rsidP="00800FDD">
            <w:pPr>
              <w:spacing w:before="120"/>
              <w:jc w:val="center"/>
              <w:rPr>
                <w:b/>
                <w:lang w:val="vi-VN"/>
              </w:rPr>
            </w:pPr>
          </w:p>
        </w:tc>
      </w:tr>
      <w:tr w:rsidR="003F770A" w:rsidRPr="009821A2" w:rsidTr="00800FDD">
        <w:tc>
          <w:tcPr>
            <w:tcW w:w="817" w:type="dxa"/>
            <w:shd w:val="clear" w:color="auto" w:fill="auto"/>
          </w:tcPr>
          <w:p w:rsidR="003F770A" w:rsidRPr="009821A2" w:rsidRDefault="003F770A" w:rsidP="00800FDD">
            <w:pPr>
              <w:spacing w:before="120"/>
              <w:jc w:val="both"/>
              <w:rPr>
                <w:lang w:val="vi-VN"/>
              </w:rPr>
            </w:pPr>
          </w:p>
        </w:tc>
        <w:tc>
          <w:tcPr>
            <w:tcW w:w="5245" w:type="dxa"/>
            <w:shd w:val="clear" w:color="auto" w:fill="auto"/>
          </w:tcPr>
          <w:p w:rsidR="003F770A" w:rsidRPr="009821A2" w:rsidRDefault="003F770A" w:rsidP="003F770A">
            <w:pPr>
              <w:numPr>
                <w:ilvl w:val="0"/>
                <w:numId w:val="1"/>
              </w:numPr>
              <w:spacing w:before="120"/>
              <w:jc w:val="both"/>
              <w:rPr>
                <w:lang w:val="vi-VN"/>
              </w:rPr>
            </w:pPr>
            <w:r w:rsidRPr="009821A2">
              <w:rPr>
                <w:lang w:val="vi-VN"/>
              </w:rPr>
              <w:t>Trồng rừng tập trung</w:t>
            </w:r>
          </w:p>
        </w:tc>
        <w:tc>
          <w:tcPr>
            <w:tcW w:w="1418" w:type="dxa"/>
            <w:shd w:val="clear" w:color="auto" w:fill="auto"/>
          </w:tcPr>
          <w:p w:rsidR="003F770A" w:rsidRPr="009821A2" w:rsidRDefault="003F770A" w:rsidP="00800FDD">
            <w:pPr>
              <w:spacing w:before="120"/>
              <w:jc w:val="both"/>
              <w:rPr>
                <w:lang w:val="vi-VN"/>
              </w:rPr>
            </w:pPr>
            <w:r w:rsidRPr="009821A2">
              <w:rPr>
                <w:lang w:val="vi-VN"/>
              </w:rPr>
              <w:t>Ha</w:t>
            </w:r>
          </w:p>
        </w:tc>
        <w:tc>
          <w:tcPr>
            <w:tcW w:w="2409" w:type="dxa"/>
            <w:shd w:val="clear" w:color="auto" w:fill="auto"/>
          </w:tcPr>
          <w:p w:rsidR="003F770A" w:rsidRPr="009821A2" w:rsidRDefault="003F770A" w:rsidP="00800FDD">
            <w:pPr>
              <w:spacing w:before="120"/>
              <w:jc w:val="center"/>
              <w:rPr>
                <w:lang w:val="vi-VN"/>
              </w:rPr>
            </w:pPr>
            <w:r w:rsidRPr="009821A2">
              <w:rPr>
                <w:lang w:val="en-GB"/>
              </w:rPr>
              <w:t>66.701,64</w:t>
            </w:r>
            <w:r w:rsidRPr="009821A2">
              <w:t xml:space="preserve"> </w:t>
            </w:r>
          </w:p>
        </w:tc>
      </w:tr>
      <w:tr w:rsidR="003F770A" w:rsidRPr="009821A2" w:rsidTr="00800FDD">
        <w:tc>
          <w:tcPr>
            <w:tcW w:w="817" w:type="dxa"/>
            <w:shd w:val="clear" w:color="auto" w:fill="auto"/>
          </w:tcPr>
          <w:p w:rsidR="003F770A" w:rsidRPr="009821A2" w:rsidRDefault="003F770A" w:rsidP="00800FDD">
            <w:pPr>
              <w:spacing w:before="120"/>
              <w:jc w:val="both"/>
              <w:rPr>
                <w:lang w:val="vi-VN"/>
              </w:rPr>
            </w:pPr>
          </w:p>
        </w:tc>
        <w:tc>
          <w:tcPr>
            <w:tcW w:w="5245" w:type="dxa"/>
            <w:shd w:val="clear" w:color="auto" w:fill="auto"/>
          </w:tcPr>
          <w:p w:rsidR="003F770A" w:rsidRPr="009821A2" w:rsidRDefault="003F770A" w:rsidP="003F770A">
            <w:pPr>
              <w:numPr>
                <w:ilvl w:val="0"/>
                <w:numId w:val="1"/>
              </w:numPr>
              <w:spacing w:before="120"/>
              <w:jc w:val="both"/>
              <w:rPr>
                <w:lang w:val="vi-VN"/>
              </w:rPr>
            </w:pPr>
            <w:r w:rsidRPr="009821A2">
              <w:rPr>
                <w:lang w:val="vi-VN"/>
              </w:rPr>
              <w:t>Trồng cây phân tán</w:t>
            </w:r>
          </w:p>
        </w:tc>
        <w:tc>
          <w:tcPr>
            <w:tcW w:w="1418" w:type="dxa"/>
            <w:shd w:val="clear" w:color="auto" w:fill="auto"/>
          </w:tcPr>
          <w:p w:rsidR="003F770A" w:rsidRPr="009821A2" w:rsidRDefault="003F770A" w:rsidP="00800FDD">
            <w:pPr>
              <w:spacing w:before="120"/>
              <w:jc w:val="both"/>
              <w:rPr>
                <w:lang w:val="vi-VN"/>
              </w:rPr>
            </w:pPr>
            <w:r w:rsidRPr="009821A2">
              <w:rPr>
                <w:lang w:val="vi-VN"/>
              </w:rPr>
              <w:t>Triệu cây</w:t>
            </w:r>
          </w:p>
        </w:tc>
        <w:tc>
          <w:tcPr>
            <w:tcW w:w="2409" w:type="dxa"/>
            <w:shd w:val="clear" w:color="auto" w:fill="auto"/>
          </w:tcPr>
          <w:p w:rsidR="003F770A" w:rsidRPr="009821A2" w:rsidRDefault="003F770A" w:rsidP="00800FDD">
            <w:pPr>
              <w:spacing w:before="120"/>
              <w:jc w:val="center"/>
              <w:rPr>
                <w:lang w:val="vi-VN"/>
              </w:rPr>
            </w:pPr>
            <w:r w:rsidRPr="009821A2">
              <w:rPr>
                <w:lang w:val="en-GB"/>
              </w:rPr>
              <w:t>20,89</w:t>
            </w:r>
            <w:r w:rsidRPr="009821A2">
              <w:rPr>
                <w:lang w:val="vi-VN"/>
              </w:rPr>
              <w:t xml:space="preserve"> </w:t>
            </w:r>
          </w:p>
        </w:tc>
      </w:tr>
      <w:tr w:rsidR="003F770A" w:rsidRPr="009821A2" w:rsidTr="00800FDD">
        <w:tc>
          <w:tcPr>
            <w:tcW w:w="817" w:type="dxa"/>
            <w:shd w:val="clear" w:color="auto" w:fill="auto"/>
          </w:tcPr>
          <w:p w:rsidR="003F770A" w:rsidRPr="009821A2" w:rsidRDefault="003F770A" w:rsidP="00800FDD">
            <w:pPr>
              <w:spacing w:before="120"/>
              <w:jc w:val="both"/>
              <w:rPr>
                <w:lang w:val="vi-VN"/>
              </w:rPr>
            </w:pPr>
          </w:p>
        </w:tc>
        <w:tc>
          <w:tcPr>
            <w:tcW w:w="5245" w:type="dxa"/>
            <w:shd w:val="clear" w:color="auto" w:fill="auto"/>
          </w:tcPr>
          <w:p w:rsidR="003F770A" w:rsidRPr="009821A2" w:rsidRDefault="003F770A" w:rsidP="003F770A">
            <w:pPr>
              <w:numPr>
                <w:ilvl w:val="0"/>
                <w:numId w:val="1"/>
              </w:numPr>
              <w:spacing w:before="120"/>
              <w:jc w:val="both"/>
              <w:rPr>
                <w:lang w:val="vi-VN"/>
              </w:rPr>
            </w:pPr>
            <w:r w:rsidRPr="009821A2">
              <w:rPr>
                <w:lang w:val="vi-VN"/>
              </w:rPr>
              <w:t>Khoanh nuôi xúc tiến tái sinh tự nhiên</w:t>
            </w:r>
          </w:p>
        </w:tc>
        <w:tc>
          <w:tcPr>
            <w:tcW w:w="1418" w:type="dxa"/>
            <w:shd w:val="clear" w:color="auto" w:fill="auto"/>
          </w:tcPr>
          <w:p w:rsidR="003F770A" w:rsidRPr="009821A2" w:rsidRDefault="003F770A" w:rsidP="00800FDD">
            <w:pPr>
              <w:spacing w:before="120"/>
              <w:jc w:val="both"/>
              <w:rPr>
                <w:lang w:val="vi-VN"/>
              </w:rPr>
            </w:pPr>
            <w:r w:rsidRPr="009821A2">
              <w:rPr>
                <w:lang w:val="vi-VN"/>
              </w:rPr>
              <w:t>Lượt ha</w:t>
            </w:r>
          </w:p>
        </w:tc>
        <w:tc>
          <w:tcPr>
            <w:tcW w:w="2409" w:type="dxa"/>
            <w:shd w:val="clear" w:color="auto" w:fill="auto"/>
          </w:tcPr>
          <w:p w:rsidR="003F770A" w:rsidRPr="009821A2" w:rsidRDefault="003F770A" w:rsidP="00800FDD">
            <w:pPr>
              <w:spacing w:before="120"/>
              <w:jc w:val="center"/>
              <w:rPr>
                <w:lang w:val="vi-VN"/>
              </w:rPr>
            </w:pPr>
            <w:r w:rsidRPr="009821A2">
              <w:rPr>
                <w:spacing w:val="-2"/>
              </w:rPr>
              <w:t xml:space="preserve">11.434,33 </w:t>
            </w:r>
          </w:p>
        </w:tc>
      </w:tr>
      <w:tr w:rsidR="003F770A" w:rsidRPr="009821A2" w:rsidTr="00800FDD">
        <w:tc>
          <w:tcPr>
            <w:tcW w:w="817" w:type="dxa"/>
            <w:shd w:val="clear" w:color="auto" w:fill="auto"/>
          </w:tcPr>
          <w:p w:rsidR="003F770A" w:rsidRPr="009821A2" w:rsidRDefault="003F770A" w:rsidP="00800FDD">
            <w:pPr>
              <w:spacing w:before="120"/>
              <w:jc w:val="both"/>
              <w:rPr>
                <w:lang w:val="vi-VN"/>
              </w:rPr>
            </w:pPr>
          </w:p>
        </w:tc>
        <w:tc>
          <w:tcPr>
            <w:tcW w:w="5245" w:type="dxa"/>
            <w:shd w:val="clear" w:color="auto" w:fill="auto"/>
          </w:tcPr>
          <w:p w:rsidR="003F770A" w:rsidRPr="009821A2" w:rsidRDefault="003F770A" w:rsidP="003F770A">
            <w:pPr>
              <w:numPr>
                <w:ilvl w:val="0"/>
                <w:numId w:val="1"/>
              </w:numPr>
              <w:spacing w:before="120"/>
              <w:jc w:val="both"/>
              <w:rPr>
                <w:lang w:val="vi-VN"/>
              </w:rPr>
            </w:pPr>
            <w:r w:rsidRPr="009821A2">
              <w:rPr>
                <w:lang w:val="vi-VN"/>
              </w:rPr>
              <w:t>Cấp chứng chỉ FSC</w:t>
            </w:r>
          </w:p>
        </w:tc>
        <w:tc>
          <w:tcPr>
            <w:tcW w:w="1418" w:type="dxa"/>
            <w:shd w:val="clear" w:color="auto" w:fill="auto"/>
          </w:tcPr>
          <w:p w:rsidR="003F770A" w:rsidRPr="009821A2" w:rsidRDefault="003F770A" w:rsidP="00800FDD">
            <w:pPr>
              <w:spacing w:before="120"/>
              <w:jc w:val="both"/>
              <w:rPr>
                <w:lang w:val="vi-VN"/>
              </w:rPr>
            </w:pPr>
            <w:r w:rsidRPr="009821A2">
              <w:rPr>
                <w:lang w:val="vi-VN"/>
              </w:rPr>
              <w:t>Lượt ha</w:t>
            </w:r>
          </w:p>
        </w:tc>
        <w:tc>
          <w:tcPr>
            <w:tcW w:w="2409" w:type="dxa"/>
            <w:shd w:val="clear" w:color="auto" w:fill="auto"/>
          </w:tcPr>
          <w:p w:rsidR="003F770A" w:rsidRPr="009821A2" w:rsidRDefault="003F770A" w:rsidP="00800FDD">
            <w:pPr>
              <w:spacing w:before="120"/>
              <w:jc w:val="center"/>
              <w:rPr>
                <w:lang w:val="vi-VN"/>
              </w:rPr>
            </w:pPr>
            <w:r w:rsidRPr="009821A2">
              <w:rPr>
                <w:lang w:val="it-IT"/>
              </w:rPr>
              <w:t>24.152,19</w:t>
            </w:r>
          </w:p>
        </w:tc>
      </w:tr>
      <w:tr w:rsidR="003F770A" w:rsidRPr="009821A2" w:rsidTr="00800FDD">
        <w:tc>
          <w:tcPr>
            <w:tcW w:w="817" w:type="dxa"/>
            <w:shd w:val="clear" w:color="auto" w:fill="auto"/>
          </w:tcPr>
          <w:p w:rsidR="003F770A" w:rsidRPr="009821A2" w:rsidRDefault="003F770A" w:rsidP="00800FDD">
            <w:pPr>
              <w:spacing w:before="120"/>
              <w:jc w:val="both"/>
              <w:rPr>
                <w:lang w:val="vi-VN"/>
              </w:rPr>
            </w:pPr>
          </w:p>
        </w:tc>
        <w:tc>
          <w:tcPr>
            <w:tcW w:w="5245" w:type="dxa"/>
            <w:shd w:val="clear" w:color="auto" w:fill="auto"/>
          </w:tcPr>
          <w:p w:rsidR="003F770A" w:rsidRPr="009821A2" w:rsidRDefault="003F770A" w:rsidP="003F770A">
            <w:pPr>
              <w:numPr>
                <w:ilvl w:val="0"/>
                <w:numId w:val="1"/>
              </w:numPr>
              <w:spacing w:before="120"/>
              <w:jc w:val="both"/>
              <w:rPr>
                <w:lang w:val="vi-VN"/>
              </w:rPr>
            </w:pPr>
            <w:r w:rsidRPr="009821A2">
              <w:rPr>
                <w:i/>
              </w:rPr>
              <w:t xml:space="preserve">Phát triển lâm sản ngoài gỗ, dược </w:t>
            </w:r>
            <w:r w:rsidRPr="009821A2">
              <w:rPr>
                <w:i/>
                <w:lang w:val="vi-VN"/>
              </w:rPr>
              <w:t>liệu:</w:t>
            </w:r>
          </w:p>
        </w:tc>
        <w:tc>
          <w:tcPr>
            <w:tcW w:w="1418" w:type="dxa"/>
            <w:shd w:val="clear" w:color="auto" w:fill="auto"/>
          </w:tcPr>
          <w:p w:rsidR="003F770A" w:rsidRPr="009821A2" w:rsidRDefault="003F770A" w:rsidP="00800FDD">
            <w:pPr>
              <w:spacing w:before="120"/>
              <w:jc w:val="both"/>
              <w:rPr>
                <w:lang w:val="vi-VN"/>
              </w:rPr>
            </w:pPr>
          </w:p>
        </w:tc>
        <w:tc>
          <w:tcPr>
            <w:tcW w:w="2409" w:type="dxa"/>
            <w:shd w:val="clear" w:color="auto" w:fill="auto"/>
          </w:tcPr>
          <w:p w:rsidR="003F770A" w:rsidRPr="009821A2" w:rsidRDefault="003F770A" w:rsidP="00800FDD">
            <w:pPr>
              <w:spacing w:before="120"/>
              <w:jc w:val="center"/>
              <w:rPr>
                <w:lang w:val="vi-VN"/>
              </w:rPr>
            </w:pPr>
          </w:p>
        </w:tc>
      </w:tr>
      <w:tr w:rsidR="003F770A" w:rsidRPr="009821A2" w:rsidTr="00800FDD">
        <w:tc>
          <w:tcPr>
            <w:tcW w:w="817" w:type="dxa"/>
            <w:shd w:val="clear" w:color="auto" w:fill="auto"/>
          </w:tcPr>
          <w:p w:rsidR="003F770A" w:rsidRPr="009821A2" w:rsidRDefault="003F770A" w:rsidP="00800FDD">
            <w:pPr>
              <w:spacing w:before="120"/>
              <w:jc w:val="both"/>
              <w:rPr>
                <w:lang w:val="vi-VN"/>
              </w:rPr>
            </w:pPr>
          </w:p>
        </w:tc>
        <w:tc>
          <w:tcPr>
            <w:tcW w:w="5245" w:type="dxa"/>
            <w:shd w:val="clear" w:color="auto" w:fill="auto"/>
          </w:tcPr>
          <w:p w:rsidR="003F770A" w:rsidRPr="009821A2" w:rsidRDefault="003F770A" w:rsidP="00800FDD">
            <w:pPr>
              <w:spacing w:before="120"/>
              <w:jc w:val="both"/>
              <w:rPr>
                <w:lang w:val="vi-VN"/>
              </w:rPr>
            </w:pPr>
            <w:r w:rsidRPr="009821A2">
              <w:rPr>
                <w:lang w:val="vi-VN"/>
              </w:rPr>
              <w:t xml:space="preserve">           + </w:t>
            </w:r>
            <w:r w:rsidRPr="009821A2">
              <w:t>Phát triển Sâm Ngọc Linh</w:t>
            </w:r>
          </w:p>
        </w:tc>
        <w:tc>
          <w:tcPr>
            <w:tcW w:w="1418" w:type="dxa"/>
            <w:shd w:val="clear" w:color="auto" w:fill="auto"/>
          </w:tcPr>
          <w:p w:rsidR="003F770A" w:rsidRPr="009821A2" w:rsidRDefault="003F770A" w:rsidP="00800FDD">
            <w:pPr>
              <w:spacing w:before="120"/>
              <w:jc w:val="both"/>
              <w:rPr>
                <w:lang w:val="vi-VN"/>
              </w:rPr>
            </w:pPr>
            <w:r w:rsidRPr="009821A2">
              <w:rPr>
                <w:lang w:val="vi-VN"/>
              </w:rPr>
              <w:t xml:space="preserve">Ha </w:t>
            </w:r>
          </w:p>
        </w:tc>
        <w:tc>
          <w:tcPr>
            <w:tcW w:w="2409" w:type="dxa"/>
            <w:shd w:val="clear" w:color="auto" w:fill="auto"/>
          </w:tcPr>
          <w:p w:rsidR="003F770A" w:rsidRPr="009821A2" w:rsidRDefault="003F770A" w:rsidP="00800FDD">
            <w:pPr>
              <w:spacing w:before="120"/>
              <w:jc w:val="center"/>
              <w:rPr>
                <w:lang w:val="vi-VN"/>
              </w:rPr>
            </w:pPr>
            <w:r w:rsidRPr="009821A2">
              <w:t>1.243,44</w:t>
            </w:r>
          </w:p>
        </w:tc>
      </w:tr>
      <w:tr w:rsidR="003F770A" w:rsidRPr="009821A2" w:rsidTr="00800FDD">
        <w:tc>
          <w:tcPr>
            <w:tcW w:w="817" w:type="dxa"/>
            <w:shd w:val="clear" w:color="auto" w:fill="auto"/>
          </w:tcPr>
          <w:p w:rsidR="003F770A" w:rsidRPr="009821A2" w:rsidRDefault="003F770A" w:rsidP="00800FDD">
            <w:pPr>
              <w:spacing w:before="120"/>
              <w:jc w:val="both"/>
              <w:rPr>
                <w:lang w:val="vi-VN"/>
              </w:rPr>
            </w:pPr>
          </w:p>
        </w:tc>
        <w:tc>
          <w:tcPr>
            <w:tcW w:w="5245" w:type="dxa"/>
            <w:shd w:val="clear" w:color="auto" w:fill="auto"/>
          </w:tcPr>
          <w:p w:rsidR="003F770A" w:rsidRPr="009821A2" w:rsidRDefault="003F770A" w:rsidP="00800FDD">
            <w:pPr>
              <w:spacing w:before="120"/>
              <w:jc w:val="both"/>
              <w:rPr>
                <w:lang w:val="vi-VN"/>
              </w:rPr>
            </w:pPr>
            <w:r w:rsidRPr="009821A2">
              <w:rPr>
                <w:lang w:val="vi-VN"/>
              </w:rPr>
              <w:t xml:space="preserve">           + </w:t>
            </w:r>
            <w:r w:rsidRPr="009821A2">
              <w:t>Phát triển cây Quế Trà My</w:t>
            </w:r>
          </w:p>
        </w:tc>
        <w:tc>
          <w:tcPr>
            <w:tcW w:w="1418" w:type="dxa"/>
            <w:shd w:val="clear" w:color="auto" w:fill="auto"/>
          </w:tcPr>
          <w:p w:rsidR="003F770A" w:rsidRPr="009821A2" w:rsidRDefault="003F770A" w:rsidP="00800FDD">
            <w:pPr>
              <w:spacing w:before="120"/>
              <w:jc w:val="both"/>
              <w:rPr>
                <w:lang w:val="vi-VN"/>
              </w:rPr>
            </w:pPr>
            <w:r w:rsidRPr="009821A2">
              <w:rPr>
                <w:lang w:val="vi-VN"/>
              </w:rPr>
              <w:t xml:space="preserve">Ha </w:t>
            </w:r>
          </w:p>
        </w:tc>
        <w:tc>
          <w:tcPr>
            <w:tcW w:w="2409" w:type="dxa"/>
            <w:shd w:val="clear" w:color="auto" w:fill="auto"/>
          </w:tcPr>
          <w:p w:rsidR="003F770A" w:rsidRPr="009821A2" w:rsidRDefault="003F770A" w:rsidP="00800FDD">
            <w:pPr>
              <w:spacing w:before="120"/>
              <w:jc w:val="center"/>
              <w:rPr>
                <w:lang w:val="vi-VN"/>
              </w:rPr>
            </w:pPr>
            <w:r w:rsidRPr="009821A2">
              <w:t>2.671,46</w:t>
            </w:r>
          </w:p>
        </w:tc>
      </w:tr>
    </w:tbl>
    <w:p w:rsidR="003F770A" w:rsidRPr="009821A2" w:rsidRDefault="003F770A" w:rsidP="003F770A">
      <w:pPr>
        <w:spacing w:before="120"/>
        <w:jc w:val="both"/>
        <w:rPr>
          <w:lang w:val="vi-VN"/>
        </w:rPr>
      </w:pPr>
    </w:p>
    <w:p w:rsidR="00EA4A9E" w:rsidRDefault="00EA4A9E"/>
    <w:sectPr w:rsidR="00EA4A9E" w:rsidSect="00AD2C56">
      <w:pgSz w:w="11907" w:h="16840" w:code="9"/>
      <w:pgMar w:top="907" w:right="851" w:bottom="851" w:left="1531" w:header="720" w:footer="41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00000001" w:usb1="00000003" w:usb2="00000000" w:usb3="00000000" w:csb0="0000019F" w:csb1="00000000"/>
  </w:font>
  <w:font w:name="Times New Roman Bold">
    <w:panose1 w:val="02020803070505020304"/>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F171F"/>
    <w:multiLevelType w:val="hybridMultilevel"/>
    <w:tmpl w:val="5E9012BA"/>
    <w:lvl w:ilvl="0" w:tplc="F516D198">
      <w:start w:val="1"/>
      <w:numFmt w:val="bullet"/>
      <w:lvlText w:val=""/>
      <w:lvlJc w:val="left"/>
      <w:pPr>
        <w:ind w:left="1695" w:hanging="360"/>
      </w:pPr>
      <w:rPr>
        <w:rFonts w:ascii="Symbol" w:eastAsia="Times New Roman" w:hAnsi="Symbol" w:cs="Times New Roman"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1" w15:restartNumberingAfterBreak="0">
    <w:nsid w:val="4A4469D8"/>
    <w:multiLevelType w:val="hybridMultilevel"/>
    <w:tmpl w:val="167A8390"/>
    <w:lvl w:ilvl="0" w:tplc="79146FA8">
      <w:start w:val="20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EB32C5"/>
    <w:multiLevelType w:val="hybridMultilevel"/>
    <w:tmpl w:val="8228CFD2"/>
    <w:lvl w:ilvl="0" w:tplc="68448A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70A"/>
    <w:rsid w:val="00014ECB"/>
    <w:rsid w:val="00066544"/>
    <w:rsid w:val="0012081B"/>
    <w:rsid w:val="0017128E"/>
    <w:rsid w:val="003620B8"/>
    <w:rsid w:val="003F770A"/>
    <w:rsid w:val="00460E20"/>
    <w:rsid w:val="004920AA"/>
    <w:rsid w:val="004C5B18"/>
    <w:rsid w:val="004D0E8A"/>
    <w:rsid w:val="00530894"/>
    <w:rsid w:val="00531576"/>
    <w:rsid w:val="005B3C0E"/>
    <w:rsid w:val="005D71F1"/>
    <w:rsid w:val="005F274B"/>
    <w:rsid w:val="0061011D"/>
    <w:rsid w:val="0076219E"/>
    <w:rsid w:val="007F1E24"/>
    <w:rsid w:val="008413EC"/>
    <w:rsid w:val="009C56F5"/>
    <w:rsid w:val="009F48B9"/>
    <w:rsid w:val="00AD2C56"/>
    <w:rsid w:val="00AD4BB4"/>
    <w:rsid w:val="00AF6194"/>
    <w:rsid w:val="00C75F87"/>
    <w:rsid w:val="00C8401E"/>
    <w:rsid w:val="00CB11F5"/>
    <w:rsid w:val="00D222B5"/>
    <w:rsid w:val="00D536B8"/>
    <w:rsid w:val="00D80F31"/>
    <w:rsid w:val="00DC2D5E"/>
    <w:rsid w:val="00E10B1D"/>
    <w:rsid w:val="00E7628A"/>
    <w:rsid w:val="00EA4A9E"/>
    <w:rsid w:val="00F47FD5"/>
    <w:rsid w:val="00FB6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0FD6E"/>
  <w15:chartTrackingRefBased/>
  <w15:docId w15:val="{B0D0E319-989B-4644-B779-D0D779B21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70A"/>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3F77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77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770A"/>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3F77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77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77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7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7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7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7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77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77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77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77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77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7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7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70A"/>
    <w:rPr>
      <w:rFonts w:eastAsiaTheme="majorEastAsia" w:cstheme="majorBidi"/>
      <w:color w:val="272727" w:themeColor="text1" w:themeTint="D8"/>
    </w:rPr>
  </w:style>
  <w:style w:type="paragraph" w:styleId="Title">
    <w:name w:val="Title"/>
    <w:basedOn w:val="Normal"/>
    <w:next w:val="Normal"/>
    <w:link w:val="TitleChar"/>
    <w:uiPriority w:val="10"/>
    <w:qFormat/>
    <w:rsid w:val="003F77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7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770A"/>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3F77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770A"/>
    <w:pPr>
      <w:spacing w:before="160"/>
      <w:jc w:val="center"/>
    </w:pPr>
    <w:rPr>
      <w:i/>
      <w:iCs/>
      <w:color w:val="404040" w:themeColor="text1" w:themeTint="BF"/>
    </w:rPr>
  </w:style>
  <w:style w:type="character" w:customStyle="1" w:styleId="QuoteChar">
    <w:name w:val="Quote Char"/>
    <w:basedOn w:val="DefaultParagraphFont"/>
    <w:link w:val="Quote"/>
    <w:uiPriority w:val="29"/>
    <w:rsid w:val="003F770A"/>
    <w:rPr>
      <w:i/>
      <w:iCs/>
      <w:color w:val="404040" w:themeColor="text1" w:themeTint="BF"/>
    </w:rPr>
  </w:style>
  <w:style w:type="paragraph" w:styleId="ListParagraph">
    <w:name w:val="List Paragraph"/>
    <w:basedOn w:val="Normal"/>
    <w:uiPriority w:val="34"/>
    <w:qFormat/>
    <w:rsid w:val="003F770A"/>
    <w:pPr>
      <w:ind w:left="720"/>
      <w:contextualSpacing/>
    </w:pPr>
  </w:style>
  <w:style w:type="character" w:styleId="IntenseEmphasis">
    <w:name w:val="Intense Emphasis"/>
    <w:basedOn w:val="DefaultParagraphFont"/>
    <w:uiPriority w:val="21"/>
    <w:qFormat/>
    <w:rsid w:val="003F770A"/>
    <w:rPr>
      <w:i/>
      <w:iCs/>
      <w:color w:val="0F4761" w:themeColor="accent1" w:themeShade="BF"/>
    </w:rPr>
  </w:style>
  <w:style w:type="paragraph" w:styleId="IntenseQuote">
    <w:name w:val="Intense Quote"/>
    <w:basedOn w:val="Normal"/>
    <w:next w:val="Normal"/>
    <w:link w:val="IntenseQuoteChar"/>
    <w:uiPriority w:val="30"/>
    <w:qFormat/>
    <w:rsid w:val="003F77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70A"/>
    <w:rPr>
      <w:i/>
      <w:iCs/>
      <w:color w:val="0F4761" w:themeColor="accent1" w:themeShade="BF"/>
    </w:rPr>
  </w:style>
  <w:style w:type="character" w:styleId="IntenseReference">
    <w:name w:val="Intense Reference"/>
    <w:basedOn w:val="DefaultParagraphFont"/>
    <w:uiPriority w:val="32"/>
    <w:qFormat/>
    <w:rsid w:val="003F77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ThaiThiQueHuong</cp:lastModifiedBy>
  <cp:revision>2</cp:revision>
  <dcterms:created xsi:type="dcterms:W3CDTF">2024-09-27T04:22:00Z</dcterms:created>
  <dcterms:modified xsi:type="dcterms:W3CDTF">2024-09-27T04:22:00Z</dcterms:modified>
</cp:coreProperties>
</file>