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D95DD" w14:textId="77777777" w:rsidR="008A3CF7" w:rsidRPr="00BE40C6" w:rsidRDefault="008A3CF7" w:rsidP="004376EA">
      <w:pPr>
        <w:pStyle w:val="BodyTextIndent3"/>
        <w:spacing w:before="60" w:after="60"/>
        <w:ind w:firstLine="720"/>
        <w:rPr>
          <w:sz w:val="2"/>
        </w:rPr>
      </w:pPr>
    </w:p>
    <w:p w14:paraId="64844061" w14:textId="77777777" w:rsidR="00557AF4" w:rsidRPr="00BE40C6" w:rsidRDefault="00557AF4" w:rsidP="004376EA">
      <w:pPr>
        <w:pStyle w:val="BodyTextIndent3"/>
        <w:spacing w:before="60" w:after="60"/>
        <w:ind w:firstLine="720"/>
        <w:rPr>
          <w:sz w:val="2"/>
        </w:rPr>
      </w:pPr>
    </w:p>
    <w:p w14:paraId="53443C14" w14:textId="6CDD9C3F" w:rsidR="00666852" w:rsidRPr="00BE40C6" w:rsidRDefault="00666852" w:rsidP="00917490">
      <w:pPr>
        <w:rPr>
          <w:b/>
          <w:szCs w:val="28"/>
          <w:u w:val="single"/>
        </w:rPr>
      </w:pPr>
      <w:r w:rsidRPr="00BE40C6">
        <w:rPr>
          <w:b/>
          <w:sz w:val="28"/>
          <w:szCs w:val="28"/>
        </w:rPr>
        <w:t>TỈNH ỦY QUẢNG NAM</w:t>
      </w:r>
      <w:r w:rsidRPr="00BE40C6">
        <w:rPr>
          <w:sz w:val="28"/>
          <w:szCs w:val="28"/>
        </w:rPr>
        <w:t xml:space="preserve">   </w:t>
      </w:r>
      <w:r w:rsidRPr="00BE40C6">
        <w:rPr>
          <w:szCs w:val="28"/>
        </w:rPr>
        <w:t xml:space="preserve">                       </w:t>
      </w:r>
      <w:r w:rsidR="00917490" w:rsidRPr="00BE40C6">
        <w:rPr>
          <w:szCs w:val="28"/>
        </w:rPr>
        <w:t xml:space="preserve">     </w:t>
      </w:r>
      <w:r w:rsidR="00457ADD" w:rsidRPr="00BE40C6">
        <w:rPr>
          <w:szCs w:val="28"/>
        </w:rPr>
        <w:t xml:space="preserve">    </w:t>
      </w:r>
      <w:r w:rsidRPr="00BE40C6">
        <w:rPr>
          <w:b/>
          <w:sz w:val="30"/>
          <w:szCs w:val="28"/>
        </w:rPr>
        <w:t>ĐẢNG CỘNG SẢN VIỆT NAM</w:t>
      </w:r>
    </w:p>
    <w:p w14:paraId="7BC1B6C9" w14:textId="48841C3C" w:rsidR="00666852" w:rsidRPr="00BE40C6" w:rsidRDefault="00666852" w:rsidP="00666852">
      <w:pPr>
        <w:rPr>
          <w:szCs w:val="28"/>
        </w:rPr>
      </w:pPr>
      <w:r w:rsidRPr="00BE40C6">
        <w:rPr>
          <w:noProof/>
          <w:szCs w:val="28"/>
        </w:rPr>
        <mc:AlternateContent>
          <mc:Choice Requires="wps">
            <w:drawing>
              <wp:anchor distT="0" distB="0" distL="114300" distR="114300" simplePos="0" relativeHeight="251660290" behindDoc="0" locked="0" layoutInCell="1" allowOverlap="1" wp14:anchorId="7BC86E81" wp14:editId="5EFEEBE5">
                <wp:simplePos x="0" y="0"/>
                <wp:positionH relativeFrom="column">
                  <wp:posOffset>3306387</wp:posOffset>
                </wp:positionH>
                <wp:positionV relativeFrom="paragraph">
                  <wp:posOffset>17780</wp:posOffset>
                </wp:positionV>
                <wp:extent cx="257937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623916C" id="_x0000_t32" coordsize="21600,21600" o:spt="32" o:oned="t" path="m,l21600,21600e" filled="f">
                <v:path arrowok="t" fillok="f" o:connecttype="none"/>
                <o:lock v:ext="edit" shapetype="t"/>
              </v:shapetype>
              <v:shape id="Straight Arrow Connector 4" o:spid="_x0000_s1026" type="#_x0000_t32" style="position:absolute;margin-left:260.35pt;margin-top:1.4pt;width:203.1pt;height: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SquAEAAFYDAAAOAAAAZHJzL2Uyb0RvYy54bWysU8Fu2zAMvQ/YPwi6L04yZF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"/>
            </w:pict>
          </mc:Fallback>
        </mc:AlternateContent>
      </w:r>
      <w:r w:rsidRPr="00BE40C6">
        <w:rPr>
          <w:szCs w:val="28"/>
        </w:rPr>
        <w:t xml:space="preserve">                    </w:t>
      </w:r>
      <w:r w:rsidR="00917490" w:rsidRPr="00BE40C6">
        <w:rPr>
          <w:szCs w:val="28"/>
        </w:rPr>
        <w:t xml:space="preserve">   </w:t>
      </w:r>
      <w:r w:rsidRPr="00BE40C6">
        <w:rPr>
          <w:szCs w:val="28"/>
        </w:rPr>
        <w:t xml:space="preserve"> </w:t>
      </w:r>
      <w:r w:rsidRPr="00BE40C6">
        <w:rPr>
          <w:sz w:val="28"/>
          <w:szCs w:val="28"/>
        </w:rPr>
        <w:t xml:space="preserve">* </w:t>
      </w:r>
    </w:p>
    <w:p w14:paraId="518E2FF5" w14:textId="0C171594" w:rsidR="00666852" w:rsidRPr="00BE40C6" w:rsidRDefault="00340CE5" w:rsidP="003B04A0">
      <w:pPr>
        <w:jc w:val="center"/>
        <w:rPr>
          <w:i/>
          <w:sz w:val="28"/>
          <w:szCs w:val="28"/>
        </w:rPr>
      </w:pPr>
      <w:r w:rsidRPr="00BE40C6">
        <w:rPr>
          <w:sz w:val="28"/>
          <w:szCs w:val="28"/>
        </w:rPr>
        <w:t xml:space="preserve">      </w:t>
      </w:r>
      <w:r w:rsidR="00457ADD" w:rsidRPr="00BE40C6">
        <w:rPr>
          <w:sz w:val="28"/>
          <w:szCs w:val="28"/>
        </w:rPr>
        <w:t xml:space="preserve"> </w:t>
      </w:r>
      <w:r w:rsidR="003E666B" w:rsidRPr="00BE40C6">
        <w:rPr>
          <w:sz w:val="28"/>
          <w:szCs w:val="28"/>
        </w:rPr>
        <w:t xml:space="preserve"> </w:t>
      </w:r>
      <w:r w:rsidR="00666852" w:rsidRPr="00BE40C6">
        <w:rPr>
          <w:sz w:val="28"/>
          <w:szCs w:val="28"/>
        </w:rPr>
        <w:t xml:space="preserve">Số      </w:t>
      </w:r>
      <w:r w:rsidR="00917490" w:rsidRPr="00BE40C6">
        <w:rPr>
          <w:sz w:val="28"/>
          <w:szCs w:val="28"/>
        </w:rPr>
        <w:t xml:space="preserve"> </w:t>
      </w:r>
      <w:r w:rsidR="00666852" w:rsidRPr="00BE40C6">
        <w:rPr>
          <w:sz w:val="28"/>
          <w:szCs w:val="28"/>
        </w:rPr>
        <w:t xml:space="preserve">  -BC/TU  </w:t>
      </w:r>
      <w:r w:rsidR="00D453F1" w:rsidRPr="00BE40C6">
        <w:rPr>
          <w:sz w:val="28"/>
          <w:szCs w:val="28"/>
        </w:rPr>
        <w:t xml:space="preserve">                       </w:t>
      </w:r>
      <w:r w:rsidR="005751D6" w:rsidRPr="00BE40C6">
        <w:rPr>
          <w:sz w:val="28"/>
          <w:szCs w:val="28"/>
        </w:rPr>
        <w:t xml:space="preserve">  </w:t>
      </w:r>
      <w:r w:rsidR="00917490" w:rsidRPr="00BE40C6">
        <w:rPr>
          <w:sz w:val="28"/>
          <w:szCs w:val="28"/>
        </w:rPr>
        <w:t xml:space="preserve">  </w:t>
      </w:r>
      <w:r w:rsidR="003B04A0" w:rsidRPr="00BE40C6">
        <w:rPr>
          <w:sz w:val="28"/>
          <w:szCs w:val="28"/>
        </w:rPr>
        <w:t xml:space="preserve"> </w:t>
      </w:r>
      <w:r w:rsidR="00917490" w:rsidRPr="00BE40C6">
        <w:rPr>
          <w:sz w:val="28"/>
          <w:szCs w:val="28"/>
        </w:rPr>
        <w:t xml:space="preserve"> </w:t>
      </w:r>
      <w:r w:rsidR="00146A79" w:rsidRPr="00BE40C6">
        <w:rPr>
          <w:sz w:val="28"/>
          <w:szCs w:val="28"/>
        </w:rPr>
        <w:t xml:space="preserve">  </w:t>
      </w:r>
      <w:r w:rsidR="00457ADD" w:rsidRPr="00BE40C6">
        <w:rPr>
          <w:sz w:val="28"/>
          <w:szCs w:val="28"/>
        </w:rPr>
        <w:t xml:space="preserve">  </w:t>
      </w:r>
      <w:r w:rsidRPr="00BE40C6">
        <w:rPr>
          <w:i/>
          <w:sz w:val="28"/>
          <w:szCs w:val="28"/>
        </w:rPr>
        <w:t>Quảng Nam</w:t>
      </w:r>
      <w:r w:rsidR="00666852" w:rsidRPr="00BE40C6">
        <w:rPr>
          <w:i/>
          <w:sz w:val="28"/>
          <w:szCs w:val="28"/>
        </w:rPr>
        <w:t xml:space="preserve">, ngày </w:t>
      </w:r>
      <w:r w:rsidR="005751D6" w:rsidRPr="00BE40C6">
        <w:rPr>
          <w:i/>
          <w:sz w:val="28"/>
          <w:szCs w:val="28"/>
        </w:rPr>
        <w:t xml:space="preserve">   </w:t>
      </w:r>
      <w:r w:rsidR="00666852" w:rsidRPr="00BE40C6">
        <w:rPr>
          <w:i/>
          <w:sz w:val="28"/>
          <w:szCs w:val="28"/>
        </w:rPr>
        <w:t xml:space="preserve"> tháng </w:t>
      </w:r>
      <w:r w:rsidR="002F5B14">
        <w:rPr>
          <w:i/>
          <w:sz w:val="28"/>
          <w:szCs w:val="28"/>
        </w:rPr>
        <w:t xml:space="preserve">  </w:t>
      </w:r>
      <w:r w:rsidR="00666852" w:rsidRPr="00BE40C6">
        <w:rPr>
          <w:i/>
          <w:sz w:val="28"/>
          <w:szCs w:val="28"/>
        </w:rPr>
        <w:t xml:space="preserve"> năm 20</w:t>
      </w:r>
      <w:r w:rsidR="002D5B3B" w:rsidRPr="00BE40C6">
        <w:rPr>
          <w:i/>
          <w:sz w:val="28"/>
          <w:szCs w:val="28"/>
        </w:rPr>
        <w:t>2</w:t>
      </w:r>
      <w:r w:rsidR="00BB6519" w:rsidRPr="00BE40C6">
        <w:rPr>
          <w:i/>
          <w:sz w:val="28"/>
          <w:szCs w:val="28"/>
        </w:rPr>
        <w:t>4</w:t>
      </w:r>
    </w:p>
    <w:p w14:paraId="2C782F44" w14:textId="3F51168D" w:rsidR="00E45D24" w:rsidRPr="00BE40C6" w:rsidRDefault="00974A3E" w:rsidP="00974A3E">
      <w:pPr>
        <w:spacing w:before="120" w:line="360" w:lineRule="exact"/>
        <w:jc w:val="both"/>
        <w:rPr>
          <w:bCs/>
          <w:i/>
          <w:iCs/>
          <w:sz w:val="28"/>
        </w:rPr>
      </w:pPr>
      <w:r w:rsidRPr="00BE40C6">
        <w:rPr>
          <w:bCs/>
          <w:i/>
          <w:iCs/>
          <w:sz w:val="28"/>
        </w:rPr>
        <w:t xml:space="preserve">          </w:t>
      </w:r>
      <w:r w:rsidR="00AA5779">
        <w:rPr>
          <w:bCs/>
          <w:i/>
          <w:iCs/>
          <w:sz w:val="28"/>
        </w:rPr>
        <w:t xml:space="preserve"> Dự thảo</w:t>
      </w:r>
    </w:p>
    <w:p w14:paraId="6D933CB8" w14:textId="02590742" w:rsidR="00666852" w:rsidRPr="00BE40C6" w:rsidRDefault="00666852" w:rsidP="00793DD9">
      <w:pPr>
        <w:spacing w:before="120" w:line="360" w:lineRule="exact"/>
        <w:jc w:val="center"/>
        <w:rPr>
          <w:b/>
          <w:sz w:val="32"/>
          <w:szCs w:val="28"/>
        </w:rPr>
      </w:pPr>
      <w:r w:rsidRPr="00BE40C6">
        <w:rPr>
          <w:b/>
          <w:sz w:val="32"/>
          <w:szCs w:val="28"/>
        </w:rPr>
        <w:t>BÁO CÁO</w:t>
      </w:r>
    </w:p>
    <w:p w14:paraId="6329CCEC" w14:textId="77777777" w:rsidR="00DF16AF" w:rsidRPr="00BE40C6" w:rsidRDefault="00897B8C" w:rsidP="00BD3C0E">
      <w:pPr>
        <w:pStyle w:val="Heading5"/>
        <w:ind w:hanging="68"/>
        <w:rPr>
          <w:sz w:val="28"/>
          <w:lang w:val="en-US" w:eastAsia="en-US"/>
        </w:rPr>
      </w:pPr>
      <w:r w:rsidRPr="00BE40C6">
        <w:rPr>
          <w:sz w:val="28"/>
          <w:lang w:val="en-US" w:eastAsia="en-US"/>
        </w:rPr>
        <w:t>s</w:t>
      </w:r>
      <w:r w:rsidR="00BB6519" w:rsidRPr="00BE40C6">
        <w:rPr>
          <w:sz w:val="28"/>
          <w:lang w:val="en-US" w:eastAsia="en-US"/>
        </w:rPr>
        <w:t>ơ</w:t>
      </w:r>
      <w:r w:rsidR="002D5B3B" w:rsidRPr="00BE40C6">
        <w:rPr>
          <w:sz w:val="28"/>
          <w:lang w:val="en-US" w:eastAsia="en-US"/>
        </w:rPr>
        <w:t xml:space="preserve"> kết</w:t>
      </w:r>
      <w:r w:rsidR="005751D6" w:rsidRPr="00BE40C6">
        <w:rPr>
          <w:sz w:val="28"/>
          <w:lang w:val="en-US" w:eastAsia="en-US"/>
        </w:rPr>
        <w:t xml:space="preserve"> </w:t>
      </w:r>
      <w:r w:rsidR="00BB6519" w:rsidRPr="00BE40C6">
        <w:rPr>
          <w:sz w:val="28"/>
          <w:lang w:val="en-US" w:eastAsia="en-US"/>
        </w:rPr>
        <w:t xml:space="preserve">03 năm </w:t>
      </w:r>
      <w:r w:rsidR="00666852" w:rsidRPr="00BE40C6">
        <w:rPr>
          <w:sz w:val="28"/>
          <w:lang w:val="en-US" w:eastAsia="en-US"/>
        </w:rPr>
        <w:t>thực hiện</w:t>
      </w:r>
      <w:r w:rsidR="005751D6" w:rsidRPr="00BE40C6">
        <w:rPr>
          <w:sz w:val="28"/>
          <w:lang w:val="en-US" w:eastAsia="en-US"/>
        </w:rPr>
        <w:t xml:space="preserve"> Nghị quyết số </w:t>
      </w:r>
      <w:r w:rsidR="00BB6519" w:rsidRPr="00BE40C6">
        <w:rPr>
          <w:sz w:val="28"/>
          <w:lang w:val="en-US" w:eastAsia="en-US"/>
        </w:rPr>
        <w:t>16-</w:t>
      </w:r>
      <w:r w:rsidR="005751D6" w:rsidRPr="00BE40C6">
        <w:rPr>
          <w:sz w:val="28"/>
          <w:lang w:val="en-US" w:eastAsia="en-US"/>
        </w:rPr>
        <w:t>NQ/TU</w:t>
      </w:r>
      <w:r w:rsidR="00DF16AF" w:rsidRPr="00BE40C6">
        <w:rPr>
          <w:sz w:val="28"/>
          <w:lang w:val="en-US" w:eastAsia="en-US"/>
        </w:rPr>
        <w:t>,</w:t>
      </w:r>
      <w:r w:rsidR="005751D6" w:rsidRPr="00BE40C6">
        <w:rPr>
          <w:sz w:val="28"/>
          <w:lang w:val="en-US" w:eastAsia="en-US"/>
        </w:rPr>
        <w:t xml:space="preserve"> ngày </w:t>
      </w:r>
      <w:r w:rsidR="00BB6519" w:rsidRPr="00BE40C6">
        <w:rPr>
          <w:sz w:val="28"/>
          <w:lang w:val="en-US" w:eastAsia="en-US"/>
        </w:rPr>
        <w:t>14/10/2021</w:t>
      </w:r>
    </w:p>
    <w:p w14:paraId="280F7243" w14:textId="3F9B827F" w:rsidR="00DF16AF" w:rsidRPr="00BE40C6" w:rsidRDefault="00666852" w:rsidP="00BD3C0E">
      <w:pPr>
        <w:pStyle w:val="Heading5"/>
        <w:ind w:hanging="68"/>
        <w:rPr>
          <w:sz w:val="28"/>
          <w:lang w:val="en-US" w:eastAsia="en-US"/>
        </w:rPr>
      </w:pPr>
      <w:r w:rsidRPr="00BE40C6">
        <w:rPr>
          <w:sz w:val="28"/>
          <w:lang w:val="en-US" w:eastAsia="en-US"/>
        </w:rPr>
        <w:t xml:space="preserve"> của</w:t>
      </w:r>
      <w:r w:rsidR="00DF16AF" w:rsidRPr="00BE40C6">
        <w:rPr>
          <w:sz w:val="28"/>
          <w:lang w:val="en-US" w:eastAsia="en-US"/>
        </w:rPr>
        <w:t xml:space="preserve"> </w:t>
      </w:r>
      <w:r w:rsidRPr="00BE40C6">
        <w:rPr>
          <w:sz w:val="28"/>
          <w:lang w:val="en-US" w:eastAsia="en-US"/>
        </w:rPr>
        <w:t>Tỉnh ủy</w:t>
      </w:r>
      <w:r w:rsidR="00BB6519" w:rsidRPr="00BE40C6">
        <w:rPr>
          <w:sz w:val="28"/>
          <w:lang w:val="en-US" w:eastAsia="en-US"/>
        </w:rPr>
        <w:t xml:space="preserve"> </w:t>
      </w:r>
      <w:r w:rsidRPr="00BE40C6">
        <w:rPr>
          <w:sz w:val="28"/>
          <w:lang w:val="en-US" w:eastAsia="en-US"/>
        </w:rPr>
        <w:t>về đẩ</w:t>
      </w:r>
      <w:r w:rsidR="0004601D" w:rsidRPr="00BE40C6">
        <w:rPr>
          <w:sz w:val="28"/>
          <w:lang w:val="en-US" w:eastAsia="en-US"/>
        </w:rPr>
        <w:t xml:space="preserve">y mạnh cải cách hành chính </w:t>
      </w:r>
      <w:r w:rsidRPr="00BE40C6">
        <w:rPr>
          <w:sz w:val="28"/>
          <w:lang w:val="en-US" w:eastAsia="en-US"/>
        </w:rPr>
        <w:t xml:space="preserve">giai đoạn </w:t>
      </w:r>
      <w:r w:rsidR="00BB6519" w:rsidRPr="00BE40C6">
        <w:rPr>
          <w:sz w:val="28"/>
          <w:lang w:val="en-US" w:eastAsia="en-US"/>
        </w:rPr>
        <w:t>2021</w:t>
      </w:r>
      <w:r w:rsidR="00DF16AF" w:rsidRPr="00BE40C6">
        <w:rPr>
          <w:sz w:val="28"/>
          <w:lang w:val="en-US" w:eastAsia="en-US"/>
        </w:rPr>
        <w:t xml:space="preserve"> </w:t>
      </w:r>
      <w:r w:rsidR="00BB6519" w:rsidRPr="00BE40C6">
        <w:rPr>
          <w:sz w:val="28"/>
          <w:lang w:val="en-US" w:eastAsia="en-US"/>
        </w:rPr>
        <w:t>-</w:t>
      </w:r>
      <w:r w:rsidR="00DF16AF" w:rsidRPr="00BE40C6">
        <w:rPr>
          <w:sz w:val="28"/>
          <w:lang w:val="en-US" w:eastAsia="en-US"/>
        </w:rPr>
        <w:t xml:space="preserve"> </w:t>
      </w:r>
      <w:r w:rsidR="00BB6519" w:rsidRPr="00BE40C6">
        <w:rPr>
          <w:sz w:val="28"/>
          <w:lang w:val="en-US" w:eastAsia="en-US"/>
        </w:rPr>
        <w:t xml:space="preserve">2025, </w:t>
      </w:r>
    </w:p>
    <w:p w14:paraId="078DA877" w14:textId="27D4C17C" w:rsidR="00666852" w:rsidRPr="00BE40C6" w:rsidRDefault="00BB6519" w:rsidP="00BD3C0E">
      <w:pPr>
        <w:pStyle w:val="Heading5"/>
        <w:ind w:hanging="68"/>
        <w:rPr>
          <w:sz w:val="28"/>
          <w:lang w:val="en-US" w:eastAsia="en-US"/>
        </w:rPr>
      </w:pPr>
      <w:r w:rsidRPr="00BE40C6">
        <w:rPr>
          <w:sz w:val="28"/>
          <w:lang w:val="en-US" w:eastAsia="en-US"/>
        </w:rPr>
        <w:t>định hướng đến năm 2030</w:t>
      </w:r>
    </w:p>
    <w:p w14:paraId="63874F54" w14:textId="213D0CD8" w:rsidR="00793DD9" w:rsidRPr="00BE40C6" w:rsidRDefault="0069636E" w:rsidP="00BD3C0E">
      <w:pPr>
        <w:jc w:val="center"/>
      </w:pPr>
      <w:r w:rsidRPr="00BE40C6">
        <w:t>-----</w:t>
      </w:r>
    </w:p>
    <w:p w14:paraId="0F619B87" w14:textId="7F53A62E" w:rsidR="00A7059C" w:rsidRPr="00BE40C6" w:rsidRDefault="00141042" w:rsidP="0006765E">
      <w:pPr>
        <w:pStyle w:val="BodyTextIndent3"/>
        <w:spacing w:before="60" w:after="60" w:line="360" w:lineRule="exact"/>
        <w:ind w:firstLine="567"/>
        <w:rPr>
          <w:sz w:val="28"/>
          <w:szCs w:val="28"/>
          <w:lang w:val="en-US"/>
        </w:rPr>
      </w:pPr>
      <w:r w:rsidRPr="00BE40C6">
        <w:rPr>
          <w:spacing w:val="-4"/>
          <w:sz w:val="28"/>
          <w:szCs w:val="28"/>
        </w:rPr>
        <w:t xml:space="preserve">Thực hiện Chương trình công tác năm 2024, Ban Thường vụ Tỉnh ủy </w:t>
      </w:r>
      <w:r w:rsidR="00F2627F">
        <w:rPr>
          <w:spacing w:val="-4"/>
          <w:sz w:val="28"/>
          <w:szCs w:val="28"/>
          <w:lang w:val="en-US"/>
        </w:rPr>
        <w:t>báo cáo</w:t>
      </w:r>
      <w:r w:rsidR="00FF22AC" w:rsidRPr="00BE40C6">
        <w:rPr>
          <w:spacing w:val="-4"/>
          <w:sz w:val="28"/>
          <w:szCs w:val="28"/>
        </w:rPr>
        <w:t xml:space="preserve"> kết quả qua</w:t>
      </w:r>
      <w:r w:rsidRPr="00BE40C6">
        <w:rPr>
          <w:spacing w:val="-4"/>
          <w:sz w:val="28"/>
          <w:szCs w:val="28"/>
        </w:rPr>
        <w:t xml:space="preserve"> 03</w:t>
      </w:r>
      <w:r w:rsidR="00AA5779">
        <w:rPr>
          <w:spacing w:val="-4"/>
          <w:sz w:val="28"/>
          <w:szCs w:val="28"/>
          <w:lang w:val="en-US"/>
        </w:rPr>
        <w:t xml:space="preserve"> năm</w:t>
      </w:r>
      <w:r w:rsidRPr="00BE40C6">
        <w:rPr>
          <w:spacing w:val="-4"/>
          <w:sz w:val="28"/>
          <w:szCs w:val="28"/>
          <w:lang w:val="en-US"/>
        </w:rPr>
        <w:t xml:space="preserve"> </w:t>
      </w:r>
      <w:r w:rsidR="00FF22AC" w:rsidRPr="00BE40C6">
        <w:rPr>
          <w:spacing w:val="-4"/>
          <w:sz w:val="28"/>
          <w:szCs w:val="28"/>
          <w:lang w:val="en-US"/>
        </w:rPr>
        <w:t xml:space="preserve">triển khai </w:t>
      </w:r>
      <w:r w:rsidRPr="00BE40C6">
        <w:rPr>
          <w:spacing w:val="-4"/>
          <w:sz w:val="28"/>
          <w:szCs w:val="28"/>
          <w:lang w:val="en-US"/>
        </w:rPr>
        <w:t xml:space="preserve">thực hiện </w:t>
      </w:r>
      <w:r w:rsidR="001B7A2F" w:rsidRPr="00BE40C6">
        <w:rPr>
          <w:spacing w:val="-4"/>
          <w:sz w:val="28"/>
          <w:szCs w:val="28"/>
          <w:lang w:val="en-US"/>
        </w:rPr>
        <w:t xml:space="preserve">Nghị quyết số </w:t>
      </w:r>
      <w:r w:rsidR="003441DE" w:rsidRPr="00BE40C6">
        <w:rPr>
          <w:spacing w:val="-4"/>
          <w:sz w:val="28"/>
          <w:szCs w:val="28"/>
          <w:lang w:val="en-US"/>
        </w:rPr>
        <w:t>16</w:t>
      </w:r>
      <w:r w:rsidR="001B7A2F" w:rsidRPr="00BE40C6">
        <w:rPr>
          <w:spacing w:val="-4"/>
          <w:sz w:val="28"/>
          <w:szCs w:val="28"/>
          <w:lang w:val="en-US"/>
        </w:rPr>
        <w:t>-</w:t>
      </w:r>
      <w:r w:rsidR="00A7059C" w:rsidRPr="00BE40C6">
        <w:rPr>
          <w:spacing w:val="-4"/>
          <w:sz w:val="28"/>
          <w:szCs w:val="28"/>
          <w:lang w:val="en-US"/>
        </w:rPr>
        <w:t>NQ/TU</w:t>
      </w:r>
      <w:r w:rsidRPr="00BE40C6">
        <w:rPr>
          <w:spacing w:val="-4"/>
          <w:sz w:val="28"/>
          <w:szCs w:val="28"/>
          <w:lang w:val="en-US"/>
        </w:rPr>
        <w:t>, ngày 14/10/2021</w:t>
      </w:r>
      <w:r w:rsidR="00FF22AC" w:rsidRPr="00BE40C6">
        <w:rPr>
          <w:spacing w:val="-4"/>
          <w:sz w:val="28"/>
          <w:szCs w:val="28"/>
          <w:lang w:val="en-US"/>
        </w:rPr>
        <w:t xml:space="preserve"> của Tỉnh ủy</w:t>
      </w:r>
      <w:r w:rsidRPr="00BE40C6">
        <w:rPr>
          <w:spacing w:val="-4"/>
          <w:sz w:val="28"/>
          <w:szCs w:val="28"/>
          <w:lang w:val="en-US"/>
        </w:rPr>
        <w:t xml:space="preserve"> </w:t>
      </w:r>
      <w:r w:rsidR="00A7059C" w:rsidRPr="00BE40C6">
        <w:rPr>
          <w:spacing w:val="-4"/>
          <w:sz w:val="28"/>
          <w:szCs w:val="28"/>
          <w:lang w:val="en-US"/>
        </w:rPr>
        <w:t>về đẩy mạnh cải cách hành chính</w:t>
      </w:r>
      <w:r w:rsidR="00C75D90" w:rsidRPr="00BE40C6">
        <w:rPr>
          <w:spacing w:val="-4"/>
          <w:sz w:val="28"/>
          <w:szCs w:val="28"/>
          <w:lang w:val="en-US"/>
        </w:rPr>
        <w:t xml:space="preserve"> </w:t>
      </w:r>
      <w:r w:rsidR="001B023A" w:rsidRPr="00BE40C6">
        <w:rPr>
          <w:spacing w:val="-4"/>
          <w:sz w:val="28"/>
          <w:szCs w:val="28"/>
          <w:lang w:val="en-US"/>
        </w:rPr>
        <w:t xml:space="preserve">(CCHC) </w:t>
      </w:r>
      <w:r w:rsidR="00A7059C" w:rsidRPr="00BE40C6">
        <w:rPr>
          <w:spacing w:val="-4"/>
          <w:sz w:val="28"/>
          <w:szCs w:val="28"/>
          <w:lang w:val="en-US"/>
        </w:rPr>
        <w:t xml:space="preserve">trên địa bàn tỉnh giai đoạn </w:t>
      </w:r>
      <w:r w:rsidR="003441DE" w:rsidRPr="00BE40C6">
        <w:rPr>
          <w:spacing w:val="-4"/>
          <w:sz w:val="28"/>
          <w:szCs w:val="28"/>
          <w:lang w:val="en-US"/>
        </w:rPr>
        <w:t>2</w:t>
      </w:r>
      <w:r w:rsidR="00752F33" w:rsidRPr="00BE40C6">
        <w:rPr>
          <w:spacing w:val="-4"/>
          <w:sz w:val="28"/>
          <w:szCs w:val="28"/>
          <w:lang w:val="en-US"/>
        </w:rPr>
        <w:t>0</w:t>
      </w:r>
      <w:r w:rsidR="003441DE" w:rsidRPr="00BE40C6">
        <w:rPr>
          <w:spacing w:val="-4"/>
          <w:sz w:val="28"/>
          <w:szCs w:val="28"/>
          <w:lang w:val="en-US"/>
        </w:rPr>
        <w:t>21</w:t>
      </w:r>
      <w:r w:rsidR="00FF22AC" w:rsidRPr="00BE40C6">
        <w:rPr>
          <w:spacing w:val="-4"/>
          <w:sz w:val="28"/>
          <w:szCs w:val="28"/>
          <w:lang w:val="en-US"/>
        </w:rPr>
        <w:t xml:space="preserve"> </w:t>
      </w:r>
      <w:r w:rsidR="003441DE" w:rsidRPr="00BE40C6">
        <w:rPr>
          <w:spacing w:val="-4"/>
          <w:sz w:val="28"/>
          <w:szCs w:val="28"/>
          <w:lang w:val="en-US"/>
        </w:rPr>
        <w:t>-</w:t>
      </w:r>
      <w:r w:rsidR="00FF22AC" w:rsidRPr="00BE40C6">
        <w:rPr>
          <w:spacing w:val="-4"/>
          <w:sz w:val="28"/>
          <w:szCs w:val="28"/>
          <w:lang w:val="en-US"/>
        </w:rPr>
        <w:t xml:space="preserve"> </w:t>
      </w:r>
      <w:r w:rsidR="003441DE" w:rsidRPr="00BE40C6">
        <w:rPr>
          <w:spacing w:val="-4"/>
          <w:sz w:val="28"/>
          <w:szCs w:val="28"/>
          <w:lang w:val="en-US"/>
        </w:rPr>
        <w:t>2025</w:t>
      </w:r>
      <w:r w:rsidR="003441DE" w:rsidRPr="00BE40C6">
        <w:rPr>
          <w:sz w:val="28"/>
          <w:szCs w:val="28"/>
          <w:lang w:val="en-US"/>
        </w:rPr>
        <w:t>, định hướng đến năm 2030</w:t>
      </w:r>
      <w:r w:rsidR="005C7A1D" w:rsidRPr="00BE40C6">
        <w:rPr>
          <w:sz w:val="28"/>
          <w:szCs w:val="28"/>
          <w:lang w:val="en-US"/>
        </w:rPr>
        <w:t xml:space="preserve"> (viết tắt là Nghị quyết số </w:t>
      </w:r>
      <w:r w:rsidR="003441DE" w:rsidRPr="00BE40C6">
        <w:rPr>
          <w:sz w:val="28"/>
          <w:szCs w:val="28"/>
          <w:lang w:val="en-US"/>
        </w:rPr>
        <w:t>16</w:t>
      </w:r>
      <w:r w:rsidR="005C7A1D" w:rsidRPr="00BE40C6">
        <w:rPr>
          <w:sz w:val="28"/>
          <w:szCs w:val="28"/>
          <w:lang w:val="en-US"/>
        </w:rPr>
        <w:t>-NQ/TU)</w:t>
      </w:r>
      <w:r w:rsidR="00C04BB5" w:rsidRPr="00BE40C6">
        <w:rPr>
          <w:bCs/>
          <w:sz w:val="28"/>
          <w:szCs w:val="28"/>
          <w:shd w:val="clear" w:color="auto" w:fill="FFFFFF"/>
          <w:lang w:val="en-US" w:eastAsia="en-GB"/>
        </w:rPr>
        <w:t xml:space="preserve"> như sau:</w:t>
      </w:r>
    </w:p>
    <w:p w14:paraId="7B105D9A" w14:textId="6B0058FF" w:rsidR="00B420C1" w:rsidRPr="00BE40C6" w:rsidRDefault="008A3CF7" w:rsidP="0006765E">
      <w:pPr>
        <w:pStyle w:val="BodyTextIndent3"/>
        <w:spacing w:before="60" w:after="60" w:line="360" w:lineRule="exact"/>
        <w:ind w:firstLine="567"/>
        <w:rPr>
          <w:b/>
          <w:bCs/>
          <w:sz w:val="28"/>
          <w:szCs w:val="28"/>
          <w:lang w:val="en-US"/>
        </w:rPr>
      </w:pPr>
      <w:r w:rsidRPr="00BE40C6">
        <w:rPr>
          <w:b/>
          <w:sz w:val="28"/>
          <w:szCs w:val="28"/>
        </w:rPr>
        <w:t xml:space="preserve">I. </w:t>
      </w:r>
      <w:r w:rsidR="007773D2" w:rsidRPr="00BE40C6">
        <w:rPr>
          <w:b/>
          <w:bCs/>
          <w:sz w:val="28"/>
          <w:szCs w:val="28"/>
          <w:lang w:val="en-US"/>
        </w:rPr>
        <w:t>TÌNH HÌNH</w:t>
      </w:r>
      <w:r w:rsidR="00B420C1" w:rsidRPr="00BE40C6">
        <w:rPr>
          <w:b/>
          <w:bCs/>
          <w:sz w:val="28"/>
          <w:szCs w:val="28"/>
          <w:lang w:val="en-US"/>
        </w:rPr>
        <w:t xml:space="preserve"> TRIỂN KHAI THỰC HIỆN </w:t>
      </w:r>
    </w:p>
    <w:p w14:paraId="4FD77E47" w14:textId="7133A5DD" w:rsidR="00BE4584" w:rsidRPr="00BE40C6" w:rsidRDefault="00BE4584" w:rsidP="0006765E">
      <w:pPr>
        <w:pStyle w:val="BodyTextIndent3"/>
        <w:spacing w:before="60" w:after="60" w:line="360" w:lineRule="exact"/>
        <w:ind w:firstLine="567"/>
        <w:rPr>
          <w:b/>
          <w:sz w:val="28"/>
          <w:szCs w:val="28"/>
        </w:rPr>
      </w:pPr>
      <w:r w:rsidRPr="00BE40C6">
        <w:rPr>
          <w:b/>
          <w:sz w:val="28"/>
          <w:szCs w:val="28"/>
        </w:rPr>
        <w:t xml:space="preserve">1. Công tác </w:t>
      </w:r>
      <w:r w:rsidR="002B77DB" w:rsidRPr="00BE40C6">
        <w:rPr>
          <w:b/>
          <w:sz w:val="28"/>
          <w:szCs w:val="28"/>
        </w:rPr>
        <w:t xml:space="preserve">lãnh đạo, </w:t>
      </w:r>
      <w:r w:rsidR="00F9186B" w:rsidRPr="00BE40C6">
        <w:rPr>
          <w:b/>
          <w:sz w:val="28"/>
          <w:szCs w:val="28"/>
        </w:rPr>
        <w:t>chỉ đạo</w:t>
      </w:r>
      <w:r w:rsidR="008B1B2B" w:rsidRPr="00BE40C6">
        <w:rPr>
          <w:b/>
          <w:sz w:val="28"/>
          <w:szCs w:val="28"/>
        </w:rPr>
        <w:t xml:space="preserve"> </w:t>
      </w:r>
    </w:p>
    <w:p w14:paraId="4965EAA9" w14:textId="289BFBCA" w:rsidR="00AB6476" w:rsidRPr="00BE40C6" w:rsidRDefault="00AB6476" w:rsidP="0006765E">
      <w:pPr>
        <w:spacing w:before="60" w:after="60" w:line="360" w:lineRule="exact"/>
        <w:ind w:firstLine="567"/>
        <w:jc w:val="both"/>
        <w:rPr>
          <w:sz w:val="28"/>
          <w:szCs w:val="28"/>
        </w:rPr>
      </w:pPr>
      <w:r w:rsidRPr="00BE40C6">
        <w:rPr>
          <w:sz w:val="28"/>
          <w:szCs w:val="28"/>
        </w:rPr>
        <w:t>Sau khi Tỉnh ủy ban hành</w:t>
      </w:r>
      <w:r w:rsidR="00A1362F" w:rsidRPr="00BE40C6">
        <w:rPr>
          <w:sz w:val="28"/>
          <w:szCs w:val="28"/>
        </w:rPr>
        <w:t xml:space="preserve"> Nghị quyết số </w:t>
      </w:r>
      <w:r w:rsidR="00C75D90" w:rsidRPr="00BE40C6">
        <w:rPr>
          <w:sz w:val="28"/>
          <w:szCs w:val="28"/>
        </w:rPr>
        <w:t>16</w:t>
      </w:r>
      <w:r w:rsidR="00A1362F" w:rsidRPr="00BE40C6">
        <w:rPr>
          <w:sz w:val="28"/>
          <w:szCs w:val="28"/>
        </w:rPr>
        <w:t>-NQ/TU</w:t>
      </w:r>
      <w:r w:rsidR="006261A1" w:rsidRPr="00BE40C6">
        <w:rPr>
          <w:sz w:val="28"/>
          <w:szCs w:val="28"/>
        </w:rPr>
        <w:t xml:space="preserve">, </w:t>
      </w:r>
      <w:r w:rsidR="00727911" w:rsidRPr="00BE40C6">
        <w:rPr>
          <w:sz w:val="28"/>
          <w:szCs w:val="28"/>
        </w:rPr>
        <w:t>các cấp ủy</w:t>
      </w:r>
      <w:r w:rsidR="002B77DB" w:rsidRPr="00BE40C6">
        <w:rPr>
          <w:sz w:val="28"/>
          <w:szCs w:val="28"/>
        </w:rPr>
        <w:t>, tổ chức</w:t>
      </w:r>
      <w:r w:rsidR="00727911" w:rsidRPr="00BE40C6">
        <w:rPr>
          <w:sz w:val="28"/>
          <w:szCs w:val="28"/>
        </w:rPr>
        <w:t xml:space="preserve"> đảng, chính quyền, Mặt trận Tổ quốc Việt Nam, </w:t>
      </w:r>
      <w:r w:rsidR="002B77DB" w:rsidRPr="00BE40C6">
        <w:rPr>
          <w:sz w:val="28"/>
          <w:szCs w:val="28"/>
        </w:rPr>
        <w:t>tổ chức</w:t>
      </w:r>
      <w:r w:rsidR="00727911" w:rsidRPr="00BE40C6">
        <w:rPr>
          <w:sz w:val="28"/>
          <w:szCs w:val="28"/>
        </w:rPr>
        <w:t xml:space="preserve"> chính trị - xã hội </w:t>
      </w:r>
      <w:r w:rsidR="002B77DB" w:rsidRPr="00BE40C6">
        <w:rPr>
          <w:sz w:val="28"/>
          <w:szCs w:val="28"/>
        </w:rPr>
        <w:t>các cấp đã</w:t>
      </w:r>
      <w:r w:rsidR="00727911" w:rsidRPr="00BE40C6">
        <w:rPr>
          <w:sz w:val="28"/>
          <w:szCs w:val="28"/>
        </w:rPr>
        <w:t xml:space="preserve"> tổ chức quán triệt, </w:t>
      </w:r>
      <w:r w:rsidRPr="00BE40C6">
        <w:rPr>
          <w:sz w:val="28"/>
          <w:szCs w:val="28"/>
        </w:rPr>
        <w:t xml:space="preserve">thông tin, </w:t>
      </w:r>
      <w:r w:rsidR="00DE4575" w:rsidRPr="00BE40C6">
        <w:rPr>
          <w:sz w:val="28"/>
          <w:szCs w:val="28"/>
        </w:rPr>
        <w:t xml:space="preserve">tuyên truyền </w:t>
      </w:r>
      <w:r w:rsidRPr="00BE40C6">
        <w:rPr>
          <w:sz w:val="28"/>
          <w:szCs w:val="28"/>
        </w:rPr>
        <w:t>nội dung Nghị quyết</w:t>
      </w:r>
      <w:r w:rsidR="00A51656">
        <w:rPr>
          <w:sz w:val="28"/>
          <w:szCs w:val="28"/>
        </w:rPr>
        <w:t xml:space="preserve"> số</w:t>
      </w:r>
      <w:r w:rsidRPr="00BE40C6">
        <w:rPr>
          <w:sz w:val="28"/>
          <w:szCs w:val="28"/>
        </w:rPr>
        <w:t xml:space="preserve"> 16-NQ/TU và các thông tin về CCHC với nhiều hình thức đa dạng, như: Xây dựng Bản tin </w:t>
      </w:r>
      <w:r w:rsidRPr="00BE40C6">
        <w:rPr>
          <w:bCs/>
          <w:sz w:val="28"/>
          <w:szCs w:val="28"/>
          <w:lang w:val="nb-NO"/>
        </w:rPr>
        <w:t>CCHC</w:t>
      </w:r>
      <w:r w:rsidRPr="00BE40C6">
        <w:rPr>
          <w:sz w:val="28"/>
          <w:szCs w:val="28"/>
        </w:rPr>
        <w:t xml:space="preserve">, Bản tin </w:t>
      </w:r>
      <w:r w:rsidRPr="00BE40C6">
        <w:rPr>
          <w:bCs/>
          <w:sz w:val="28"/>
          <w:szCs w:val="28"/>
        </w:rPr>
        <w:t>CĐS</w:t>
      </w:r>
      <w:r w:rsidRPr="00BE40C6">
        <w:rPr>
          <w:sz w:val="28"/>
          <w:szCs w:val="28"/>
        </w:rPr>
        <w:t xml:space="preserve"> tỉnh Quảng Nam</w:t>
      </w:r>
      <w:r w:rsidRPr="00BE40C6">
        <w:rPr>
          <w:rStyle w:val="FootnoteReference"/>
          <w:sz w:val="28"/>
          <w:szCs w:val="28"/>
        </w:rPr>
        <w:footnoteReference w:id="2"/>
      </w:r>
      <w:r w:rsidRPr="00BE40C6">
        <w:rPr>
          <w:sz w:val="28"/>
          <w:szCs w:val="28"/>
        </w:rPr>
        <w:t xml:space="preserve">; đăng tải trên Trang thông tin </w:t>
      </w:r>
      <w:r w:rsidRPr="00BE40C6">
        <w:rPr>
          <w:spacing w:val="-4"/>
          <w:sz w:val="28"/>
          <w:szCs w:val="28"/>
        </w:rPr>
        <w:t>điện tử của các cơ quan, đơn vị, địa phương; trên hệ thống Chính phủ điện tử (Egov); các phương tiện thông tin đại chúng</w:t>
      </w:r>
      <w:r w:rsidRPr="00BE40C6">
        <w:rPr>
          <w:rStyle w:val="FootnoteReference"/>
          <w:spacing w:val="-4"/>
          <w:sz w:val="28"/>
          <w:szCs w:val="28"/>
        </w:rPr>
        <w:footnoteReference w:id="3"/>
      </w:r>
      <w:r w:rsidRPr="00BE40C6">
        <w:rPr>
          <w:spacing w:val="-4"/>
          <w:sz w:val="28"/>
          <w:szCs w:val="28"/>
        </w:rPr>
        <w:t xml:space="preserve">, nền tảng </w:t>
      </w:r>
      <w:r w:rsidR="00A51656">
        <w:rPr>
          <w:spacing w:val="-4"/>
          <w:sz w:val="28"/>
          <w:szCs w:val="28"/>
        </w:rPr>
        <w:t>m</w:t>
      </w:r>
      <w:r w:rsidRPr="00BE40C6">
        <w:rPr>
          <w:spacing w:val="-4"/>
          <w:sz w:val="28"/>
          <w:szCs w:val="28"/>
        </w:rPr>
        <w:t>ạng xã hội</w:t>
      </w:r>
      <w:r w:rsidRPr="00BE40C6">
        <w:rPr>
          <w:rStyle w:val="FootnoteReference"/>
          <w:spacing w:val="-4"/>
          <w:sz w:val="28"/>
          <w:szCs w:val="28"/>
        </w:rPr>
        <w:footnoteReference w:id="4"/>
      </w:r>
      <w:r w:rsidRPr="00BE40C6">
        <w:rPr>
          <w:spacing w:val="-4"/>
          <w:sz w:val="28"/>
          <w:szCs w:val="28"/>
        </w:rPr>
        <w:t xml:space="preserve">, tổ chức </w:t>
      </w:r>
      <w:r w:rsidR="00A51656">
        <w:rPr>
          <w:spacing w:val="-4"/>
          <w:sz w:val="28"/>
          <w:szCs w:val="28"/>
        </w:rPr>
        <w:t>C</w:t>
      </w:r>
      <w:r w:rsidRPr="00BE40C6">
        <w:rPr>
          <w:spacing w:val="-4"/>
          <w:sz w:val="28"/>
          <w:szCs w:val="28"/>
        </w:rPr>
        <w:t>uộc thi tìm hiểu về CCHC</w:t>
      </w:r>
      <w:r w:rsidRPr="00BE40C6">
        <w:rPr>
          <w:rStyle w:val="FootnoteReference"/>
          <w:spacing w:val="-4"/>
          <w:sz w:val="28"/>
          <w:szCs w:val="28"/>
        </w:rPr>
        <w:footnoteReference w:id="5"/>
      </w:r>
      <w:r w:rsidRPr="00BE40C6">
        <w:rPr>
          <w:spacing w:val="-4"/>
          <w:sz w:val="28"/>
          <w:szCs w:val="28"/>
        </w:rPr>
        <w:t>..., đáp ứng truyền tải thông tin đến tận thôn, tổ dân phố và người dân</w:t>
      </w:r>
      <w:r w:rsidRPr="00BE40C6">
        <w:rPr>
          <w:sz w:val="28"/>
          <w:szCs w:val="28"/>
        </w:rPr>
        <w:t>.</w:t>
      </w:r>
    </w:p>
    <w:p w14:paraId="5C3B921A" w14:textId="65D6333E" w:rsidR="00791DE5" w:rsidRPr="00BE40C6" w:rsidRDefault="00284749" w:rsidP="0006765E">
      <w:pPr>
        <w:spacing w:before="60" w:after="60" w:line="360" w:lineRule="exact"/>
        <w:ind w:firstLine="567"/>
        <w:jc w:val="both"/>
        <w:rPr>
          <w:bCs/>
        </w:rPr>
      </w:pPr>
      <w:r w:rsidRPr="00BE40C6">
        <w:rPr>
          <w:sz w:val="28"/>
          <w:szCs w:val="28"/>
        </w:rPr>
        <w:t>UBND tỉnh ban hành Chương trình thực hiện Nghị quyết số 16-NQ/TU</w:t>
      </w:r>
      <w:r w:rsidRPr="00BE40C6">
        <w:rPr>
          <w:rStyle w:val="FootnoteReference"/>
          <w:sz w:val="28"/>
          <w:szCs w:val="28"/>
        </w:rPr>
        <w:footnoteReference w:id="6"/>
      </w:r>
      <w:r w:rsidRPr="00BE40C6">
        <w:rPr>
          <w:sz w:val="28"/>
          <w:szCs w:val="28"/>
        </w:rPr>
        <w:t>;</w:t>
      </w:r>
      <w:r w:rsidRPr="00BE40C6">
        <w:rPr>
          <w:sz w:val="28"/>
          <w:szCs w:val="28"/>
          <w:shd w:val="clear" w:color="auto" w:fill="FFFFFF"/>
        </w:rPr>
        <w:t xml:space="preserve"> </w:t>
      </w:r>
      <w:r w:rsidRPr="00BE40C6">
        <w:rPr>
          <w:sz w:val="28"/>
          <w:szCs w:val="28"/>
          <w:lang w:val="nb-NO"/>
        </w:rPr>
        <w:t xml:space="preserve">cụ thể hóa các mục tiêu, chỉ tiêu, nhiệm vụ, giải pháp vào các chương trình, kế hoạch cụ thể </w:t>
      </w:r>
      <w:r w:rsidR="0066579D" w:rsidRPr="00BE40C6">
        <w:rPr>
          <w:sz w:val="28"/>
          <w:szCs w:val="28"/>
          <w:lang w:val="nb-NO"/>
        </w:rPr>
        <w:t>hằng năm</w:t>
      </w:r>
      <w:r w:rsidR="00535011" w:rsidRPr="00BE40C6">
        <w:rPr>
          <w:sz w:val="28"/>
          <w:szCs w:val="28"/>
          <w:lang w:val="nb-NO"/>
        </w:rPr>
        <w:t>;</w:t>
      </w:r>
      <w:r w:rsidR="00D61941" w:rsidRPr="00BE40C6">
        <w:rPr>
          <w:sz w:val="28"/>
          <w:szCs w:val="28"/>
          <w:shd w:val="clear" w:color="auto" w:fill="FFFFFF"/>
        </w:rPr>
        <w:t xml:space="preserve"> </w:t>
      </w:r>
      <w:r w:rsidR="00535011" w:rsidRPr="00BE40C6">
        <w:rPr>
          <w:sz w:val="28"/>
          <w:szCs w:val="28"/>
        </w:rPr>
        <w:t>t</w:t>
      </w:r>
      <w:r w:rsidR="00D61941" w:rsidRPr="00BE40C6">
        <w:rPr>
          <w:sz w:val="28"/>
          <w:szCs w:val="28"/>
        </w:rPr>
        <w:t xml:space="preserve">hành lập Ban Chỉ đạo CCHC và chuyển đổi số (CĐS) tỉnh nhằm nâng cao hiệu quả trong công tác chỉ đạo, điều hành, tập trung, thống nhất trong </w:t>
      </w:r>
      <w:r w:rsidR="00D61941" w:rsidRPr="00BE40C6">
        <w:rPr>
          <w:sz w:val="28"/>
          <w:szCs w:val="28"/>
        </w:rPr>
        <w:lastRenderedPageBreak/>
        <w:t>thực hiện nhiệm vụ CCHC và CĐS trên địa bàn tỉnh</w:t>
      </w:r>
      <w:r w:rsidR="00D61941" w:rsidRPr="00BE40C6">
        <w:rPr>
          <w:rStyle w:val="FootnoteReference"/>
          <w:sz w:val="28"/>
          <w:szCs w:val="28"/>
        </w:rPr>
        <w:footnoteReference w:id="7"/>
      </w:r>
      <w:r w:rsidR="00D61941" w:rsidRPr="00BE40C6">
        <w:rPr>
          <w:sz w:val="28"/>
          <w:szCs w:val="28"/>
        </w:rPr>
        <w:t xml:space="preserve">. </w:t>
      </w:r>
      <w:r w:rsidR="00535011" w:rsidRPr="00BE40C6">
        <w:rPr>
          <w:sz w:val="28"/>
          <w:szCs w:val="28"/>
        </w:rPr>
        <w:t>Các cơ quan, đơn vị, địa phương đã kịp thời ban hành văn bản cụ t</w:t>
      </w:r>
      <w:r w:rsidR="004C225B">
        <w:rPr>
          <w:sz w:val="28"/>
          <w:szCs w:val="28"/>
        </w:rPr>
        <w:t>hể hóa triển khai thực hiện sát</w:t>
      </w:r>
      <w:r w:rsidR="00535011" w:rsidRPr="00BE40C6">
        <w:rPr>
          <w:sz w:val="28"/>
          <w:szCs w:val="28"/>
        </w:rPr>
        <w:t xml:space="preserve"> đúng với tình hình thực tế của cơ quan, đơn vị, địa phương</w:t>
      </w:r>
      <w:r w:rsidR="00535011" w:rsidRPr="00BE40C6">
        <w:rPr>
          <w:rStyle w:val="FootnoteReference"/>
          <w:sz w:val="28"/>
          <w:szCs w:val="28"/>
        </w:rPr>
        <w:footnoteReference w:id="8"/>
      </w:r>
      <w:r w:rsidR="00535011" w:rsidRPr="00BE40C6">
        <w:rPr>
          <w:sz w:val="28"/>
          <w:szCs w:val="28"/>
        </w:rPr>
        <w:t xml:space="preserve">; </w:t>
      </w:r>
      <w:r w:rsidR="006C117F" w:rsidRPr="00BE40C6">
        <w:rPr>
          <w:sz w:val="28"/>
          <w:szCs w:val="28"/>
        </w:rPr>
        <w:t xml:space="preserve">thành lập, kiện toàn Ban Chỉ đạo </w:t>
      </w:r>
      <w:r w:rsidR="001E35BA" w:rsidRPr="00BE40C6">
        <w:rPr>
          <w:sz w:val="28"/>
          <w:szCs w:val="28"/>
        </w:rPr>
        <w:t>CCHC</w:t>
      </w:r>
      <w:r w:rsidR="003D239C" w:rsidRPr="00BE40C6">
        <w:rPr>
          <w:sz w:val="28"/>
          <w:szCs w:val="28"/>
        </w:rPr>
        <w:t xml:space="preserve"> và </w:t>
      </w:r>
      <w:r w:rsidR="005E099A" w:rsidRPr="00BE40C6">
        <w:rPr>
          <w:sz w:val="28"/>
          <w:szCs w:val="28"/>
        </w:rPr>
        <w:t>CĐS</w:t>
      </w:r>
      <w:r w:rsidR="003D239C" w:rsidRPr="00BE40C6">
        <w:rPr>
          <w:sz w:val="28"/>
          <w:szCs w:val="28"/>
        </w:rPr>
        <w:t xml:space="preserve"> </w:t>
      </w:r>
      <w:r w:rsidR="006C117F" w:rsidRPr="00BE40C6">
        <w:rPr>
          <w:sz w:val="28"/>
          <w:szCs w:val="28"/>
        </w:rPr>
        <w:t>các cấp do Giám đốc/Thủ trưởng các sở, ban, ngành; Chủ tịch UBND các huyện, thị xã, thành phố làm Trưởng ban.</w:t>
      </w:r>
    </w:p>
    <w:p w14:paraId="30811FBD" w14:textId="77777777" w:rsidR="00DB0752" w:rsidRPr="00BE40C6" w:rsidRDefault="00BF2FC1" w:rsidP="0006765E">
      <w:pPr>
        <w:pStyle w:val="NormalTimesNewRoman"/>
        <w:spacing w:before="60" w:after="60" w:line="360" w:lineRule="exact"/>
        <w:ind w:firstLine="567"/>
      </w:pPr>
      <w:r w:rsidRPr="00BE40C6">
        <w:t>H</w:t>
      </w:r>
      <w:r w:rsidR="00F76688" w:rsidRPr="00BE40C6">
        <w:t>ằ</w:t>
      </w:r>
      <w:r w:rsidRPr="00BE40C6">
        <w:t xml:space="preserve">ng năm, </w:t>
      </w:r>
      <w:r w:rsidR="008A2915" w:rsidRPr="00BE40C6">
        <w:t xml:space="preserve">UBND tỉnh </w:t>
      </w:r>
      <w:r w:rsidRPr="00BE40C6">
        <w:t xml:space="preserve">tổ chức các </w:t>
      </w:r>
      <w:r w:rsidR="00F76688" w:rsidRPr="00BE40C6">
        <w:t>h</w:t>
      </w:r>
      <w:r w:rsidRPr="00BE40C6">
        <w:t>ội nghị phân tích</w:t>
      </w:r>
      <w:r w:rsidR="00F76688" w:rsidRPr="00BE40C6">
        <w:t>, đánh giá và công bố</w:t>
      </w:r>
      <w:r w:rsidRPr="00BE40C6">
        <w:t xml:space="preserve"> </w:t>
      </w:r>
      <w:r w:rsidR="00F76688" w:rsidRPr="00BE40C6">
        <w:t xml:space="preserve">các </w:t>
      </w:r>
      <w:r w:rsidRPr="00BE40C6">
        <w:t xml:space="preserve">Chỉ số </w:t>
      </w:r>
      <w:r w:rsidR="00F76688" w:rsidRPr="00BE40C6">
        <w:t>liên quan công tác CCHC</w:t>
      </w:r>
      <w:r w:rsidR="00F76688" w:rsidRPr="00BE40C6">
        <w:rPr>
          <w:rStyle w:val="FootnoteReference"/>
        </w:rPr>
        <w:footnoteReference w:id="9"/>
      </w:r>
      <w:r w:rsidR="008F5B9B" w:rsidRPr="00BE40C6">
        <w:t>;</w:t>
      </w:r>
      <w:r w:rsidRPr="00BE40C6">
        <w:t xml:space="preserve"> </w:t>
      </w:r>
      <w:r w:rsidR="00545DA7" w:rsidRPr="00BE40C6">
        <w:t xml:space="preserve">tổ chức các buổi </w:t>
      </w:r>
      <w:r w:rsidR="00F53B11" w:rsidRPr="00BE40C6">
        <w:t>làm việc với các cơ quan, đơn vị để tháo gỡ khó khăn, vướng mắc trong công tác quản lý nhà nước</w:t>
      </w:r>
      <w:r w:rsidR="008F5B9B" w:rsidRPr="00BE40C6">
        <w:t>;</w:t>
      </w:r>
      <w:r w:rsidR="00F53B11" w:rsidRPr="00BE40C6">
        <w:t xml:space="preserve"> trong đó</w:t>
      </w:r>
      <w:r w:rsidR="008F5B9B" w:rsidRPr="00BE40C6">
        <w:t>,</w:t>
      </w:r>
      <w:r w:rsidR="00F53B11" w:rsidRPr="00BE40C6">
        <w:t xml:space="preserve"> nhiều nội dung liên quan đến </w:t>
      </w:r>
      <w:r w:rsidR="008F5B9B" w:rsidRPr="00BE40C6">
        <w:t>CCHC</w:t>
      </w:r>
      <w:r w:rsidR="00E8427C" w:rsidRPr="00BE40C6">
        <w:t>;</w:t>
      </w:r>
      <w:r w:rsidR="008F5B9B" w:rsidRPr="00BE40C6">
        <w:t xml:space="preserve"> đồng thời,</w:t>
      </w:r>
      <w:r w:rsidR="000644E6" w:rsidRPr="00BE40C6">
        <w:t xml:space="preserve"> ban hành nhiều văn bản chỉ đạo tiếp tục đẩy mạnh </w:t>
      </w:r>
      <w:r w:rsidR="008F5B9B" w:rsidRPr="00BE40C6">
        <w:t>CCHC</w:t>
      </w:r>
      <w:r w:rsidR="000644E6" w:rsidRPr="00BE40C6">
        <w:t xml:space="preserve"> một cách toàn diện, sâu rộng trên tất cả các lĩnh vực. Theo đó, các cơ quan, đơn vị, địa phương đã nghiêm túc triển khai thực hiện</w:t>
      </w:r>
      <w:r w:rsidR="00640F01" w:rsidRPr="00BE40C6">
        <w:t>;</w:t>
      </w:r>
      <w:r w:rsidR="000644E6" w:rsidRPr="00BE40C6">
        <w:t xml:space="preserve"> </w:t>
      </w:r>
      <w:r w:rsidR="007F02DC" w:rsidRPr="00BE40C6">
        <w:t>một số</w:t>
      </w:r>
      <w:r w:rsidR="00640F01" w:rsidRPr="00BE40C6">
        <w:t xml:space="preserve"> đơn vị, địa phương</w:t>
      </w:r>
      <w:r w:rsidR="001F4201" w:rsidRPr="00BE40C6">
        <w:t xml:space="preserve"> </w:t>
      </w:r>
      <w:r w:rsidR="00640F01" w:rsidRPr="00BE40C6">
        <w:t xml:space="preserve">có nhiều mô hình, sáng kiến hay, góp phần nâng cao hiệu quả, tạo chuyển biến tích cực </w:t>
      </w:r>
      <w:r w:rsidR="007F02DC" w:rsidRPr="00BE40C6">
        <w:t xml:space="preserve">trong </w:t>
      </w:r>
      <w:r w:rsidR="00640F01" w:rsidRPr="00BE40C6">
        <w:t xml:space="preserve">công tác CCHC và </w:t>
      </w:r>
      <w:r w:rsidR="007F02DC" w:rsidRPr="00BE40C6">
        <w:t>CĐS</w:t>
      </w:r>
      <w:r w:rsidR="007F02DC" w:rsidRPr="00BE40C6">
        <w:rPr>
          <w:rStyle w:val="FootnoteReference"/>
        </w:rPr>
        <w:t xml:space="preserve"> </w:t>
      </w:r>
      <w:r w:rsidR="00640F01" w:rsidRPr="00BE40C6">
        <w:rPr>
          <w:rStyle w:val="FootnoteReference"/>
        </w:rPr>
        <w:footnoteReference w:id="10"/>
      </w:r>
      <w:r w:rsidRPr="00BE40C6">
        <w:t>.</w:t>
      </w:r>
      <w:r w:rsidR="00640F01" w:rsidRPr="00BE40C6">
        <w:t xml:space="preserve"> </w:t>
      </w:r>
    </w:p>
    <w:p w14:paraId="0F53BB99" w14:textId="439E71D0" w:rsidR="00F40CF6" w:rsidRPr="00BE40C6" w:rsidRDefault="00324156" w:rsidP="0006765E">
      <w:pPr>
        <w:pStyle w:val="NormalTimesNewRoman"/>
        <w:spacing w:before="60" w:after="60" w:line="360" w:lineRule="exact"/>
        <w:ind w:firstLine="567"/>
      </w:pPr>
      <w:r w:rsidRPr="00BE40C6">
        <w:t>Ngoài ra, UBND tỉn</w:t>
      </w:r>
      <w:r w:rsidR="00BA4E35" w:rsidRPr="00BE40C6">
        <w:t>h</w:t>
      </w:r>
      <w:r w:rsidRPr="00BE40C6">
        <w:t xml:space="preserve"> đã ban hành một số bộ tiêu chí để đánh giá công tác </w:t>
      </w:r>
      <w:r w:rsidR="0078126E" w:rsidRPr="00BE40C6">
        <w:t>CCHC</w:t>
      </w:r>
      <w:r w:rsidRPr="00BE40C6">
        <w:t xml:space="preserve">, </w:t>
      </w:r>
      <w:r w:rsidR="00E31E89" w:rsidRPr="00BE40C6">
        <w:t>CĐS</w:t>
      </w:r>
      <w:r w:rsidR="00BA4E35" w:rsidRPr="00BE40C6">
        <w:rPr>
          <w:rStyle w:val="FootnoteReference"/>
        </w:rPr>
        <w:footnoteReference w:id="11"/>
      </w:r>
      <w:r w:rsidR="00BA4E35" w:rsidRPr="00BE40C6">
        <w:t>trên địa bàn tỉnh;</w:t>
      </w:r>
      <w:r w:rsidR="00D4475C" w:rsidRPr="00BE40C6">
        <w:t xml:space="preserve"> </w:t>
      </w:r>
      <w:r w:rsidR="00BA4E35" w:rsidRPr="00BE40C6">
        <w:t>b</w:t>
      </w:r>
      <w:r w:rsidR="00705DDF" w:rsidRPr="00BE40C6">
        <w:t xml:space="preserve">an hành </w:t>
      </w:r>
      <w:r w:rsidR="00191B56" w:rsidRPr="00BE40C6">
        <w:t xml:space="preserve">Quy định trách nhiệm người đứng đầu các cơ quan hành chính nhà nước trong thực hiện </w:t>
      </w:r>
      <w:r w:rsidR="00D4475C" w:rsidRPr="00BE40C6">
        <w:t>CCHC;</w:t>
      </w:r>
      <w:r w:rsidR="00C42CA1" w:rsidRPr="00BE40C6">
        <w:t xml:space="preserve"> </w:t>
      </w:r>
      <w:r w:rsidR="00F40CF6" w:rsidRPr="00BE40C6">
        <w:t xml:space="preserve">tổ chức phong trào thi đua </w:t>
      </w:r>
      <w:r w:rsidR="00F40CF6" w:rsidRPr="00BE40C6">
        <w:rPr>
          <w:iCs/>
        </w:rPr>
        <w:t>“Xây dựng môi trường hành chính trong sạch, lành mạnh, công khai, minh bạch”</w:t>
      </w:r>
      <w:r w:rsidR="00D4475C" w:rsidRPr="00BE40C6">
        <w:t>,</w:t>
      </w:r>
      <w:r w:rsidR="00F40CF6" w:rsidRPr="00BE40C6">
        <w:t xml:space="preserve"> nhiều cơ quan, đơn vị, địa phương </w:t>
      </w:r>
      <w:r w:rsidR="00BA4E35" w:rsidRPr="00BE40C6">
        <w:t>đã</w:t>
      </w:r>
      <w:r w:rsidR="00F40CF6" w:rsidRPr="00BE40C6">
        <w:t xml:space="preserve"> đưa kết quả thực hiện phong trào thi đua làm tiêu chí bình xét khen thưởng</w:t>
      </w:r>
      <w:r w:rsidR="00654A40" w:rsidRPr="00BE40C6">
        <w:t>,</w:t>
      </w:r>
      <w:r w:rsidR="00F40CF6" w:rsidRPr="00BE40C6">
        <w:t xml:space="preserve"> tạo sự đột phá, thực hiện có hiệu quả nhiệm vụ chính trị của đơn vị, địa phương</w:t>
      </w:r>
      <w:r w:rsidR="00F40CF6" w:rsidRPr="00BE40C6">
        <w:rPr>
          <w:rStyle w:val="FootnoteReference"/>
        </w:rPr>
        <w:footnoteReference w:id="12"/>
      </w:r>
      <w:r w:rsidR="00F40CF6" w:rsidRPr="00BE40C6">
        <w:t>.</w:t>
      </w:r>
    </w:p>
    <w:p w14:paraId="5AB3FF37" w14:textId="37760592" w:rsidR="007942F9" w:rsidRPr="00BE40C6" w:rsidRDefault="00E576BB" w:rsidP="0006765E">
      <w:pPr>
        <w:spacing w:before="60" w:after="60" w:line="360" w:lineRule="exact"/>
        <w:ind w:firstLine="567"/>
        <w:jc w:val="both"/>
        <w:rPr>
          <w:spacing w:val="-4"/>
          <w:sz w:val="28"/>
          <w:szCs w:val="28"/>
        </w:rPr>
      </w:pPr>
      <w:r w:rsidRPr="00BE40C6">
        <w:rPr>
          <w:sz w:val="28"/>
          <w:szCs w:val="28"/>
        </w:rPr>
        <w:t>Để đảm bảo Nghị quyết được triển khai thực hiện hiệu quả trên địa bàn tỉnh, Ban Thường vụ</w:t>
      </w:r>
      <w:r w:rsidR="006831AA">
        <w:rPr>
          <w:sz w:val="28"/>
          <w:szCs w:val="28"/>
        </w:rPr>
        <w:t xml:space="preserve"> Tỉnh ủy </w:t>
      </w:r>
      <w:r w:rsidR="0071607D">
        <w:rPr>
          <w:sz w:val="28"/>
          <w:szCs w:val="28"/>
        </w:rPr>
        <w:t>tiến hành k</w:t>
      </w:r>
      <w:r w:rsidRPr="00BE40C6">
        <w:rPr>
          <w:sz w:val="28"/>
          <w:szCs w:val="28"/>
        </w:rPr>
        <w:t xml:space="preserve">iểm tra việc lãnh đạo, chỉ đạo và triển khai </w:t>
      </w:r>
      <w:r w:rsidRPr="00BE40C6">
        <w:rPr>
          <w:sz w:val="28"/>
          <w:szCs w:val="28"/>
        </w:rPr>
        <w:lastRenderedPageBreak/>
        <w:t xml:space="preserve">thực hiện công tác CCHC, CĐS </w:t>
      </w:r>
      <w:r w:rsidR="006831AA">
        <w:rPr>
          <w:sz w:val="28"/>
          <w:szCs w:val="28"/>
        </w:rPr>
        <w:t>đối với các tổ chức đảng, đảng viên</w:t>
      </w:r>
      <w:r w:rsidR="000F479C" w:rsidRPr="00BE40C6">
        <w:rPr>
          <w:rStyle w:val="FootnoteReference"/>
          <w:sz w:val="28"/>
          <w:szCs w:val="28"/>
        </w:rPr>
        <w:footnoteReference w:id="13"/>
      </w:r>
      <w:r w:rsidR="007942F9" w:rsidRPr="00BE40C6">
        <w:rPr>
          <w:sz w:val="28"/>
          <w:szCs w:val="28"/>
        </w:rPr>
        <w:t>.</w:t>
      </w:r>
      <w:r w:rsidRPr="00BE40C6">
        <w:rPr>
          <w:sz w:val="28"/>
          <w:szCs w:val="28"/>
        </w:rPr>
        <w:t xml:space="preserve"> </w:t>
      </w:r>
      <w:r w:rsidR="002D1FE7" w:rsidRPr="00BE40C6">
        <w:rPr>
          <w:sz w:val="28"/>
          <w:szCs w:val="28"/>
        </w:rPr>
        <w:t xml:space="preserve">HĐND tỉnh, </w:t>
      </w:r>
      <w:r w:rsidR="002D1FE7" w:rsidRPr="00BE40C6">
        <w:rPr>
          <w:sz w:val="28"/>
          <w:szCs w:val="28"/>
          <w:shd w:val="clear" w:color="auto" w:fill="FFFFFF"/>
        </w:rPr>
        <w:t>Ủy ban MTTQ Việt Nam và các tổ chức chính trị - xã hội tỉnh đã</w:t>
      </w:r>
      <w:r w:rsidR="002D1FE7" w:rsidRPr="00BE40C6">
        <w:rPr>
          <w:sz w:val="28"/>
          <w:szCs w:val="28"/>
        </w:rPr>
        <w:t xml:space="preserve"> p</w:t>
      </w:r>
      <w:r w:rsidRPr="00BE40C6">
        <w:rPr>
          <w:sz w:val="28"/>
          <w:szCs w:val="28"/>
        </w:rPr>
        <w:t xml:space="preserve">hát </w:t>
      </w:r>
      <w:r w:rsidRPr="00BE40C6">
        <w:rPr>
          <w:spacing w:val="-2"/>
          <w:sz w:val="28"/>
          <w:szCs w:val="28"/>
        </w:rPr>
        <w:t xml:space="preserve">huy </w:t>
      </w:r>
      <w:r w:rsidR="002D1FE7" w:rsidRPr="00BE40C6">
        <w:rPr>
          <w:spacing w:val="-2"/>
          <w:sz w:val="28"/>
          <w:szCs w:val="28"/>
        </w:rPr>
        <w:t xml:space="preserve">tốt </w:t>
      </w:r>
      <w:r w:rsidRPr="00BE40C6">
        <w:rPr>
          <w:spacing w:val="-2"/>
          <w:sz w:val="28"/>
          <w:szCs w:val="28"/>
          <w:shd w:val="clear" w:color="auto" w:fill="FFFFFF"/>
        </w:rPr>
        <w:t>vai trò giám sát trong việc triển khai thực hiện Nghị quyết</w:t>
      </w:r>
      <w:r w:rsidR="002D1FE7" w:rsidRPr="00BE40C6">
        <w:rPr>
          <w:spacing w:val="-2"/>
          <w:sz w:val="28"/>
          <w:szCs w:val="28"/>
          <w:shd w:val="clear" w:color="auto" w:fill="FFFFFF"/>
        </w:rPr>
        <w:t xml:space="preserve"> trong</w:t>
      </w:r>
      <w:r w:rsidRPr="00BE40C6">
        <w:rPr>
          <w:spacing w:val="-2"/>
          <w:sz w:val="28"/>
          <w:szCs w:val="28"/>
          <w:shd w:val="clear" w:color="auto" w:fill="FFFFFF"/>
        </w:rPr>
        <w:t xml:space="preserve"> 03 năm qua</w:t>
      </w:r>
      <w:r w:rsidR="00905A7E" w:rsidRPr="00BE40C6">
        <w:rPr>
          <w:rStyle w:val="FootnoteReference"/>
          <w:sz w:val="28"/>
          <w:szCs w:val="28"/>
          <w:shd w:val="clear" w:color="auto" w:fill="FFFFFF"/>
        </w:rPr>
        <w:footnoteReference w:id="14"/>
      </w:r>
      <w:r w:rsidR="00EA444B" w:rsidRPr="00BE40C6">
        <w:rPr>
          <w:spacing w:val="-4"/>
          <w:sz w:val="28"/>
          <w:szCs w:val="28"/>
        </w:rPr>
        <w:t>.</w:t>
      </w:r>
    </w:p>
    <w:p w14:paraId="25256694" w14:textId="2B9A22E8" w:rsidR="00EA444B" w:rsidRPr="00BE40C6" w:rsidRDefault="00EA444B" w:rsidP="0006765E">
      <w:pPr>
        <w:spacing w:before="60" w:after="60" w:line="360" w:lineRule="exact"/>
        <w:ind w:firstLine="567"/>
        <w:jc w:val="both"/>
        <w:rPr>
          <w:sz w:val="28"/>
          <w:szCs w:val="28"/>
        </w:rPr>
      </w:pPr>
      <w:r w:rsidRPr="00BE40C6">
        <w:rPr>
          <w:sz w:val="28"/>
          <w:szCs w:val="28"/>
        </w:rPr>
        <w:t>H</w:t>
      </w:r>
      <w:r w:rsidR="00276ED0" w:rsidRPr="00BE40C6">
        <w:rPr>
          <w:sz w:val="28"/>
          <w:szCs w:val="28"/>
        </w:rPr>
        <w:t>ằ</w:t>
      </w:r>
      <w:r w:rsidRPr="00BE40C6">
        <w:rPr>
          <w:sz w:val="28"/>
          <w:szCs w:val="28"/>
        </w:rPr>
        <w:t xml:space="preserve">ng năm, UBND tỉnh ban hành Kế hoạch kiểm tra công tác </w:t>
      </w:r>
      <w:r w:rsidR="00BF2658" w:rsidRPr="00BE40C6">
        <w:rPr>
          <w:sz w:val="28"/>
          <w:szCs w:val="28"/>
        </w:rPr>
        <w:t>CCHC</w:t>
      </w:r>
      <w:r w:rsidRPr="00BE40C6">
        <w:rPr>
          <w:sz w:val="28"/>
          <w:szCs w:val="28"/>
        </w:rPr>
        <w:t xml:space="preserve"> tại các </w:t>
      </w:r>
      <w:r w:rsidR="00E33BAF" w:rsidRPr="00BE40C6">
        <w:rPr>
          <w:sz w:val="28"/>
          <w:szCs w:val="28"/>
        </w:rPr>
        <w:t>s</w:t>
      </w:r>
      <w:r w:rsidRPr="00BE40C6">
        <w:rPr>
          <w:sz w:val="28"/>
          <w:szCs w:val="28"/>
        </w:rPr>
        <w:t xml:space="preserve">ở, </w:t>
      </w:r>
      <w:r w:rsidR="00E33BAF" w:rsidRPr="00BE40C6">
        <w:rPr>
          <w:sz w:val="28"/>
          <w:szCs w:val="28"/>
        </w:rPr>
        <w:t>b</w:t>
      </w:r>
      <w:r w:rsidRPr="00BE40C6">
        <w:rPr>
          <w:sz w:val="28"/>
          <w:szCs w:val="28"/>
        </w:rPr>
        <w:t>an, ngành, địa phương</w:t>
      </w:r>
      <w:r w:rsidR="00E33BAF" w:rsidRPr="00BE40C6">
        <w:rPr>
          <w:sz w:val="28"/>
          <w:szCs w:val="28"/>
        </w:rPr>
        <w:t>; theo đó,</w:t>
      </w:r>
      <w:r w:rsidRPr="00BE40C6">
        <w:rPr>
          <w:sz w:val="28"/>
          <w:szCs w:val="28"/>
        </w:rPr>
        <w:t xml:space="preserve"> </w:t>
      </w:r>
      <w:r w:rsidR="00E33BAF" w:rsidRPr="00BE40C6">
        <w:rPr>
          <w:sz w:val="28"/>
          <w:szCs w:val="28"/>
        </w:rPr>
        <w:t>t</w:t>
      </w:r>
      <w:r w:rsidRPr="00BE40C6">
        <w:rPr>
          <w:sz w:val="28"/>
          <w:szCs w:val="28"/>
        </w:rPr>
        <w:t>ừ năm 2021</w:t>
      </w:r>
      <w:r w:rsidR="00E33BAF" w:rsidRPr="00BE40C6">
        <w:rPr>
          <w:sz w:val="28"/>
          <w:szCs w:val="28"/>
        </w:rPr>
        <w:t xml:space="preserve"> </w:t>
      </w:r>
      <w:r w:rsidRPr="00BE40C6">
        <w:rPr>
          <w:sz w:val="28"/>
          <w:szCs w:val="28"/>
        </w:rPr>
        <w:t>-</w:t>
      </w:r>
      <w:r w:rsidR="00E33BAF" w:rsidRPr="00BE40C6">
        <w:rPr>
          <w:sz w:val="28"/>
          <w:szCs w:val="28"/>
        </w:rPr>
        <w:t xml:space="preserve"> </w:t>
      </w:r>
      <w:r w:rsidRPr="00BE40C6">
        <w:rPr>
          <w:sz w:val="28"/>
          <w:szCs w:val="28"/>
        </w:rPr>
        <w:t xml:space="preserve">2023, đã kiểm tra </w:t>
      </w:r>
      <w:r w:rsidR="007D6D72" w:rsidRPr="00BE40C6">
        <w:rPr>
          <w:sz w:val="28"/>
          <w:szCs w:val="28"/>
        </w:rPr>
        <w:t>57</w:t>
      </w:r>
      <w:r w:rsidRPr="00BE40C6">
        <w:rPr>
          <w:sz w:val="28"/>
          <w:szCs w:val="28"/>
        </w:rPr>
        <w:t xml:space="preserve"> lượt tại các cơ quan, đơn vị, địa phương. </w:t>
      </w:r>
      <w:r w:rsidR="00E33BAF" w:rsidRPr="00BE40C6">
        <w:rPr>
          <w:sz w:val="28"/>
          <w:szCs w:val="28"/>
        </w:rPr>
        <w:t>Qua</w:t>
      </w:r>
      <w:r w:rsidRPr="00BE40C6">
        <w:rPr>
          <w:sz w:val="28"/>
          <w:szCs w:val="28"/>
        </w:rPr>
        <w:t xml:space="preserve"> kiểm tra, </w:t>
      </w:r>
      <w:r w:rsidR="00AD6BB5" w:rsidRPr="00BE40C6">
        <w:rPr>
          <w:sz w:val="28"/>
          <w:szCs w:val="28"/>
        </w:rPr>
        <w:t>đã kịp thời chỉ đạo</w:t>
      </w:r>
      <w:r w:rsidRPr="00BE40C6">
        <w:rPr>
          <w:sz w:val="28"/>
          <w:szCs w:val="28"/>
        </w:rPr>
        <w:t xml:space="preserve"> các giải pháp khắc phục những hạn chế, thiếu sót; tăng cường trách nhiệm của lãnh đạo và công chức, viên chức trong việc thực hiện nhiệm vụ </w:t>
      </w:r>
      <w:r w:rsidR="00E33BAF" w:rsidRPr="00BE40C6">
        <w:rPr>
          <w:sz w:val="28"/>
          <w:szCs w:val="28"/>
        </w:rPr>
        <w:t>CCHC</w:t>
      </w:r>
      <w:r w:rsidRPr="00BE40C6">
        <w:rPr>
          <w:sz w:val="28"/>
          <w:szCs w:val="28"/>
        </w:rPr>
        <w:t xml:space="preserve">, phục vụ và nâng cao mức độ hài lòng của người dân, tổ chức, doanh nghiệp; nâng cao hiệu quả thực hiện trên địa bàn tỉnh. </w:t>
      </w:r>
    </w:p>
    <w:p w14:paraId="275BE130" w14:textId="54671C3B" w:rsidR="00670E35" w:rsidRPr="00BE40C6" w:rsidRDefault="007773D2" w:rsidP="0006765E">
      <w:pPr>
        <w:spacing w:before="60" w:after="60" w:line="360" w:lineRule="exact"/>
        <w:ind w:firstLine="567"/>
        <w:jc w:val="both"/>
        <w:rPr>
          <w:b/>
          <w:sz w:val="28"/>
          <w:szCs w:val="28"/>
          <w:shd w:val="clear" w:color="auto" w:fill="FFFFFF"/>
        </w:rPr>
      </w:pPr>
      <w:r w:rsidRPr="00BE40C6">
        <w:rPr>
          <w:rStyle w:val="apple-converted-space"/>
          <w:b/>
          <w:sz w:val="28"/>
          <w:szCs w:val="28"/>
          <w:shd w:val="clear" w:color="auto" w:fill="FFFFFF"/>
        </w:rPr>
        <w:t>2</w:t>
      </w:r>
      <w:r w:rsidR="002C0D6E" w:rsidRPr="00BE40C6">
        <w:rPr>
          <w:rStyle w:val="apple-converted-space"/>
          <w:b/>
          <w:sz w:val="28"/>
          <w:szCs w:val="28"/>
          <w:shd w:val="clear" w:color="auto" w:fill="FFFFFF"/>
        </w:rPr>
        <w:t>. K</w:t>
      </w:r>
      <w:r w:rsidRPr="00BE40C6">
        <w:rPr>
          <w:rStyle w:val="apple-converted-space"/>
          <w:b/>
          <w:sz w:val="28"/>
          <w:szCs w:val="28"/>
          <w:shd w:val="clear" w:color="auto" w:fill="FFFFFF"/>
        </w:rPr>
        <w:t xml:space="preserve">ết quả </w:t>
      </w:r>
      <w:r w:rsidRPr="00BE40C6">
        <w:rPr>
          <w:b/>
          <w:bCs/>
          <w:sz w:val="28"/>
          <w:szCs w:val="28"/>
        </w:rPr>
        <w:t xml:space="preserve">đạt được </w:t>
      </w:r>
    </w:p>
    <w:p w14:paraId="3A98A480" w14:textId="04F69375" w:rsidR="00031315" w:rsidRPr="00BE40C6" w:rsidRDefault="007773D2" w:rsidP="0006765E">
      <w:pPr>
        <w:spacing w:before="60" w:after="60" w:line="360" w:lineRule="exact"/>
        <w:ind w:firstLine="567"/>
        <w:jc w:val="both"/>
        <w:rPr>
          <w:b/>
          <w:bCs/>
          <w:i/>
          <w:iCs/>
          <w:spacing w:val="-4"/>
          <w:sz w:val="28"/>
          <w:szCs w:val="28"/>
        </w:rPr>
      </w:pPr>
      <w:r w:rsidRPr="00BE40C6">
        <w:rPr>
          <w:b/>
          <w:bCs/>
          <w:i/>
          <w:iCs/>
          <w:spacing w:val="-4"/>
          <w:sz w:val="28"/>
          <w:szCs w:val="28"/>
        </w:rPr>
        <w:t>2.</w:t>
      </w:r>
      <w:r w:rsidR="00E75DBD" w:rsidRPr="00BE40C6">
        <w:rPr>
          <w:b/>
          <w:bCs/>
          <w:i/>
          <w:iCs/>
          <w:spacing w:val="-4"/>
          <w:sz w:val="28"/>
          <w:szCs w:val="28"/>
        </w:rPr>
        <w:t>1</w:t>
      </w:r>
      <w:r w:rsidR="00031315" w:rsidRPr="00BE40C6">
        <w:rPr>
          <w:b/>
          <w:bCs/>
          <w:i/>
          <w:iCs/>
          <w:spacing w:val="-4"/>
          <w:sz w:val="28"/>
          <w:szCs w:val="28"/>
        </w:rPr>
        <w:t xml:space="preserve">. </w:t>
      </w:r>
      <w:r w:rsidR="00F130A9" w:rsidRPr="00BE40C6">
        <w:rPr>
          <w:b/>
          <w:bCs/>
          <w:i/>
          <w:iCs/>
          <w:spacing w:val="-4"/>
          <w:sz w:val="28"/>
          <w:szCs w:val="28"/>
        </w:rPr>
        <w:t>Về x</w:t>
      </w:r>
      <w:r w:rsidR="00031315" w:rsidRPr="00BE40C6">
        <w:rPr>
          <w:b/>
          <w:bCs/>
          <w:i/>
          <w:iCs/>
          <w:spacing w:val="-4"/>
          <w:sz w:val="28"/>
          <w:szCs w:val="28"/>
        </w:rPr>
        <w:t>ây dựng và nâng cao chất lượng đội ngũ cán bộ, công chức, viên chức</w:t>
      </w:r>
    </w:p>
    <w:p w14:paraId="343D304E" w14:textId="4DDC1644" w:rsidR="00697218" w:rsidRPr="00BE40C6" w:rsidRDefault="00FC426C" w:rsidP="0006765E">
      <w:pPr>
        <w:pStyle w:val="FootnoteText"/>
        <w:spacing w:before="60" w:after="60" w:line="360" w:lineRule="exact"/>
        <w:ind w:firstLine="567"/>
        <w:jc w:val="both"/>
        <w:rPr>
          <w:rStyle w:val="fontstyle01"/>
          <w:color w:val="auto"/>
          <w:spacing w:val="-4"/>
        </w:rPr>
      </w:pPr>
      <w:r w:rsidRPr="00BE40C6">
        <w:rPr>
          <w:rFonts w:eastAsia="SimSun"/>
          <w:spacing w:val="4"/>
          <w:sz w:val="28"/>
          <w:szCs w:val="28"/>
        </w:rPr>
        <w:t>Tỉnh ủy ban hành Nghị quyết số 20-NQ/TU</w:t>
      </w:r>
      <w:r w:rsidR="00E839BA" w:rsidRPr="00BE40C6">
        <w:rPr>
          <w:rFonts w:eastAsia="SimSun"/>
          <w:spacing w:val="4"/>
          <w:sz w:val="28"/>
          <w:szCs w:val="28"/>
        </w:rPr>
        <w:t>,</w:t>
      </w:r>
      <w:r w:rsidRPr="00BE40C6">
        <w:rPr>
          <w:rFonts w:eastAsia="SimSun"/>
          <w:spacing w:val="4"/>
          <w:sz w:val="28"/>
          <w:szCs w:val="28"/>
        </w:rPr>
        <w:t xml:space="preserve"> ngày 20/12/2021 về nâng cao chất lượng đội ngũ cán bộ, công tác cán bộ và kiện toàn tổ chức bộ máy giai đoạn 2021 </w:t>
      </w:r>
      <w:r w:rsidR="00E839BA" w:rsidRPr="00BE40C6">
        <w:rPr>
          <w:rFonts w:eastAsia="SimSun"/>
          <w:spacing w:val="4"/>
          <w:sz w:val="28"/>
          <w:szCs w:val="28"/>
        </w:rPr>
        <w:t>-</w:t>
      </w:r>
      <w:r w:rsidRPr="00BE40C6">
        <w:rPr>
          <w:rFonts w:eastAsia="SimSun"/>
          <w:spacing w:val="4"/>
          <w:sz w:val="28"/>
          <w:szCs w:val="28"/>
        </w:rPr>
        <w:t xml:space="preserve"> 2025,</w:t>
      </w:r>
      <w:r w:rsidRPr="00BE40C6">
        <w:rPr>
          <w:rFonts w:eastAsia="SimSun"/>
          <w:spacing w:val="-4"/>
          <w:sz w:val="28"/>
          <w:szCs w:val="28"/>
        </w:rPr>
        <w:t xml:space="preserve"> định hướng đến năm 2030</w:t>
      </w:r>
      <w:r w:rsidR="00D1676A" w:rsidRPr="00BE40C6">
        <w:rPr>
          <w:rFonts w:eastAsia="SimSun"/>
          <w:spacing w:val="-4"/>
          <w:sz w:val="28"/>
          <w:szCs w:val="28"/>
        </w:rPr>
        <w:t>.</w:t>
      </w:r>
      <w:r w:rsidR="00697218" w:rsidRPr="00BE40C6">
        <w:rPr>
          <w:rFonts w:eastAsia="SimSun"/>
          <w:spacing w:val="-4"/>
          <w:sz w:val="28"/>
          <w:szCs w:val="28"/>
        </w:rPr>
        <w:t xml:space="preserve"> </w:t>
      </w:r>
      <w:r w:rsidR="00A1435B" w:rsidRPr="00BE40C6">
        <w:rPr>
          <w:sz w:val="28"/>
        </w:rPr>
        <w:t>UBND</w:t>
      </w:r>
      <w:r w:rsidR="00697218" w:rsidRPr="00BE40C6">
        <w:rPr>
          <w:sz w:val="28"/>
        </w:rPr>
        <w:t xml:space="preserve"> tỉnh </w:t>
      </w:r>
      <w:r w:rsidR="00697218" w:rsidRPr="00BE40C6">
        <w:rPr>
          <w:sz w:val="28"/>
          <w:szCs w:val="28"/>
        </w:rPr>
        <w:t xml:space="preserve">trình </w:t>
      </w:r>
      <w:r w:rsidR="00E839BA" w:rsidRPr="00BE40C6">
        <w:rPr>
          <w:sz w:val="28"/>
          <w:szCs w:val="28"/>
        </w:rPr>
        <w:t>HĐND</w:t>
      </w:r>
      <w:r w:rsidR="00697218" w:rsidRPr="00BE40C6">
        <w:rPr>
          <w:sz w:val="28"/>
          <w:szCs w:val="28"/>
        </w:rPr>
        <w:t xml:space="preserve"> tỉnh ban hành 03 Nghị quyết quy định cơ chế, chính sách đối với cán bộ, công chức, viên chức (CBCCVC) trên địa bàn tỉnh</w:t>
      </w:r>
      <w:r w:rsidR="00697218" w:rsidRPr="00BE40C6">
        <w:rPr>
          <w:rStyle w:val="FootnoteReference"/>
          <w:sz w:val="28"/>
          <w:szCs w:val="28"/>
        </w:rPr>
        <w:footnoteReference w:id="15"/>
      </w:r>
      <w:r w:rsidR="00697218" w:rsidRPr="00BE40C6">
        <w:rPr>
          <w:sz w:val="28"/>
          <w:szCs w:val="28"/>
        </w:rPr>
        <w:t xml:space="preserve">; xây dựng, ban hành 04 </w:t>
      </w:r>
      <w:r w:rsidR="00E839BA" w:rsidRPr="00BE40C6">
        <w:rPr>
          <w:sz w:val="28"/>
          <w:szCs w:val="28"/>
        </w:rPr>
        <w:t xml:space="preserve">văn bản </w:t>
      </w:r>
      <w:r w:rsidR="00697218" w:rsidRPr="00BE40C6">
        <w:rPr>
          <w:sz w:val="28"/>
          <w:szCs w:val="28"/>
        </w:rPr>
        <w:t>QPPL</w:t>
      </w:r>
      <w:r w:rsidR="00697218" w:rsidRPr="00BE40C6">
        <w:rPr>
          <w:bCs/>
          <w:sz w:val="28"/>
          <w:szCs w:val="28"/>
        </w:rPr>
        <w:t xml:space="preserve"> nhằm hoàn thiện quy định về điều kiện, tiêu chuẩn, trình tự, thủ tục bổ nhiệm, miễn nhiệm, luân chuyển, </w:t>
      </w:r>
      <w:r w:rsidR="00697218" w:rsidRPr="00BE40C6">
        <w:rPr>
          <w:bCs/>
          <w:spacing w:val="-4"/>
          <w:sz w:val="28"/>
          <w:szCs w:val="28"/>
        </w:rPr>
        <w:t>từ chức, thôi giữ chức vụ đối với CCVC trên địa bàn tỉnh</w:t>
      </w:r>
      <w:r w:rsidR="00697218" w:rsidRPr="00BE40C6">
        <w:rPr>
          <w:rStyle w:val="fontstyle01"/>
          <w:color w:val="auto"/>
          <w:spacing w:val="-4"/>
        </w:rPr>
        <w:t>.</w:t>
      </w:r>
    </w:p>
    <w:p w14:paraId="6203B2E0" w14:textId="056B5623" w:rsidR="0081318E" w:rsidRPr="00BE40C6" w:rsidRDefault="00541E37" w:rsidP="0006765E">
      <w:pPr>
        <w:spacing w:before="60" w:after="60" w:line="360" w:lineRule="exact"/>
        <w:ind w:firstLine="720"/>
        <w:jc w:val="both"/>
        <w:rPr>
          <w:rStyle w:val="fontstyle01"/>
          <w:rFonts w:ascii="Times New Roman" w:hAnsi="Times New Roman"/>
          <w:color w:val="auto"/>
          <w:sz w:val="28"/>
          <w:szCs w:val="28"/>
        </w:rPr>
      </w:pPr>
      <w:r w:rsidRPr="00BE40C6">
        <w:rPr>
          <w:sz w:val="28"/>
          <w:szCs w:val="28"/>
          <w:shd w:val="clear" w:color="auto" w:fill="FFFFFF"/>
        </w:rPr>
        <w:t xml:space="preserve">Ban Thường vụ </w:t>
      </w:r>
      <w:r w:rsidR="00D1676A" w:rsidRPr="00BE40C6">
        <w:rPr>
          <w:sz w:val="28"/>
          <w:szCs w:val="28"/>
          <w:shd w:val="clear" w:color="auto" w:fill="FFFFFF"/>
        </w:rPr>
        <w:t xml:space="preserve">Tỉnh </w:t>
      </w:r>
      <w:r w:rsidR="00C63154" w:rsidRPr="00BE40C6">
        <w:rPr>
          <w:sz w:val="28"/>
          <w:szCs w:val="28"/>
          <w:shd w:val="clear" w:color="auto" w:fill="FFFFFF"/>
        </w:rPr>
        <w:t>ủy</w:t>
      </w:r>
      <w:r w:rsidR="00D1676A" w:rsidRPr="00BE40C6">
        <w:rPr>
          <w:sz w:val="28"/>
          <w:szCs w:val="28"/>
          <w:shd w:val="clear" w:color="auto" w:fill="FFFFFF"/>
        </w:rPr>
        <w:t xml:space="preserve"> ban hành Quy định </w:t>
      </w:r>
      <w:r w:rsidR="00D1676A" w:rsidRPr="00BE40C6">
        <w:rPr>
          <w:sz w:val="28"/>
          <w:szCs w:val="28"/>
        </w:rPr>
        <w:t xml:space="preserve">chuyển đổi vị trí công tác đối với </w:t>
      </w:r>
      <w:r w:rsidR="00A8731A" w:rsidRPr="00BE40C6">
        <w:rPr>
          <w:sz w:val="28"/>
          <w:szCs w:val="28"/>
        </w:rPr>
        <w:t>CBCCVC</w:t>
      </w:r>
      <w:r w:rsidR="00D1676A" w:rsidRPr="00BE40C6">
        <w:rPr>
          <w:sz w:val="28"/>
          <w:szCs w:val="28"/>
        </w:rPr>
        <w:t xml:space="preserve"> trong hệ thống chính trị tỉnh</w:t>
      </w:r>
      <w:r w:rsidR="00D1676A" w:rsidRPr="00BE40C6">
        <w:rPr>
          <w:rStyle w:val="FootnoteReference"/>
          <w:sz w:val="28"/>
          <w:szCs w:val="28"/>
        </w:rPr>
        <w:footnoteReference w:id="16"/>
      </w:r>
      <w:r w:rsidR="0081318E" w:rsidRPr="00BE40C6">
        <w:rPr>
          <w:sz w:val="28"/>
          <w:szCs w:val="28"/>
        </w:rPr>
        <w:t>; Chỉ thị số 30-CT/TU, ngày 17/11/2022 về tăng cường kỷ luật, kỷ cương hành chính; nâng cao tinh thần trách nhiệm, hiệu quả công tác trong thực thi công vụ</w:t>
      </w:r>
      <w:r w:rsidR="001E0B7B" w:rsidRPr="00BE40C6">
        <w:rPr>
          <w:sz w:val="28"/>
          <w:szCs w:val="28"/>
        </w:rPr>
        <w:t xml:space="preserve">; </w:t>
      </w:r>
      <w:bookmarkStart w:id="1" w:name="_Hlk177878746"/>
      <w:r w:rsidR="001E0B7B" w:rsidRPr="00BE40C6">
        <w:rPr>
          <w:sz w:val="28"/>
          <w:szCs w:val="28"/>
        </w:rPr>
        <w:t>Đề án số 10-ĐA/TU, ngày 30/3/2022 về đào tạo, bồi dưỡng CBCCVC tỉnh Quảng Nam giai đoạn 2022 - 2025, định hướng đến năm 2030</w:t>
      </w:r>
      <w:bookmarkEnd w:id="1"/>
      <w:r w:rsidR="0068754F" w:rsidRPr="00BE40C6">
        <w:rPr>
          <w:sz w:val="28"/>
          <w:szCs w:val="28"/>
          <w:shd w:val="clear" w:color="auto" w:fill="FFFFFF"/>
        </w:rPr>
        <w:t>.</w:t>
      </w:r>
      <w:r w:rsidR="00EF5541" w:rsidRPr="00BE40C6">
        <w:rPr>
          <w:sz w:val="28"/>
          <w:szCs w:val="28"/>
          <w:shd w:val="clear" w:color="auto" w:fill="FFFFFF"/>
        </w:rPr>
        <w:t xml:space="preserve"> </w:t>
      </w:r>
      <w:r w:rsidR="00306766" w:rsidRPr="00BE40C6">
        <w:rPr>
          <w:sz w:val="28"/>
          <w:szCs w:val="28"/>
          <w:shd w:val="clear" w:color="auto" w:fill="FFFFFF"/>
        </w:rPr>
        <w:t xml:space="preserve">Theo đó, </w:t>
      </w:r>
      <w:r w:rsidR="00306766" w:rsidRPr="00BE40C6">
        <w:rPr>
          <w:rStyle w:val="fontstyle01"/>
          <w:rFonts w:ascii="Times New Roman" w:hAnsi="Times New Roman"/>
          <w:color w:val="auto"/>
          <w:sz w:val="28"/>
          <w:szCs w:val="28"/>
        </w:rPr>
        <w:t>c</w:t>
      </w:r>
      <w:r w:rsidR="00EF5541" w:rsidRPr="00BE40C6">
        <w:rPr>
          <w:rStyle w:val="fontstyle01"/>
          <w:rFonts w:ascii="Times New Roman" w:hAnsi="Times New Roman"/>
          <w:color w:val="auto"/>
          <w:sz w:val="28"/>
          <w:szCs w:val="28"/>
        </w:rPr>
        <w:t xml:space="preserve">ác cấp </w:t>
      </w:r>
      <w:r w:rsidR="006A68CE" w:rsidRPr="00BE40C6">
        <w:rPr>
          <w:rStyle w:val="fontstyle01"/>
          <w:rFonts w:ascii="Times New Roman" w:hAnsi="Times New Roman"/>
          <w:color w:val="auto"/>
          <w:sz w:val="28"/>
          <w:szCs w:val="28"/>
        </w:rPr>
        <w:t>ủy</w:t>
      </w:r>
      <w:r w:rsidR="00EF5541" w:rsidRPr="00BE40C6">
        <w:rPr>
          <w:rStyle w:val="fontstyle01"/>
          <w:rFonts w:ascii="Times New Roman" w:hAnsi="Times New Roman"/>
          <w:color w:val="auto"/>
          <w:sz w:val="28"/>
          <w:szCs w:val="28"/>
        </w:rPr>
        <w:t>, tổ chức đảng, cơ quan, đơn vị, địa phương đã tổ chức quán triệt đầy đủ</w:t>
      </w:r>
      <w:r w:rsidR="006A68CE" w:rsidRPr="00BE40C6">
        <w:rPr>
          <w:rStyle w:val="fontstyle01"/>
          <w:rFonts w:ascii="Times New Roman" w:hAnsi="Times New Roman"/>
          <w:color w:val="auto"/>
          <w:sz w:val="28"/>
          <w:szCs w:val="28"/>
        </w:rPr>
        <w:t xml:space="preserve">, kịp thời ban hành văn bản cụ thể hóa, triển khai thực hiện đảm bảo </w:t>
      </w:r>
      <w:r w:rsidR="00EF5541" w:rsidRPr="00BE40C6">
        <w:rPr>
          <w:rStyle w:val="fontstyle01"/>
          <w:rFonts w:ascii="Times New Roman" w:hAnsi="Times New Roman"/>
          <w:color w:val="auto"/>
          <w:sz w:val="28"/>
          <w:szCs w:val="28"/>
        </w:rPr>
        <w:t>các nội dung của Quy định</w:t>
      </w:r>
      <w:r w:rsidR="0081318E" w:rsidRPr="00BE40C6">
        <w:rPr>
          <w:rStyle w:val="fontstyle01"/>
          <w:rFonts w:ascii="Times New Roman" w:hAnsi="Times New Roman"/>
          <w:color w:val="auto"/>
          <w:sz w:val="28"/>
          <w:szCs w:val="28"/>
        </w:rPr>
        <w:t>, Chỉ thị</w:t>
      </w:r>
      <w:r w:rsidR="0041722B" w:rsidRPr="00BE40C6">
        <w:rPr>
          <w:rStyle w:val="fontstyle01"/>
          <w:rFonts w:ascii="Times New Roman" w:hAnsi="Times New Roman"/>
          <w:color w:val="auto"/>
          <w:sz w:val="28"/>
          <w:szCs w:val="28"/>
        </w:rPr>
        <w:t>, Đề án</w:t>
      </w:r>
      <w:r w:rsidR="00EF5541" w:rsidRPr="00BE40C6">
        <w:rPr>
          <w:rStyle w:val="fontstyle01"/>
          <w:rFonts w:ascii="Times New Roman" w:hAnsi="Times New Roman"/>
          <w:color w:val="auto"/>
          <w:sz w:val="28"/>
          <w:szCs w:val="28"/>
        </w:rPr>
        <w:t xml:space="preserve"> đến </w:t>
      </w:r>
      <w:r w:rsidR="008926FB" w:rsidRPr="00BE40C6">
        <w:rPr>
          <w:rStyle w:val="fontstyle01"/>
          <w:rFonts w:ascii="Times New Roman" w:hAnsi="Times New Roman"/>
          <w:color w:val="auto"/>
          <w:sz w:val="28"/>
          <w:szCs w:val="28"/>
        </w:rPr>
        <w:t>CBCCVC</w:t>
      </w:r>
      <w:r w:rsidR="006A68CE" w:rsidRPr="00BE40C6">
        <w:rPr>
          <w:rStyle w:val="fontstyle01"/>
          <w:rFonts w:ascii="Times New Roman" w:hAnsi="Times New Roman"/>
          <w:color w:val="auto"/>
          <w:sz w:val="28"/>
          <w:szCs w:val="28"/>
        </w:rPr>
        <w:t>, đảng viên</w:t>
      </w:r>
      <w:r w:rsidR="0087772F" w:rsidRPr="00BE40C6">
        <w:rPr>
          <w:rStyle w:val="FootnoteReference"/>
          <w:sz w:val="28"/>
          <w:szCs w:val="28"/>
        </w:rPr>
        <w:footnoteReference w:id="17"/>
      </w:r>
      <w:r w:rsidR="0087772F" w:rsidRPr="00BE40C6">
        <w:rPr>
          <w:rStyle w:val="fontstyle01"/>
          <w:rFonts w:ascii="Times New Roman" w:hAnsi="Times New Roman"/>
          <w:color w:val="auto"/>
          <w:sz w:val="28"/>
          <w:szCs w:val="28"/>
        </w:rPr>
        <w:t>.</w:t>
      </w:r>
    </w:p>
    <w:p w14:paraId="4C8F7880" w14:textId="219D921D" w:rsidR="00266D4F" w:rsidRPr="00BE40C6" w:rsidRDefault="00406764" w:rsidP="0006765E">
      <w:pPr>
        <w:pStyle w:val="FootnoteText"/>
        <w:spacing w:before="60" w:after="60" w:line="360" w:lineRule="exact"/>
        <w:ind w:firstLine="567"/>
        <w:jc w:val="both"/>
        <w:rPr>
          <w:bCs/>
          <w:iCs/>
          <w:sz w:val="28"/>
          <w:szCs w:val="28"/>
          <w:lang w:val="nl-NL"/>
        </w:rPr>
      </w:pPr>
      <w:r w:rsidRPr="00BE40C6">
        <w:rPr>
          <w:rStyle w:val="fontstyle01"/>
          <w:rFonts w:ascii="Times New Roman" w:hAnsi="Times New Roman"/>
          <w:color w:val="auto"/>
          <w:spacing w:val="-4"/>
          <w:sz w:val="28"/>
          <w:szCs w:val="28"/>
        </w:rPr>
        <w:lastRenderedPageBreak/>
        <w:t xml:space="preserve">UBND tỉnh </w:t>
      </w:r>
      <w:r w:rsidRPr="00BE40C6">
        <w:rPr>
          <w:rStyle w:val="fontstyle01"/>
          <w:color w:val="auto"/>
          <w:sz w:val="28"/>
          <w:szCs w:val="28"/>
          <w:lang w:val="en-US" w:eastAsia="en-US"/>
        </w:rPr>
        <w:t>ban hành</w:t>
      </w:r>
      <w:r w:rsidRPr="00BE40C6">
        <w:rPr>
          <w:rStyle w:val="fontstyle01"/>
          <w:color w:val="auto"/>
          <w:sz w:val="28"/>
          <w:szCs w:val="28"/>
        </w:rPr>
        <w:t xml:space="preserve"> </w:t>
      </w:r>
      <w:bookmarkStart w:id="3" w:name="dieu_1_name"/>
      <w:r w:rsidRPr="00BE40C6">
        <w:rPr>
          <w:rStyle w:val="fontstyle01"/>
          <w:color w:val="auto"/>
          <w:sz w:val="28"/>
          <w:szCs w:val="28"/>
        </w:rPr>
        <w:t xml:space="preserve">Quy tắc ứng xử của </w:t>
      </w:r>
      <w:r w:rsidR="008E7170" w:rsidRPr="00BE40C6">
        <w:rPr>
          <w:rStyle w:val="fontstyle01"/>
          <w:color w:val="auto"/>
          <w:sz w:val="28"/>
          <w:szCs w:val="28"/>
        </w:rPr>
        <w:t>CBCCVC</w:t>
      </w:r>
      <w:r w:rsidRPr="00BE40C6">
        <w:rPr>
          <w:rStyle w:val="fontstyle01"/>
          <w:color w:val="auto"/>
          <w:sz w:val="28"/>
          <w:szCs w:val="28"/>
        </w:rPr>
        <w:t xml:space="preserve"> và người lao động trong cơ quan hành chính, đơn vị sự nghiệp công lập trên địa bàn tỉnh</w:t>
      </w:r>
      <w:bookmarkEnd w:id="3"/>
      <w:r w:rsidRPr="00BE40C6">
        <w:rPr>
          <w:rStyle w:val="fontstyle01"/>
          <w:color w:val="auto"/>
          <w:sz w:val="28"/>
          <w:szCs w:val="28"/>
        </w:rPr>
        <w:t xml:space="preserve">; </w:t>
      </w:r>
      <w:r w:rsidRPr="00BE40C6">
        <w:rPr>
          <w:sz w:val="28"/>
          <w:szCs w:val="28"/>
          <w:shd w:val="clear" w:color="auto" w:fill="FFFFFF"/>
        </w:rPr>
        <w:t xml:space="preserve">Quy định về đánh giá, xếp loại chất lượng </w:t>
      </w:r>
      <w:r w:rsidR="008E7170" w:rsidRPr="00BE40C6">
        <w:rPr>
          <w:sz w:val="28"/>
          <w:szCs w:val="28"/>
          <w:shd w:val="clear" w:color="auto" w:fill="FFFFFF"/>
        </w:rPr>
        <w:t>CBCCVC</w:t>
      </w:r>
      <w:r w:rsidRPr="00BE40C6">
        <w:rPr>
          <w:sz w:val="28"/>
          <w:szCs w:val="28"/>
          <w:shd w:val="clear" w:color="auto" w:fill="FFFFFF"/>
        </w:rPr>
        <w:t>, người lao động theo mô hình đánh giá kết quả làm việc tại các cơ quan hành chính, đơn vị sự nghiệp công lập thuộc UBND tỉnh. Qua đó, c</w:t>
      </w:r>
      <w:r w:rsidRPr="00BE40C6">
        <w:rPr>
          <w:rStyle w:val="fontstyle01"/>
          <w:color w:val="auto"/>
          <w:sz w:val="28"/>
          <w:szCs w:val="28"/>
        </w:rPr>
        <w:t xml:space="preserve">ông tác đánh giá, phân loại </w:t>
      </w:r>
      <w:r w:rsidR="008E7170" w:rsidRPr="00BE40C6">
        <w:rPr>
          <w:rStyle w:val="fontstyle01"/>
          <w:color w:val="auto"/>
          <w:sz w:val="28"/>
          <w:szCs w:val="28"/>
        </w:rPr>
        <w:t>CBCCVC</w:t>
      </w:r>
      <w:r w:rsidRPr="00BE40C6">
        <w:rPr>
          <w:rStyle w:val="fontstyle01"/>
          <w:color w:val="auto"/>
          <w:sz w:val="28"/>
          <w:szCs w:val="28"/>
        </w:rPr>
        <w:t xml:space="preserve"> có nhiều đổi mới, trách nhiệm người đứng đầu</w:t>
      </w:r>
      <w:r w:rsidR="005136A0" w:rsidRPr="00BE40C6">
        <w:rPr>
          <w:rStyle w:val="fontstyle01"/>
          <w:color w:val="auto"/>
          <w:sz w:val="28"/>
          <w:szCs w:val="28"/>
        </w:rPr>
        <w:t xml:space="preserve"> được đề cao</w:t>
      </w:r>
      <w:r w:rsidRPr="00BE40C6">
        <w:rPr>
          <w:rStyle w:val="fontstyle01"/>
          <w:color w:val="auto"/>
          <w:sz w:val="28"/>
          <w:szCs w:val="28"/>
        </w:rPr>
        <w:t>.</w:t>
      </w:r>
      <w:r w:rsidR="00AE52AA" w:rsidRPr="00BE40C6">
        <w:rPr>
          <w:rStyle w:val="fontstyle01"/>
          <w:color w:val="auto"/>
          <w:sz w:val="28"/>
          <w:szCs w:val="28"/>
        </w:rPr>
        <w:t xml:space="preserve"> </w:t>
      </w:r>
      <w:r w:rsidR="00DF7436" w:rsidRPr="00BE40C6">
        <w:rPr>
          <w:sz w:val="28"/>
          <w:szCs w:val="28"/>
          <w:lang w:val="it-IT"/>
        </w:rPr>
        <w:t>Đ</w:t>
      </w:r>
      <w:r w:rsidR="0068754F" w:rsidRPr="00BE40C6">
        <w:rPr>
          <w:sz w:val="28"/>
          <w:szCs w:val="28"/>
          <w:lang w:val="it-IT"/>
        </w:rPr>
        <w:t>ến ngày 15/4/2024, UBND tỉnh phê duyệt 143 Đề án</w:t>
      </w:r>
      <w:r w:rsidR="007D1314" w:rsidRPr="00BE40C6">
        <w:rPr>
          <w:sz w:val="28"/>
          <w:szCs w:val="28"/>
          <w:lang w:val="it-IT"/>
        </w:rPr>
        <w:t xml:space="preserve"> vị trí việc làm của các sở, b</w:t>
      </w:r>
      <w:r w:rsidR="0041722B" w:rsidRPr="00BE40C6">
        <w:rPr>
          <w:sz w:val="28"/>
          <w:szCs w:val="28"/>
          <w:lang w:val="it-IT"/>
        </w:rPr>
        <w:t>a</w:t>
      </w:r>
      <w:r w:rsidR="007D1314" w:rsidRPr="00BE40C6">
        <w:rPr>
          <w:sz w:val="28"/>
          <w:szCs w:val="28"/>
          <w:lang w:val="it-IT"/>
        </w:rPr>
        <w:t>n, ngành</w:t>
      </w:r>
      <w:r w:rsidR="0068754F" w:rsidRPr="00BE40C6">
        <w:rPr>
          <w:sz w:val="28"/>
          <w:szCs w:val="28"/>
          <w:lang w:val="it-IT"/>
        </w:rPr>
        <w:t xml:space="preserve">, </w:t>
      </w:r>
      <w:r w:rsidR="007D1314" w:rsidRPr="00BE40C6">
        <w:rPr>
          <w:sz w:val="28"/>
          <w:szCs w:val="28"/>
          <w:lang w:val="it-IT"/>
        </w:rPr>
        <w:t xml:space="preserve">địa phương; </w:t>
      </w:r>
      <w:r w:rsidR="0068754F" w:rsidRPr="00BE40C6">
        <w:rPr>
          <w:sz w:val="28"/>
          <w:szCs w:val="28"/>
          <w:lang w:val="it-IT"/>
        </w:rPr>
        <w:t xml:space="preserve">trong đó: </w:t>
      </w:r>
      <w:r w:rsidR="0068754F" w:rsidRPr="00356B04">
        <w:rPr>
          <w:bCs/>
          <w:sz w:val="28"/>
          <w:szCs w:val="28"/>
          <w:lang w:val="it-IT"/>
        </w:rPr>
        <w:t>39</w:t>
      </w:r>
      <w:r w:rsidR="0068754F" w:rsidRPr="00356B04">
        <w:rPr>
          <w:sz w:val="28"/>
          <w:szCs w:val="28"/>
          <w:lang w:val="it-IT"/>
        </w:rPr>
        <w:t xml:space="preserve"> Đề án vị trí việc làm trong các cơ quan, tổ chức </w:t>
      </w:r>
      <w:r w:rsidR="0068754F" w:rsidRPr="00356B04">
        <w:rPr>
          <w:sz w:val="28"/>
          <w:szCs w:val="28"/>
          <w:u w:color="FF0000"/>
          <w:lang w:val="it-IT"/>
        </w:rPr>
        <w:t>hành chính</w:t>
      </w:r>
      <w:r w:rsidR="0068754F" w:rsidRPr="00356B04">
        <w:rPr>
          <w:rStyle w:val="FootnoteReference"/>
          <w:sz w:val="28"/>
          <w:szCs w:val="28"/>
          <w:u w:color="FF0000"/>
        </w:rPr>
        <w:footnoteReference w:id="18"/>
      </w:r>
      <w:r w:rsidR="0068754F" w:rsidRPr="00356B04">
        <w:rPr>
          <w:sz w:val="28"/>
          <w:szCs w:val="28"/>
          <w:lang w:val="it-IT"/>
        </w:rPr>
        <w:t xml:space="preserve">, </w:t>
      </w:r>
      <w:r w:rsidR="0068754F" w:rsidRPr="00356B04">
        <w:rPr>
          <w:bCs/>
          <w:sz w:val="28"/>
          <w:szCs w:val="28"/>
          <w:lang w:val="it-IT"/>
        </w:rPr>
        <w:t>104</w:t>
      </w:r>
      <w:r w:rsidR="0068754F" w:rsidRPr="00356B04">
        <w:rPr>
          <w:sz w:val="28"/>
          <w:szCs w:val="28"/>
          <w:lang w:val="it-IT"/>
        </w:rPr>
        <w:t xml:space="preserve"> Đề án vị trí vi</w:t>
      </w:r>
      <w:r w:rsidR="0068754F" w:rsidRPr="00BE40C6">
        <w:rPr>
          <w:sz w:val="28"/>
          <w:szCs w:val="28"/>
          <w:lang w:val="it-IT"/>
        </w:rPr>
        <w:t xml:space="preserve">ệc làm trong các đơn vị sự nghiệp </w:t>
      </w:r>
      <w:r w:rsidR="0068754F" w:rsidRPr="00BE40C6">
        <w:rPr>
          <w:sz w:val="28"/>
          <w:szCs w:val="28"/>
          <w:u w:color="FF0000"/>
          <w:lang w:val="it-IT"/>
        </w:rPr>
        <w:t>công lập</w:t>
      </w:r>
      <w:r w:rsidR="007E206A" w:rsidRPr="00BE40C6">
        <w:rPr>
          <w:sz w:val="28"/>
          <w:szCs w:val="28"/>
          <w:u w:color="FF0000"/>
          <w:lang w:val="it-IT"/>
        </w:rPr>
        <w:t xml:space="preserve"> (ĐVSNCL)</w:t>
      </w:r>
      <w:r w:rsidR="0068754F" w:rsidRPr="00BE40C6">
        <w:rPr>
          <w:rStyle w:val="FootnoteReference"/>
          <w:sz w:val="28"/>
          <w:szCs w:val="28"/>
          <w:u w:color="FF0000"/>
        </w:rPr>
        <w:footnoteReference w:id="19"/>
      </w:r>
      <w:r w:rsidR="0068754F" w:rsidRPr="00BE40C6">
        <w:rPr>
          <w:sz w:val="28"/>
          <w:szCs w:val="28"/>
          <w:lang w:val="it-IT"/>
        </w:rPr>
        <w:t xml:space="preserve">. </w:t>
      </w:r>
    </w:p>
    <w:p w14:paraId="0460034B" w14:textId="791F5A3A" w:rsidR="009C7E84" w:rsidRPr="00BE40C6" w:rsidRDefault="00421AA4"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Pr>
          <w:sz w:val="28"/>
          <w:szCs w:val="28"/>
        </w:rPr>
        <w:t xml:space="preserve">Hằng năm, </w:t>
      </w:r>
      <w:r w:rsidR="00CF1A2C" w:rsidRPr="00BE40C6">
        <w:rPr>
          <w:sz w:val="28"/>
          <w:szCs w:val="28"/>
        </w:rPr>
        <w:t>UBND tỉnh</w:t>
      </w:r>
      <w:r>
        <w:rPr>
          <w:sz w:val="28"/>
          <w:szCs w:val="28"/>
        </w:rPr>
        <w:t xml:space="preserve"> đều</w:t>
      </w:r>
      <w:r w:rsidR="00CF1A2C" w:rsidRPr="00BE40C6">
        <w:rPr>
          <w:sz w:val="28"/>
          <w:szCs w:val="28"/>
        </w:rPr>
        <w:t xml:space="preserve"> ban hành Kế hoạch đào tạo, bồi dưỡng </w:t>
      </w:r>
      <w:r w:rsidR="00367BDC" w:rsidRPr="00BE40C6">
        <w:rPr>
          <w:sz w:val="28"/>
          <w:szCs w:val="28"/>
        </w:rPr>
        <w:t>CBCCVC</w:t>
      </w:r>
      <w:r w:rsidR="00CF1A2C" w:rsidRPr="00BE40C6">
        <w:rPr>
          <w:sz w:val="28"/>
          <w:szCs w:val="28"/>
        </w:rPr>
        <w:t xml:space="preserve"> tỉnh Quảng Nam</w:t>
      </w:r>
      <w:r>
        <w:rPr>
          <w:sz w:val="28"/>
          <w:szCs w:val="28"/>
        </w:rPr>
        <w:t>;</w:t>
      </w:r>
      <w:r w:rsidR="00367BDC" w:rsidRPr="00BE40C6">
        <w:rPr>
          <w:sz w:val="28"/>
          <w:szCs w:val="28"/>
        </w:rPr>
        <w:t xml:space="preserve"> qua đó,</w:t>
      </w:r>
      <w:r w:rsidR="00CF1A2C" w:rsidRPr="00BE40C6">
        <w:rPr>
          <w:sz w:val="28"/>
          <w:szCs w:val="28"/>
        </w:rPr>
        <w:t xml:space="preserve"> </w:t>
      </w:r>
      <w:r w:rsidR="00367BDC" w:rsidRPr="00BE40C6">
        <w:rPr>
          <w:sz w:val="28"/>
          <w:szCs w:val="28"/>
        </w:rPr>
        <w:t xml:space="preserve">góp phần </w:t>
      </w:r>
      <w:r w:rsidR="00083E62" w:rsidRPr="00BE40C6">
        <w:rPr>
          <w:sz w:val="28"/>
          <w:szCs w:val="28"/>
          <w:lang w:val="vi-VN"/>
        </w:rPr>
        <w:t>nâng cao chất lượng quản</w:t>
      </w:r>
      <w:r w:rsidR="0069197E" w:rsidRPr="00BE40C6">
        <w:rPr>
          <w:sz w:val="28"/>
          <w:szCs w:val="28"/>
        </w:rPr>
        <w:t xml:space="preserve"> </w:t>
      </w:r>
      <w:r w:rsidR="00083E62" w:rsidRPr="00BE40C6">
        <w:rPr>
          <w:sz w:val="28"/>
          <w:szCs w:val="28"/>
          <w:lang w:val="vi-VN"/>
        </w:rPr>
        <w:t>lý nhà nước, kỹ</w:t>
      </w:r>
      <w:r w:rsidR="0069197E" w:rsidRPr="00BE40C6">
        <w:rPr>
          <w:sz w:val="28"/>
          <w:szCs w:val="28"/>
        </w:rPr>
        <w:t xml:space="preserve"> </w:t>
      </w:r>
      <w:r w:rsidR="00083E62" w:rsidRPr="00BE40C6">
        <w:rPr>
          <w:sz w:val="28"/>
          <w:szCs w:val="28"/>
          <w:lang w:val="vi-VN"/>
        </w:rPr>
        <w:t>năng </w:t>
      </w:r>
      <w:r w:rsidR="00083E62" w:rsidRPr="00BE40C6">
        <w:rPr>
          <w:sz w:val="28"/>
          <w:szCs w:val="28"/>
        </w:rPr>
        <w:t>lãnh </w:t>
      </w:r>
      <w:r w:rsidR="00083E62" w:rsidRPr="00BE40C6">
        <w:rPr>
          <w:sz w:val="28"/>
          <w:szCs w:val="28"/>
          <w:lang w:val="vi-VN"/>
        </w:rPr>
        <w:t>đạo, </w:t>
      </w:r>
      <w:r w:rsidR="00083E62" w:rsidRPr="00BE40C6">
        <w:rPr>
          <w:sz w:val="28"/>
          <w:szCs w:val="28"/>
        </w:rPr>
        <w:t>quản</w:t>
      </w:r>
      <w:r w:rsidR="00083E62" w:rsidRPr="00BE40C6">
        <w:rPr>
          <w:sz w:val="28"/>
          <w:szCs w:val="28"/>
          <w:lang w:val="vi-VN"/>
        </w:rPr>
        <w:t> lý,</w:t>
      </w:r>
      <w:r w:rsidR="0069197E" w:rsidRPr="00BE40C6">
        <w:rPr>
          <w:sz w:val="28"/>
          <w:szCs w:val="28"/>
        </w:rPr>
        <w:t xml:space="preserve"> </w:t>
      </w:r>
      <w:r w:rsidR="00083E62" w:rsidRPr="00BE40C6">
        <w:rPr>
          <w:sz w:val="28"/>
          <w:szCs w:val="28"/>
          <w:lang w:val="vi-VN"/>
        </w:rPr>
        <w:t xml:space="preserve">kỹ năng hoạt động của </w:t>
      </w:r>
      <w:r w:rsidR="0069197E" w:rsidRPr="00BE40C6">
        <w:rPr>
          <w:sz w:val="28"/>
          <w:szCs w:val="28"/>
        </w:rPr>
        <w:t>đ</w:t>
      </w:r>
      <w:r w:rsidR="00083E62" w:rsidRPr="00BE40C6">
        <w:rPr>
          <w:sz w:val="28"/>
          <w:szCs w:val="28"/>
          <w:lang w:val="vi-VN"/>
        </w:rPr>
        <w:t>ại </w:t>
      </w:r>
      <w:r w:rsidR="00083E62" w:rsidRPr="00BE40C6">
        <w:rPr>
          <w:sz w:val="28"/>
          <w:szCs w:val="28"/>
        </w:rPr>
        <w:t>biểu</w:t>
      </w:r>
      <w:r w:rsidR="00083E62" w:rsidRPr="00BE40C6">
        <w:rPr>
          <w:sz w:val="28"/>
          <w:szCs w:val="28"/>
          <w:lang w:val="vi-VN"/>
        </w:rPr>
        <w:t xml:space="preserve"> HĐND, </w:t>
      </w:r>
      <w:r w:rsidR="00C563E7" w:rsidRPr="00BE40C6">
        <w:rPr>
          <w:sz w:val="28"/>
          <w:szCs w:val="28"/>
        </w:rPr>
        <w:t>t</w:t>
      </w:r>
      <w:r w:rsidR="00083E62" w:rsidRPr="00BE40C6">
        <w:rPr>
          <w:sz w:val="28"/>
          <w:szCs w:val="28"/>
          <w:lang w:val="vi-VN"/>
        </w:rPr>
        <w:t>iêu </w:t>
      </w:r>
      <w:r w:rsidR="00083E62" w:rsidRPr="00BE40C6">
        <w:rPr>
          <w:sz w:val="28"/>
          <w:szCs w:val="28"/>
        </w:rPr>
        <w:t>chuẩn</w:t>
      </w:r>
      <w:r w:rsidR="00083E62" w:rsidRPr="00BE40C6">
        <w:rPr>
          <w:sz w:val="28"/>
          <w:szCs w:val="28"/>
          <w:lang w:val="vi-VN"/>
        </w:rPr>
        <w:t> ngạch công chức</w:t>
      </w:r>
      <w:r w:rsidR="0069197E" w:rsidRPr="00BE40C6">
        <w:rPr>
          <w:sz w:val="28"/>
          <w:szCs w:val="28"/>
        </w:rPr>
        <w:t xml:space="preserve"> </w:t>
      </w:r>
      <w:r w:rsidR="00083E62" w:rsidRPr="00BE40C6">
        <w:rPr>
          <w:sz w:val="28"/>
          <w:szCs w:val="28"/>
          <w:lang w:val="vi-VN"/>
        </w:rPr>
        <w:t>và chức danh nghề </w:t>
      </w:r>
      <w:r w:rsidR="00083E62" w:rsidRPr="00BE40C6">
        <w:rPr>
          <w:sz w:val="28"/>
          <w:szCs w:val="28"/>
        </w:rPr>
        <w:t>nghiệp</w:t>
      </w:r>
      <w:r w:rsidR="00083E62" w:rsidRPr="00BE40C6">
        <w:rPr>
          <w:sz w:val="28"/>
          <w:szCs w:val="28"/>
          <w:lang w:val="vi-VN"/>
        </w:rPr>
        <w:t> viên chức, kiến thức kỹ năng chuyên ngành, đáp ứng các </w:t>
      </w:r>
      <w:r w:rsidR="00083E62" w:rsidRPr="00BE40C6">
        <w:rPr>
          <w:sz w:val="28"/>
          <w:szCs w:val="28"/>
        </w:rPr>
        <w:t>yêu</w:t>
      </w:r>
      <w:r w:rsidR="00083E62" w:rsidRPr="00BE40C6">
        <w:rPr>
          <w:sz w:val="28"/>
          <w:szCs w:val="28"/>
          <w:lang w:val="vi-VN"/>
        </w:rPr>
        <w:t xml:space="preserve"> cầu, tiêu chuẩn cho </w:t>
      </w:r>
      <w:proofErr w:type="gramStart"/>
      <w:r w:rsidR="00083E62" w:rsidRPr="00BE40C6">
        <w:rPr>
          <w:sz w:val="28"/>
          <w:szCs w:val="28"/>
          <w:lang w:val="vi-VN"/>
        </w:rPr>
        <w:t>CBCCVC</w:t>
      </w:r>
      <w:r w:rsidR="00083E62" w:rsidRPr="00BE40C6">
        <w:rPr>
          <w:sz w:val="28"/>
          <w:szCs w:val="28"/>
          <w:vertAlign w:val="superscript"/>
          <w:lang w:val="vi-VN"/>
        </w:rPr>
        <w:t xml:space="preserve"> </w:t>
      </w:r>
      <w:proofErr w:type="gramEnd"/>
      <w:r w:rsidR="00B45AF2" w:rsidRPr="00BE40C6">
        <w:rPr>
          <w:rStyle w:val="FootnoteReference"/>
          <w:sz w:val="28"/>
          <w:szCs w:val="28"/>
          <w:lang w:val="vi-VN"/>
        </w:rPr>
        <w:footnoteReference w:id="20"/>
      </w:r>
      <w:r w:rsidR="00CF1A2C" w:rsidRPr="00BE40C6">
        <w:rPr>
          <w:sz w:val="28"/>
          <w:szCs w:val="28"/>
        </w:rPr>
        <w:t>.</w:t>
      </w:r>
    </w:p>
    <w:p w14:paraId="1415D6CB" w14:textId="0E3E724D" w:rsidR="005A4FF4"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i/>
          <w:iCs/>
          <w:sz w:val="28"/>
          <w:szCs w:val="28"/>
          <w:lang w:val="nl-NL"/>
        </w:rPr>
      </w:pPr>
      <w:r w:rsidRPr="00BE40C6">
        <w:rPr>
          <w:b/>
          <w:i/>
          <w:iCs/>
          <w:sz w:val="28"/>
          <w:szCs w:val="28"/>
        </w:rPr>
        <w:t>2.</w:t>
      </w:r>
      <w:r w:rsidR="00C64889" w:rsidRPr="00BE40C6">
        <w:rPr>
          <w:b/>
          <w:i/>
          <w:iCs/>
          <w:sz w:val="28"/>
          <w:szCs w:val="28"/>
        </w:rPr>
        <w:t>2</w:t>
      </w:r>
      <w:r w:rsidR="005334A2" w:rsidRPr="00BE40C6">
        <w:rPr>
          <w:b/>
          <w:i/>
          <w:iCs/>
          <w:sz w:val="28"/>
          <w:szCs w:val="28"/>
        </w:rPr>
        <w:t>.</w:t>
      </w:r>
      <w:r w:rsidR="005334A2" w:rsidRPr="00BE40C6">
        <w:rPr>
          <w:b/>
          <w:bCs/>
          <w:i/>
          <w:iCs/>
          <w:sz w:val="28"/>
          <w:szCs w:val="28"/>
        </w:rPr>
        <w:t xml:space="preserve"> </w:t>
      </w:r>
      <w:r w:rsidR="00F130A9" w:rsidRPr="00BE40C6">
        <w:rPr>
          <w:b/>
          <w:bCs/>
          <w:i/>
          <w:iCs/>
          <w:sz w:val="28"/>
          <w:szCs w:val="28"/>
        </w:rPr>
        <w:t>Về c</w:t>
      </w:r>
      <w:r w:rsidR="005334A2" w:rsidRPr="00BE40C6">
        <w:rPr>
          <w:b/>
          <w:bCs/>
          <w:i/>
          <w:iCs/>
          <w:sz w:val="28"/>
          <w:szCs w:val="28"/>
        </w:rPr>
        <w:t>ải cách thể chế, xây dựng môi trường kinh doanh thuận lợi, minh bạch, nâng cao năng lực cạnh tranh cấp tỉnh</w:t>
      </w:r>
    </w:p>
    <w:p w14:paraId="610BEBDB" w14:textId="6231BAB4" w:rsidR="005A4FF4"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i/>
          <w:iCs/>
          <w:sz w:val="28"/>
          <w:szCs w:val="28"/>
        </w:rPr>
      </w:pPr>
      <w:r w:rsidRPr="00BE40C6">
        <w:rPr>
          <w:bCs/>
          <w:i/>
          <w:iCs/>
          <w:sz w:val="28"/>
          <w:szCs w:val="28"/>
        </w:rPr>
        <w:t>2.</w:t>
      </w:r>
      <w:r w:rsidR="005A4FF4" w:rsidRPr="00BE40C6">
        <w:rPr>
          <w:bCs/>
          <w:i/>
          <w:iCs/>
          <w:sz w:val="28"/>
          <w:szCs w:val="28"/>
        </w:rPr>
        <w:t>2.1.</w:t>
      </w:r>
      <w:r w:rsidR="005334A2" w:rsidRPr="00BE40C6">
        <w:rPr>
          <w:bCs/>
          <w:i/>
          <w:iCs/>
          <w:sz w:val="28"/>
          <w:szCs w:val="28"/>
        </w:rPr>
        <w:t xml:space="preserve"> Việc xây dựng, ban hành và tổ chức thực hiện các văn bản quy phạm pháp luật</w:t>
      </w:r>
      <w:r w:rsidR="00727745" w:rsidRPr="00BE40C6">
        <w:rPr>
          <w:bCs/>
          <w:i/>
          <w:iCs/>
          <w:sz w:val="28"/>
          <w:szCs w:val="28"/>
        </w:rPr>
        <w:t xml:space="preserve"> (QPPL)</w:t>
      </w:r>
      <w:r w:rsidR="005334A2" w:rsidRPr="00BE40C6">
        <w:rPr>
          <w:bCs/>
          <w:i/>
          <w:iCs/>
          <w:sz w:val="28"/>
          <w:szCs w:val="28"/>
        </w:rPr>
        <w:t xml:space="preserve"> nhằm cụ thể hoá các cơ chế, chính sách về hỗ trợ khởi nghiệp, các chương trình, đề án</w:t>
      </w:r>
    </w:p>
    <w:p w14:paraId="0F53BC44" w14:textId="6F39B290" w:rsidR="003B73C5" w:rsidRPr="00BE40C6" w:rsidRDefault="00D2728E"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pacing w:val="-2"/>
          <w:sz w:val="28"/>
          <w:szCs w:val="28"/>
        </w:rPr>
        <w:t xml:space="preserve">Giai đoạn 2021 - 2023, công tác </w:t>
      </w:r>
      <w:r w:rsidR="004E0630" w:rsidRPr="00BE40C6">
        <w:rPr>
          <w:spacing w:val="-2"/>
          <w:sz w:val="28"/>
          <w:szCs w:val="28"/>
        </w:rPr>
        <w:t>xây dựng</w:t>
      </w:r>
      <w:r w:rsidR="00F53BBB" w:rsidRPr="00BE40C6">
        <w:rPr>
          <w:spacing w:val="-2"/>
          <w:sz w:val="28"/>
          <w:szCs w:val="28"/>
        </w:rPr>
        <w:t>,</w:t>
      </w:r>
      <w:r w:rsidR="004E0630" w:rsidRPr="00BE40C6">
        <w:rPr>
          <w:spacing w:val="-2"/>
          <w:sz w:val="28"/>
          <w:szCs w:val="28"/>
        </w:rPr>
        <w:t xml:space="preserve"> hoàn thiện thể chế ngày càng được quan tâm. UBND tỉnh thường xuyên đề xuất </w:t>
      </w:r>
      <w:r w:rsidR="00F53BBB" w:rsidRPr="00BE40C6">
        <w:rPr>
          <w:spacing w:val="-2"/>
          <w:sz w:val="28"/>
          <w:szCs w:val="28"/>
        </w:rPr>
        <w:t xml:space="preserve">cấp có thẩm quyền </w:t>
      </w:r>
      <w:r w:rsidR="004E0630" w:rsidRPr="00BE40C6">
        <w:rPr>
          <w:spacing w:val="-2"/>
          <w:sz w:val="28"/>
          <w:szCs w:val="28"/>
        </w:rPr>
        <w:t>xây dựng</w:t>
      </w:r>
      <w:r w:rsidR="00F53BBB" w:rsidRPr="00BE40C6">
        <w:rPr>
          <w:spacing w:val="-2"/>
          <w:sz w:val="28"/>
          <w:szCs w:val="28"/>
        </w:rPr>
        <w:t>,</w:t>
      </w:r>
      <w:r w:rsidR="004E0630" w:rsidRPr="00BE40C6">
        <w:rPr>
          <w:spacing w:val="-2"/>
          <w:sz w:val="28"/>
          <w:szCs w:val="28"/>
        </w:rPr>
        <w:t xml:space="preserve"> hoàn thiện thể chế, nhất là các Nghị quyết của HĐND tỉnh</w:t>
      </w:r>
      <w:r w:rsidR="00F53BBB" w:rsidRPr="00BE40C6">
        <w:rPr>
          <w:spacing w:val="-2"/>
          <w:sz w:val="28"/>
          <w:szCs w:val="28"/>
        </w:rPr>
        <w:t>;</w:t>
      </w:r>
      <w:r w:rsidR="004E0630" w:rsidRPr="00BE40C6">
        <w:rPr>
          <w:spacing w:val="-2"/>
          <w:sz w:val="28"/>
          <w:szCs w:val="28"/>
        </w:rPr>
        <w:t xml:space="preserve"> </w:t>
      </w:r>
      <w:r w:rsidR="00F53BBB" w:rsidRPr="00BE40C6">
        <w:rPr>
          <w:spacing w:val="-2"/>
          <w:sz w:val="28"/>
          <w:szCs w:val="28"/>
        </w:rPr>
        <w:t xml:space="preserve">đồng thời, ban hành các </w:t>
      </w:r>
      <w:r w:rsidR="004E0630" w:rsidRPr="00BE40C6">
        <w:rPr>
          <w:spacing w:val="-2"/>
          <w:sz w:val="28"/>
          <w:szCs w:val="28"/>
        </w:rPr>
        <w:t xml:space="preserve">Quyết định thể chế hóa chủ trương của Đảng và các văn bản </w:t>
      </w:r>
      <w:r w:rsidR="00956DB7" w:rsidRPr="00BE40C6">
        <w:rPr>
          <w:spacing w:val="-2"/>
          <w:sz w:val="28"/>
          <w:szCs w:val="28"/>
        </w:rPr>
        <w:t>QPPL</w:t>
      </w:r>
      <w:r w:rsidR="004E0630" w:rsidRPr="00BE40C6">
        <w:rPr>
          <w:spacing w:val="-2"/>
          <w:sz w:val="28"/>
          <w:szCs w:val="28"/>
        </w:rPr>
        <w:t xml:space="preserve"> của cơ quan nhà nước </w:t>
      </w:r>
      <w:r w:rsidR="004E0630" w:rsidRPr="00BE40C6">
        <w:rPr>
          <w:spacing w:val="-2"/>
          <w:sz w:val="28"/>
          <w:szCs w:val="28"/>
        </w:rPr>
        <w:lastRenderedPageBreak/>
        <w:t xml:space="preserve">cấp trên để phục vụ mục tiêu </w:t>
      </w:r>
      <w:r w:rsidRPr="00BE40C6">
        <w:rPr>
          <w:spacing w:val="-2"/>
          <w:sz w:val="28"/>
          <w:szCs w:val="28"/>
        </w:rPr>
        <w:t xml:space="preserve">cải thiện môi trường đầu tư kinh doanh, </w:t>
      </w:r>
      <w:r w:rsidR="004E0630" w:rsidRPr="00BE40C6">
        <w:rPr>
          <w:spacing w:val="-2"/>
          <w:sz w:val="28"/>
          <w:szCs w:val="28"/>
        </w:rPr>
        <w:t>hỗ trợ khởi nghiệp</w:t>
      </w:r>
      <w:r w:rsidR="0016422F" w:rsidRPr="00BE40C6">
        <w:rPr>
          <w:sz w:val="28"/>
          <w:szCs w:val="28"/>
        </w:rPr>
        <w:t>.</w:t>
      </w:r>
    </w:p>
    <w:p w14:paraId="24D11D1A" w14:textId="5FEA043D" w:rsidR="00682586" w:rsidRPr="00BE40C6" w:rsidRDefault="00D2728E"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UBND tỉnh chỉ đạo triển</w:t>
      </w:r>
      <w:r w:rsidRPr="00BE40C6">
        <w:rPr>
          <w:spacing w:val="-5"/>
          <w:sz w:val="28"/>
          <w:szCs w:val="28"/>
        </w:rPr>
        <w:t xml:space="preserve"> </w:t>
      </w:r>
      <w:r w:rsidRPr="00BE40C6">
        <w:rPr>
          <w:sz w:val="28"/>
          <w:szCs w:val="28"/>
        </w:rPr>
        <w:t>khai</w:t>
      </w:r>
      <w:r w:rsidRPr="00BE40C6">
        <w:rPr>
          <w:spacing w:val="-5"/>
          <w:sz w:val="28"/>
          <w:szCs w:val="28"/>
        </w:rPr>
        <w:t xml:space="preserve"> </w:t>
      </w:r>
      <w:r w:rsidRPr="00BE40C6">
        <w:rPr>
          <w:sz w:val="28"/>
          <w:szCs w:val="28"/>
        </w:rPr>
        <w:t>đồng</w:t>
      </w:r>
      <w:r w:rsidRPr="00BE40C6">
        <w:rPr>
          <w:spacing w:val="-5"/>
          <w:sz w:val="28"/>
          <w:szCs w:val="28"/>
        </w:rPr>
        <w:t xml:space="preserve"> </w:t>
      </w:r>
      <w:r w:rsidRPr="00BE40C6">
        <w:rPr>
          <w:sz w:val="28"/>
          <w:szCs w:val="28"/>
        </w:rPr>
        <w:t>bộ</w:t>
      </w:r>
      <w:r w:rsidRPr="00BE40C6">
        <w:rPr>
          <w:spacing w:val="-5"/>
          <w:sz w:val="28"/>
          <w:szCs w:val="28"/>
        </w:rPr>
        <w:t xml:space="preserve"> </w:t>
      </w:r>
      <w:r w:rsidRPr="00BE40C6">
        <w:rPr>
          <w:sz w:val="28"/>
          <w:szCs w:val="28"/>
        </w:rPr>
        <w:t>các</w:t>
      </w:r>
      <w:r w:rsidRPr="00BE40C6">
        <w:rPr>
          <w:spacing w:val="-5"/>
          <w:sz w:val="28"/>
          <w:szCs w:val="28"/>
        </w:rPr>
        <w:t xml:space="preserve"> </w:t>
      </w:r>
      <w:r w:rsidRPr="00BE40C6">
        <w:rPr>
          <w:sz w:val="28"/>
          <w:szCs w:val="28"/>
        </w:rPr>
        <w:t>nhóm</w:t>
      </w:r>
      <w:r w:rsidRPr="00BE40C6">
        <w:rPr>
          <w:spacing w:val="-5"/>
          <w:sz w:val="28"/>
          <w:szCs w:val="28"/>
        </w:rPr>
        <w:t xml:space="preserve"> </w:t>
      </w:r>
      <w:r w:rsidRPr="00BE40C6">
        <w:rPr>
          <w:sz w:val="28"/>
          <w:szCs w:val="28"/>
        </w:rPr>
        <w:t>nhiệm</w:t>
      </w:r>
      <w:r w:rsidRPr="00BE40C6">
        <w:rPr>
          <w:spacing w:val="-5"/>
          <w:sz w:val="28"/>
          <w:szCs w:val="28"/>
        </w:rPr>
        <w:t xml:space="preserve"> </w:t>
      </w:r>
      <w:r w:rsidRPr="00BE40C6">
        <w:rPr>
          <w:sz w:val="28"/>
          <w:szCs w:val="28"/>
        </w:rPr>
        <w:t>vụ,</w:t>
      </w:r>
      <w:r w:rsidRPr="00BE40C6">
        <w:rPr>
          <w:spacing w:val="-5"/>
          <w:sz w:val="28"/>
          <w:szCs w:val="28"/>
        </w:rPr>
        <w:t xml:space="preserve"> </w:t>
      </w:r>
      <w:r w:rsidRPr="00BE40C6">
        <w:rPr>
          <w:sz w:val="28"/>
          <w:szCs w:val="28"/>
        </w:rPr>
        <w:t>giải</w:t>
      </w:r>
      <w:r w:rsidRPr="00BE40C6">
        <w:rPr>
          <w:spacing w:val="-5"/>
          <w:sz w:val="28"/>
          <w:szCs w:val="28"/>
        </w:rPr>
        <w:t xml:space="preserve"> </w:t>
      </w:r>
      <w:r w:rsidRPr="00BE40C6">
        <w:rPr>
          <w:sz w:val="28"/>
          <w:szCs w:val="28"/>
        </w:rPr>
        <w:t>pháp</w:t>
      </w:r>
      <w:r w:rsidRPr="00BE40C6">
        <w:rPr>
          <w:spacing w:val="-5"/>
          <w:sz w:val="28"/>
          <w:szCs w:val="28"/>
        </w:rPr>
        <w:t xml:space="preserve"> </w:t>
      </w:r>
      <w:r w:rsidRPr="00BE40C6">
        <w:rPr>
          <w:sz w:val="28"/>
          <w:szCs w:val="28"/>
        </w:rPr>
        <w:t>về</w:t>
      </w:r>
      <w:r w:rsidRPr="00BE40C6">
        <w:rPr>
          <w:spacing w:val="-5"/>
          <w:sz w:val="28"/>
          <w:szCs w:val="28"/>
        </w:rPr>
        <w:t xml:space="preserve"> </w:t>
      </w:r>
      <w:r w:rsidRPr="00BE40C6">
        <w:rPr>
          <w:sz w:val="28"/>
          <w:szCs w:val="28"/>
        </w:rPr>
        <w:t>cải</w:t>
      </w:r>
      <w:r w:rsidRPr="00BE40C6">
        <w:rPr>
          <w:spacing w:val="-5"/>
          <w:sz w:val="28"/>
          <w:szCs w:val="28"/>
        </w:rPr>
        <w:t xml:space="preserve"> </w:t>
      </w:r>
      <w:r w:rsidRPr="00BE40C6">
        <w:rPr>
          <w:sz w:val="28"/>
          <w:szCs w:val="28"/>
        </w:rPr>
        <w:t>thiện</w:t>
      </w:r>
      <w:r w:rsidRPr="00BE40C6">
        <w:rPr>
          <w:spacing w:val="-5"/>
          <w:sz w:val="28"/>
          <w:szCs w:val="28"/>
        </w:rPr>
        <w:t xml:space="preserve"> </w:t>
      </w:r>
      <w:r w:rsidRPr="00BE40C6">
        <w:rPr>
          <w:sz w:val="28"/>
          <w:szCs w:val="28"/>
        </w:rPr>
        <w:t>môi</w:t>
      </w:r>
      <w:r w:rsidRPr="00BE40C6">
        <w:rPr>
          <w:spacing w:val="-5"/>
          <w:sz w:val="28"/>
          <w:szCs w:val="28"/>
        </w:rPr>
        <w:t xml:space="preserve"> </w:t>
      </w:r>
      <w:r w:rsidRPr="00BE40C6">
        <w:rPr>
          <w:sz w:val="28"/>
          <w:szCs w:val="28"/>
        </w:rPr>
        <w:t>trường đầu</w:t>
      </w:r>
      <w:r w:rsidRPr="00BE40C6">
        <w:rPr>
          <w:spacing w:val="-10"/>
          <w:sz w:val="28"/>
          <w:szCs w:val="28"/>
        </w:rPr>
        <w:t xml:space="preserve"> </w:t>
      </w:r>
      <w:r w:rsidRPr="00BE40C6">
        <w:rPr>
          <w:sz w:val="28"/>
          <w:szCs w:val="28"/>
        </w:rPr>
        <w:t>tư</w:t>
      </w:r>
      <w:r w:rsidRPr="00BE40C6">
        <w:rPr>
          <w:spacing w:val="-10"/>
          <w:sz w:val="28"/>
          <w:szCs w:val="28"/>
        </w:rPr>
        <w:t xml:space="preserve"> </w:t>
      </w:r>
      <w:r w:rsidRPr="00BE40C6">
        <w:rPr>
          <w:sz w:val="28"/>
          <w:szCs w:val="28"/>
        </w:rPr>
        <w:t>kinh</w:t>
      </w:r>
      <w:r w:rsidRPr="00BE40C6">
        <w:rPr>
          <w:spacing w:val="-10"/>
          <w:sz w:val="28"/>
          <w:szCs w:val="28"/>
        </w:rPr>
        <w:t xml:space="preserve"> </w:t>
      </w:r>
      <w:r w:rsidRPr="00BE40C6">
        <w:rPr>
          <w:sz w:val="28"/>
          <w:szCs w:val="28"/>
        </w:rPr>
        <w:t>doanh,</w:t>
      </w:r>
      <w:r w:rsidRPr="00BE40C6">
        <w:rPr>
          <w:spacing w:val="-10"/>
          <w:sz w:val="28"/>
          <w:szCs w:val="28"/>
        </w:rPr>
        <w:t xml:space="preserve"> </w:t>
      </w:r>
      <w:r w:rsidRPr="00BE40C6">
        <w:rPr>
          <w:sz w:val="28"/>
          <w:szCs w:val="28"/>
        </w:rPr>
        <w:t>nâng</w:t>
      </w:r>
      <w:r w:rsidRPr="00BE40C6">
        <w:rPr>
          <w:spacing w:val="-10"/>
          <w:sz w:val="28"/>
          <w:szCs w:val="28"/>
        </w:rPr>
        <w:t xml:space="preserve"> </w:t>
      </w:r>
      <w:r w:rsidRPr="00BE40C6">
        <w:rPr>
          <w:sz w:val="28"/>
          <w:szCs w:val="28"/>
        </w:rPr>
        <w:t>cao</w:t>
      </w:r>
      <w:r w:rsidRPr="00BE40C6">
        <w:rPr>
          <w:spacing w:val="-10"/>
          <w:sz w:val="28"/>
          <w:szCs w:val="28"/>
        </w:rPr>
        <w:t xml:space="preserve"> </w:t>
      </w:r>
      <w:r w:rsidRPr="00BE40C6">
        <w:rPr>
          <w:sz w:val="28"/>
          <w:szCs w:val="28"/>
        </w:rPr>
        <w:t>năng</w:t>
      </w:r>
      <w:r w:rsidRPr="00BE40C6">
        <w:rPr>
          <w:spacing w:val="-10"/>
          <w:sz w:val="28"/>
          <w:szCs w:val="28"/>
        </w:rPr>
        <w:t xml:space="preserve"> </w:t>
      </w:r>
      <w:r w:rsidRPr="00BE40C6">
        <w:rPr>
          <w:sz w:val="28"/>
          <w:szCs w:val="28"/>
        </w:rPr>
        <w:t>lực</w:t>
      </w:r>
      <w:r w:rsidRPr="00BE40C6">
        <w:rPr>
          <w:spacing w:val="-10"/>
          <w:sz w:val="28"/>
          <w:szCs w:val="28"/>
        </w:rPr>
        <w:t xml:space="preserve"> </w:t>
      </w:r>
      <w:r w:rsidRPr="00BE40C6">
        <w:rPr>
          <w:sz w:val="28"/>
          <w:szCs w:val="28"/>
        </w:rPr>
        <w:t>cạnh</w:t>
      </w:r>
      <w:r w:rsidRPr="00BE40C6">
        <w:rPr>
          <w:spacing w:val="-10"/>
          <w:sz w:val="28"/>
          <w:szCs w:val="28"/>
        </w:rPr>
        <w:t xml:space="preserve"> </w:t>
      </w:r>
      <w:r w:rsidRPr="00BE40C6">
        <w:rPr>
          <w:sz w:val="28"/>
          <w:szCs w:val="28"/>
        </w:rPr>
        <w:t>tranh</w:t>
      </w:r>
      <w:r w:rsidR="00865C49" w:rsidRPr="00BE40C6">
        <w:rPr>
          <w:sz w:val="28"/>
          <w:szCs w:val="28"/>
        </w:rPr>
        <w:t xml:space="preserve">, </w:t>
      </w:r>
      <w:r w:rsidR="00CD3438">
        <w:rPr>
          <w:sz w:val="28"/>
          <w:szCs w:val="28"/>
        </w:rPr>
        <w:t>như: Xây dựng K</w:t>
      </w:r>
      <w:r w:rsidRPr="00BE40C6">
        <w:rPr>
          <w:sz w:val="28"/>
          <w:szCs w:val="28"/>
        </w:rPr>
        <w:t xml:space="preserve">ế hoạch hành động về cải thiện môi trường đầu tư kinh doanh; </w:t>
      </w:r>
      <w:r w:rsidRPr="00CD3438">
        <w:rPr>
          <w:spacing w:val="2"/>
          <w:sz w:val="28"/>
          <w:szCs w:val="28"/>
        </w:rPr>
        <w:t>Kế hoạch cải thiện nâng cao chỉ số năng lực cạnh tranh cấp tỉnh (PCI)</w:t>
      </w:r>
      <w:r w:rsidRPr="00CD3438">
        <w:rPr>
          <w:spacing w:val="2"/>
          <w:position w:val="8"/>
          <w:sz w:val="28"/>
          <w:szCs w:val="28"/>
        </w:rPr>
        <w:t xml:space="preserve"> </w:t>
      </w:r>
      <w:r w:rsidRPr="00CD3438">
        <w:rPr>
          <w:spacing w:val="2"/>
          <w:sz w:val="28"/>
          <w:szCs w:val="28"/>
        </w:rPr>
        <w:t>theo từng năm và giai đoạn 2021</w:t>
      </w:r>
      <w:r w:rsidR="00865C49" w:rsidRPr="00CD3438">
        <w:rPr>
          <w:spacing w:val="2"/>
          <w:sz w:val="28"/>
          <w:szCs w:val="28"/>
        </w:rPr>
        <w:t xml:space="preserve"> </w:t>
      </w:r>
      <w:r w:rsidRPr="00CD3438">
        <w:rPr>
          <w:spacing w:val="2"/>
          <w:sz w:val="28"/>
          <w:szCs w:val="28"/>
        </w:rPr>
        <w:t>-</w:t>
      </w:r>
      <w:r w:rsidR="00865C49" w:rsidRPr="00CD3438">
        <w:rPr>
          <w:spacing w:val="2"/>
          <w:sz w:val="28"/>
          <w:szCs w:val="28"/>
        </w:rPr>
        <w:t xml:space="preserve"> </w:t>
      </w:r>
      <w:r w:rsidRPr="00CD3438">
        <w:rPr>
          <w:spacing w:val="2"/>
          <w:sz w:val="28"/>
          <w:szCs w:val="28"/>
        </w:rPr>
        <w:t>202</w:t>
      </w:r>
      <w:r w:rsidRPr="00BE40C6">
        <w:rPr>
          <w:sz w:val="28"/>
          <w:szCs w:val="28"/>
        </w:rPr>
        <w:t xml:space="preserve">5; ban hành các </w:t>
      </w:r>
      <w:r w:rsidR="008829CF" w:rsidRPr="00BE40C6">
        <w:rPr>
          <w:sz w:val="28"/>
          <w:szCs w:val="28"/>
        </w:rPr>
        <w:t>văn bản</w:t>
      </w:r>
      <w:r w:rsidRPr="00BE40C6">
        <w:rPr>
          <w:sz w:val="28"/>
          <w:szCs w:val="28"/>
        </w:rPr>
        <w:t xml:space="preserve"> quản lý, hướng</w:t>
      </w:r>
      <w:r w:rsidRPr="00BE40C6">
        <w:rPr>
          <w:spacing w:val="-13"/>
          <w:sz w:val="28"/>
          <w:szCs w:val="28"/>
        </w:rPr>
        <w:t xml:space="preserve"> </w:t>
      </w:r>
      <w:r w:rsidRPr="00BE40C6">
        <w:rPr>
          <w:sz w:val="28"/>
          <w:szCs w:val="28"/>
        </w:rPr>
        <w:t>dẫn</w:t>
      </w:r>
      <w:r w:rsidRPr="00BE40C6">
        <w:rPr>
          <w:spacing w:val="-13"/>
          <w:sz w:val="28"/>
          <w:szCs w:val="28"/>
        </w:rPr>
        <w:t xml:space="preserve"> </w:t>
      </w:r>
      <w:r w:rsidRPr="00BE40C6">
        <w:rPr>
          <w:sz w:val="28"/>
          <w:szCs w:val="28"/>
        </w:rPr>
        <w:t>về</w:t>
      </w:r>
      <w:r w:rsidRPr="00BE40C6">
        <w:rPr>
          <w:spacing w:val="-13"/>
          <w:sz w:val="28"/>
          <w:szCs w:val="28"/>
        </w:rPr>
        <w:t xml:space="preserve"> </w:t>
      </w:r>
      <w:r w:rsidRPr="00BE40C6">
        <w:rPr>
          <w:sz w:val="28"/>
          <w:szCs w:val="28"/>
        </w:rPr>
        <w:t>thủ</w:t>
      </w:r>
      <w:r w:rsidRPr="00BE40C6">
        <w:rPr>
          <w:spacing w:val="-13"/>
          <w:sz w:val="28"/>
          <w:szCs w:val="28"/>
        </w:rPr>
        <w:t xml:space="preserve"> </w:t>
      </w:r>
      <w:r w:rsidRPr="00BE40C6">
        <w:rPr>
          <w:sz w:val="28"/>
          <w:szCs w:val="28"/>
        </w:rPr>
        <w:t>tục</w:t>
      </w:r>
      <w:r w:rsidRPr="00BE40C6">
        <w:rPr>
          <w:spacing w:val="-13"/>
          <w:sz w:val="28"/>
          <w:szCs w:val="28"/>
        </w:rPr>
        <w:t xml:space="preserve"> </w:t>
      </w:r>
      <w:r w:rsidRPr="00BE40C6">
        <w:rPr>
          <w:sz w:val="28"/>
          <w:szCs w:val="28"/>
        </w:rPr>
        <w:t>đầu</w:t>
      </w:r>
      <w:r w:rsidRPr="00BE40C6">
        <w:rPr>
          <w:spacing w:val="-13"/>
          <w:sz w:val="28"/>
          <w:szCs w:val="28"/>
        </w:rPr>
        <w:t xml:space="preserve"> </w:t>
      </w:r>
      <w:r w:rsidRPr="00BE40C6">
        <w:rPr>
          <w:sz w:val="28"/>
          <w:szCs w:val="28"/>
        </w:rPr>
        <w:t>tư</w:t>
      </w:r>
      <w:r w:rsidRPr="00BE40C6">
        <w:rPr>
          <w:spacing w:val="-13"/>
          <w:sz w:val="28"/>
          <w:szCs w:val="28"/>
        </w:rPr>
        <w:t xml:space="preserve"> </w:t>
      </w:r>
      <w:r w:rsidRPr="00BE40C6">
        <w:rPr>
          <w:sz w:val="28"/>
          <w:szCs w:val="28"/>
        </w:rPr>
        <w:t>trên</w:t>
      </w:r>
      <w:r w:rsidRPr="00BE40C6">
        <w:rPr>
          <w:spacing w:val="-13"/>
          <w:sz w:val="28"/>
          <w:szCs w:val="28"/>
        </w:rPr>
        <w:t xml:space="preserve"> </w:t>
      </w:r>
      <w:r w:rsidRPr="00BE40C6">
        <w:rPr>
          <w:sz w:val="28"/>
          <w:szCs w:val="28"/>
        </w:rPr>
        <w:t>địa</w:t>
      </w:r>
      <w:r w:rsidRPr="00BE40C6">
        <w:rPr>
          <w:spacing w:val="-13"/>
          <w:sz w:val="28"/>
          <w:szCs w:val="28"/>
        </w:rPr>
        <w:t xml:space="preserve"> </w:t>
      </w:r>
      <w:r w:rsidRPr="00BE40C6">
        <w:rPr>
          <w:sz w:val="28"/>
          <w:szCs w:val="28"/>
        </w:rPr>
        <w:t>bàn</w:t>
      </w:r>
      <w:r w:rsidRPr="00BE40C6">
        <w:rPr>
          <w:spacing w:val="-13"/>
          <w:sz w:val="28"/>
          <w:szCs w:val="28"/>
        </w:rPr>
        <w:t xml:space="preserve"> </w:t>
      </w:r>
      <w:r w:rsidRPr="00BE40C6">
        <w:rPr>
          <w:sz w:val="28"/>
          <w:szCs w:val="28"/>
        </w:rPr>
        <w:t>tỉnh;</w:t>
      </w:r>
      <w:r w:rsidRPr="00BE40C6">
        <w:rPr>
          <w:spacing w:val="-13"/>
          <w:sz w:val="28"/>
          <w:szCs w:val="28"/>
        </w:rPr>
        <w:t xml:space="preserve"> </w:t>
      </w:r>
      <w:r w:rsidRPr="00BE40C6">
        <w:rPr>
          <w:sz w:val="28"/>
          <w:szCs w:val="28"/>
        </w:rPr>
        <w:t>các</w:t>
      </w:r>
      <w:r w:rsidRPr="00BE40C6">
        <w:rPr>
          <w:spacing w:val="-13"/>
          <w:sz w:val="28"/>
          <w:szCs w:val="28"/>
        </w:rPr>
        <w:t xml:space="preserve"> </w:t>
      </w:r>
      <w:r w:rsidRPr="00BE40C6">
        <w:rPr>
          <w:sz w:val="28"/>
          <w:szCs w:val="28"/>
        </w:rPr>
        <w:t>cơ</w:t>
      </w:r>
      <w:r w:rsidRPr="00BE40C6">
        <w:rPr>
          <w:spacing w:val="-13"/>
          <w:sz w:val="28"/>
          <w:szCs w:val="28"/>
        </w:rPr>
        <w:t xml:space="preserve"> </w:t>
      </w:r>
      <w:r w:rsidRPr="00BE40C6">
        <w:rPr>
          <w:sz w:val="28"/>
          <w:szCs w:val="28"/>
        </w:rPr>
        <w:t>chế,</w:t>
      </w:r>
      <w:r w:rsidRPr="00BE40C6">
        <w:rPr>
          <w:spacing w:val="-13"/>
          <w:sz w:val="28"/>
          <w:szCs w:val="28"/>
        </w:rPr>
        <w:t xml:space="preserve"> </w:t>
      </w:r>
      <w:r w:rsidRPr="00BE40C6">
        <w:rPr>
          <w:sz w:val="28"/>
          <w:szCs w:val="28"/>
        </w:rPr>
        <w:t>chính sách</w:t>
      </w:r>
      <w:r w:rsidRPr="00BE40C6">
        <w:rPr>
          <w:spacing w:val="-8"/>
          <w:sz w:val="28"/>
          <w:szCs w:val="28"/>
        </w:rPr>
        <w:t xml:space="preserve"> </w:t>
      </w:r>
      <w:r w:rsidRPr="00BE40C6">
        <w:rPr>
          <w:sz w:val="28"/>
          <w:szCs w:val="28"/>
        </w:rPr>
        <w:t>hỗ</w:t>
      </w:r>
      <w:r w:rsidRPr="00BE40C6">
        <w:rPr>
          <w:spacing w:val="-8"/>
          <w:sz w:val="28"/>
          <w:szCs w:val="28"/>
        </w:rPr>
        <w:t xml:space="preserve"> </w:t>
      </w:r>
      <w:r w:rsidRPr="00BE40C6">
        <w:rPr>
          <w:sz w:val="28"/>
          <w:szCs w:val="28"/>
        </w:rPr>
        <w:t>trợ</w:t>
      </w:r>
      <w:r w:rsidRPr="00BE40C6">
        <w:rPr>
          <w:spacing w:val="-7"/>
          <w:sz w:val="28"/>
          <w:szCs w:val="28"/>
        </w:rPr>
        <w:t xml:space="preserve"> </w:t>
      </w:r>
      <w:r w:rsidRPr="00BE40C6">
        <w:rPr>
          <w:sz w:val="28"/>
          <w:szCs w:val="28"/>
        </w:rPr>
        <w:t>doanh</w:t>
      </w:r>
      <w:r w:rsidRPr="00BE40C6">
        <w:rPr>
          <w:spacing w:val="-8"/>
          <w:sz w:val="28"/>
          <w:szCs w:val="28"/>
        </w:rPr>
        <w:t xml:space="preserve"> </w:t>
      </w:r>
      <w:r w:rsidRPr="00BE40C6">
        <w:rPr>
          <w:sz w:val="28"/>
          <w:szCs w:val="28"/>
        </w:rPr>
        <w:t>nghiệp,</w:t>
      </w:r>
      <w:r w:rsidRPr="00BE40C6">
        <w:rPr>
          <w:spacing w:val="-8"/>
          <w:sz w:val="28"/>
          <w:szCs w:val="28"/>
        </w:rPr>
        <w:t xml:space="preserve"> </w:t>
      </w:r>
      <w:r w:rsidRPr="00BE40C6">
        <w:rPr>
          <w:sz w:val="28"/>
          <w:szCs w:val="28"/>
        </w:rPr>
        <w:t>đặc</w:t>
      </w:r>
      <w:r w:rsidRPr="00BE40C6">
        <w:rPr>
          <w:spacing w:val="-8"/>
          <w:sz w:val="28"/>
          <w:szCs w:val="28"/>
        </w:rPr>
        <w:t xml:space="preserve"> </w:t>
      </w:r>
      <w:r w:rsidRPr="00BE40C6">
        <w:rPr>
          <w:sz w:val="28"/>
          <w:szCs w:val="28"/>
        </w:rPr>
        <w:t>biệt</w:t>
      </w:r>
      <w:r w:rsidRPr="00BE40C6">
        <w:rPr>
          <w:spacing w:val="-8"/>
          <w:sz w:val="28"/>
          <w:szCs w:val="28"/>
        </w:rPr>
        <w:t xml:space="preserve"> </w:t>
      </w:r>
      <w:r w:rsidRPr="00BE40C6">
        <w:rPr>
          <w:sz w:val="28"/>
          <w:szCs w:val="28"/>
        </w:rPr>
        <w:t>là</w:t>
      </w:r>
      <w:r w:rsidRPr="00BE40C6">
        <w:rPr>
          <w:spacing w:val="-8"/>
          <w:sz w:val="28"/>
          <w:szCs w:val="28"/>
        </w:rPr>
        <w:t xml:space="preserve"> </w:t>
      </w:r>
      <w:r w:rsidRPr="00BE40C6">
        <w:rPr>
          <w:sz w:val="28"/>
          <w:szCs w:val="28"/>
        </w:rPr>
        <w:t>các</w:t>
      </w:r>
      <w:r w:rsidRPr="00BE40C6">
        <w:rPr>
          <w:spacing w:val="-7"/>
          <w:sz w:val="28"/>
          <w:szCs w:val="28"/>
        </w:rPr>
        <w:t xml:space="preserve"> </w:t>
      </w:r>
      <w:r w:rsidRPr="00BE40C6">
        <w:rPr>
          <w:sz w:val="28"/>
          <w:szCs w:val="28"/>
        </w:rPr>
        <w:t>doanh</w:t>
      </w:r>
      <w:r w:rsidRPr="00BE40C6">
        <w:rPr>
          <w:spacing w:val="-8"/>
          <w:sz w:val="28"/>
          <w:szCs w:val="28"/>
        </w:rPr>
        <w:t xml:space="preserve"> </w:t>
      </w:r>
      <w:r w:rsidRPr="00BE40C6">
        <w:rPr>
          <w:sz w:val="28"/>
          <w:szCs w:val="28"/>
        </w:rPr>
        <w:t>nghiệp</w:t>
      </w:r>
      <w:r w:rsidRPr="00BE40C6">
        <w:rPr>
          <w:spacing w:val="-8"/>
          <w:sz w:val="28"/>
          <w:szCs w:val="28"/>
        </w:rPr>
        <w:t xml:space="preserve"> </w:t>
      </w:r>
      <w:r w:rsidR="00865C49" w:rsidRPr="00BE40C6">
        <w:rPr>
          <w:sz w:val="28"/>
          <w:szCs w:val="28"/>
        </w:rPr>
        <w:t xml:space="preserve">vừa và </w:t>
      </w:r>
      <w:r w:rsidRPr="00BE40C6">
        <w:rPr>
          <w:sz w:val="28"/>
          <w:szCs w:val="28"/>
        </w:rPr>
        <w:t>nhỏ</w:t>
      </w:r>
      <w:r w:rsidRPr="00BE40C6">
        <w:rPr>
          <w:spacing w:val="-8"/>
          <w:sz w:val="28"/>
          <w:szCs w:val="28"/>
        </w:rPr>
        <w:t xml:space="preserve"> </w:t>
      </w:r>
      <w:r w:rsidRPr="00BE40C6">
        <w:rPr>
          <w:sz w:val="28"/>
          <w:szCs w:val="28"/>
        </w:rPr>
        <w:t>và</w:t>
      </w:r>
      <w:r w:rsidRPr="00BE40C6">
        <w:rPr>
          <w:spacing w:val="-7"/>
          <w:sz w:val="28"/>
          <w:szCs w:val="28"/>
        </w:rPr>
        <w:t xml:space="preserve"> </w:t>
      </w:r>
      <w:r w:rsidRPr="00BE40C6">
        <w:rPr>
          <w:sz w:val="28"/>
          <w:szCs w:val="28"/>
        </w:rPr>
        <w:t>theo</w:t>
      </w:r>
      <w:r w:rsidRPr="00BE40C6">
        <w:rPr>
          <w:spacing w:val="-8"/>
          <w:sz w:val="28"/>
          <w:szCs w:val="28"/>
        </w:rPr>
        <w:t xml:space="preserve"> </w:t>
      </w:r>
      <w:r w:rsidRPr="00BE40C6">
        <w:rPr>
          <w:sz w:val="28"/>
          <w:szCs w:val="28"/>
        </w:rPr>
        <w:t>nhóm ngành,</w:t>
      </w:r>
      <w:r w:rsidRPr="00BE40C6">
        <w:rPr>
          <w:spacing w:val="-5"/>
          <w:sz w:val="28"/>
          <w:szCs w:val="28"/>
        </w:rPr>
        <w:t xml:space="preserve"> </w:t>
      </w:r>
      <w:r w:rsidRPr="00BE40C6">
        <w:rPr>
          <w:sz w:val="28"/>
          <w:szCs w:val="28"/>
        </w:rPr>
        <w:t>lĩnh</w:t>
      </w:r>
      <w:r w:rsidRPr="00BE40C6">
        <w:rPr>
          <w:spacing w:val="-4"/>
          <w:sz w:val="28"/>
          <w:szCs w:val="28"/>
        </w:rPr>
        <w:t xml:space="preserve"> </w:t>
      </w:r>
      <w:r w:rsidRPr="00BE40C6">
        <w:rPr>
          <w:sz w:val="28"/>
          <w:szCs w:val="28"/>
        </w:rPr>
        <w:t>vực</w:t>
      </w:r>
      <w:r w:rsidRPr="00BE40C6">
        <w:rPr>
          <w:rStyle w:val="FootnoteReference"/>
          <w:sz w:val="28"/>
          <w:szCs w:val="28"/>
        </w:rPr>
        <w:footnoteReference w:id="21"/>
      </w:r>
      <w:r w:rsidRPr="00BE40C6">
        <w:rPr>
          <w:sz w:val="28"/>
          <w:szCs w:val="28"/>
        </w:rPr>
        <w:t>...</w:t>
      </w:r>
      <w:r w:rsidR="00F12FB7" w:rsidRPr="00BE40C6">
        <w:rPr>
          <w:spacing w:val="-5"/>
          <w:sz w:val="28"/>
          <w:szCs w:val="28"/>
        </w:rPr>
        <w:t>;</w:t>
      </w:r>
      <w:r w:rsidRPr="00BE40C6">
        <w:rPr>
          <w:spacing w:val="-5"/>
          <w:sz w:val="28"/>
          <w:szCs w:val="28"/>
        </w:rPr>
        <w:t xml:space="preserve"> chỉ đạo </w:t>
      </w:r>
      <w:r w:rsidRPr="00BE40C6">
        <w:rPr>
          <w:sz w:val="28"/>
          <w:szCs w:val="28"/>
        </w:rPr>
        <w:t>tháo</w:t>
      </w:r>
      <w:r w:rsidRPr="00BE40C6">
        <w:rPr>
          <w:spacing w:val="-4"/>
          <w:sz w:val="28"/>
          <w:szCs w:val="28"/>
        </w:rPr>
        <w:t xml:space="preserve"> </w:t>
      </w:r>
      <w:r w:rsidRPr="00BE40C6">
        <w:rPr>
          <w:sz w:val="28"/>
          <w:szCs w:val="28"/>
        </w:rPr>
        <w:t>gỡ</w:t>
      </w:r>
      <w:r w:rsidRPr="00BE40C6">
        <w:rPr>
          <w:spacing w:val="-4"/>
          <w:sz w:val="28"/>
          <w:szCs w:val="28"/>
        </w:rPr>
        <w:t xml:space="preserve"> </w:t>
      </w:r>
      <w:r w:rsidRPr="00BE40C6">
        <w:rPr>
          <w:sz w:val="28"/>
          <w:szCs w:val="28"/>
        </w:rPr>
        <w:t>khó</w:t>
      </w:r>
      <w:r w:rsidRPr="00BE40C6">
        <w:rPr>
          <w:spacing w:val="-5"/>
          <w:sz w:val="28"/>
          <w:szCs w:val="28"/>
        </w:rPr>
        <w:t xml:space="preserve"> </w:t>
      </w:r>
      <w:r w:rsidRPr="00BE40C6">
        <w:rPr>
          <w:sz w:val="28"/>
          <w:szCs w:val="28"/>
        </w:rPr>
        <w:t>khăn,</w:t>
      </w:r>
      <w:r w:rsidRPr="00BE40C6">
        <w:rPr>
          <w:spacing w:val="-4"/>
          <w:sz w:val="28"/>
          <w:szCs w:val="28"/>
        </w:rPr>
        <w:t xml:space="preserve"> </w:t>
      </w:r>
      <w:r w:rsidR="000C7D81" w:rsidRPr="00BE40C6">
        <w:rPr>
          <w:sz w:val="28"/>
          <w:szCs w:val="28"/>
        </w:rPr>
        <w:t>hỗ trợ doanh nghiệp trong bối cảnh dịch Covid-19</w:t>
      </w:r>
      <w:r w:rsidR="000C3F26" w:rsidRPr="00BE40C6">
        <w:rPr>
          <w:sz w:val="28"/>
          <w:szCs w:val="28"/>
        </w:rPr>
        <w:t xml:space="preserve">; </w:t>
      </w:r>
      <w:r w:rsidR="00AC6AE8" w:rsidRPr="00BE40C6">
        <w:rPr>
          <w:sz w:val="28"/>
          <w:szCs w:val="28"/>
        </w:rPr>
        <w:t>tổ chức các buổi tiếp doanh nghiệp định kỳ hằng tháng để kịp thời giải quyết những kiến nghị, đề xuất của doanh nghiệp, tạo sự đồng thuận, tin tưởng và đánh giá cao trong cộng đồng doanh nghiệp tại Quảng Nam</w:t>
      </w:r>
      <w:r w:rsidR="00AC6AE8" w:rsidRPr="00BE40C6">
        <w:rPr>
          <w:rStyle w:val="FootnoteReference"/>
          <w:sz w:val="28"/>
          <w:szCs w:val="28"/>
        </w:rPr>
        <w:footnoteReference w:id="22"/>
      </w:r>
      <w:r w:rsidR="00AC6AE8" w:rsidRPr="00BE40C6">
        <w:rPr>
          <w:sz w:val="28"/>
          <w:szCs w:val="28"/>
        </w:rPr>
        <w:t xml:space="preserve">, </w:t>
      </w:r>
      <w:r w:rsidR="00F12FB7" w:rsidRPr="00BE40C6">
        <w:rPr>
          <w:sz w:val="28"/>
          <w:szCs w:val="28"/>
        </w:rPr>
        <w:t>góp phần</w:t>
      </w:r>
      <w:r w:rsidR="000C3F26" w:rsidRPr="00BE40C6">
        <w:rPr>
          <w:sz w:val="28"/>
          <w:szCs w:val="28"/>
        </w:rPr>
        <w:t xml:space="preserve"> </w:t>
      </w:r>
      <w:r w:rsidR="00AC6AE8" w:rsidRPr="00BE40C6">
        <w:rPr>
          <w:sz w:val="28"/>
          <w:szCs w:val="28"/>
        </w:rPr>
        <w:t xml:space="preserve">tích cực trong việc </w:t>
      </w:r>
      <w:r w:rsidR="000C3F26" w:rsidRPr="00BE40C6">
        <w:rPr>
          <w:sz w:val="28"/>
          <w:szCs w:val="28"/>
        </w:rPr>
        <w:t>cải</w:t>
      </w:r>
      <w:r w:rsidR="000C3F26" w:rsidRPr="00BE40C6">
        <w:rPr>
          <w:spacing w:val="-1"/>
        </w:rPr>
        <w:t xml:space="preserve"> </w:t>
      </w:r>
      <w:r w:rsidR="000C3F26" w:rsidRPr="00BE40C6">
        <w:rPr>
          <w:sz w:val="28"/>
          <w:szCs w:val="28"/>
        </w:rPr>
        <w:t>thiện</w:t>
      </w:r>
      <w:r w:rsidR="000C3F26" w:rsidRPr="00BE40C6">
        <w:rPr>
          <w:spacing w:val="-1"/>
          <w:sz w:val="28"/>
          <w:szCs w:val="28"/>
        </w:rPr>
        <w:t xml:space="preserve"> </w:t>
      </w:r>
      <w:r w:rsidR="000C3F26" w:rsidRPr="00BE40C6">
        <w:rPr>
          <w:sz w:val="28"/>
          <w:szCs w:val="28"/>
        </w:rPr>
        <w:t>môi</w:t>
      </w:r>
      <w:r w:rsidR="000C3F26" w:rsidRPr="00BE40C6">
        <w:rPr>
          <w:spacing w:val="-1"/>
          <w:sz w:val="28"/>
          <w:szCs w:val="28"/>
        </w:rPr>
        <w:t xml:space="preserve"> </w:t>
      </w:r>
      <w:r w:rsidR="000C3F26" w:rsidRPr="00BE40C6">
        <w:rPr>
          <w:sz w:val="28"/>
          <w:szCs w:val="28"/>
        </w:rPr>
        <w:t>trường</w:t>
      </w:r>
      <w:r w:rsidR="000C3F26" w:rsidRPr="00BE40C6">
        <w:rPr>
          <w:spacing w:val="-1"/>
          <w:sz w:val="28"/>
          <w:szCs w:val="28"/>
        </w:rPr>
        <w:t xml:space="preserve"> </w:t>
      </w:r>
      <w:r w:rsidR="000C3F26" w:rsidRPr="00BE40C6">
        <w:rPr>
          <w:sz w:val="28"/>
          <w:szCs w:val="28"/>
        </w:rPr>
        <w:t>kinh</w:t>
      </w:r>
      <w:r w:rsidR="000C3F26" w:rsidRPr="00BE40C6">
        <w:rPr>
          <w:spacing w:val="-1"/>
          <w:sz w:val="28"/>
          <w:szCs w:val="28"/>
        </w:rPr>
        <w:t xml:space="preserve"> </w:t>
      </w:r>
      <w:r w:rsidR="000C3F26" w:rsidRPr="00BE40C6">
        <w:rPr>
          <w:sz w:val="28"/>
          <w:szCs w:val="28"/>
        </w:rPr>
        <w:t>doanh ở</w:t>
      </w:r>
      <w:r w:rsidR="000C3F26" w:rsidRPr="00BE40C6">
        <w:rPr>
          <w:spacing w:val="-3"/>
          <w:sz w:val="28"/>
          <w:szCs w:val="28"/>
        </w:rPr>
        <w:t xml:space="preserve"> </w:t>
      </w:r>
      <w:r w:rsidR="000C3F26" w:rsidRPr="00BE40C6">
        <w:rPr>
          <w:sz w:val="28"/>
          <w:szCs w:val="28"/>
        </w:rPr>
        <w:t>một</w:t>
      </w:r>
      <w:r w:rsidR="000C3F26" w:rsidRPr="00BE40C6">
        <w:rPr>
          <w:spacing w:val="-3"/>
          <w:sz w:val="28"/>
          <w:szCs w:val="28"/>
        </w:rPr>
        <w:t xml:space="preserve"> </w:t>
      </w:r>
      <w:r w:rsidR="000C3F26" w:rsidRPr="00BE40C6">
        <w:rPr>
          <w:sz w:val="28"/>
          <w:szCs w:val="28"/>
        </w:rPr>
        <w:t>số</w:t>
      </w:r>
      <w:r w:rsidR="000C3F26" w:rsidRPr="00BE40C6">
        <w:rPr>
          <w:spacing w:val="-3"/>
          <w:sz w:val="28"/>
          <w:szCs w:val="28"/>
        </w:rPr>
        <w:t xml:space="preserve"> </w:t>
      </w:r>
      <w:r w:rsidR="000C3F26" w:rsidRPr="00BE40C6">
        <w:rPr>
          <w:sz w:val="28"/>
          <w:szCs w:val="28"/>
        </w:rPr>
        <w:t>lĩnh</w:t>
      </w:r>
      <w:r w:rsidR="000C3F26" w:rsidRPr="00BE40C6">
        <w:rPr>
          <w:spacing w:val="-3"/>
          <w:sz w:val="28"/>
          <w:szCs w:val="28"/>
        </w:rPr>
        <w:t xml:space="preserve"> </w:t>
      </w:r>
      <w:r w:rsidR="000C3F26" w:rsidRPr="00BE40C6">
        <w:rPr>
          <w:sz w:val="28"/>
          <w:szCs w:val="28"/>
        </w:rPr>
        <w:t>vực</w:t>
      </w:r>
      <w:r w:rsidR="00AC6AE8" w:rsidRPr="00BE40C6">
        <w:rPr>
          <w:spacing w:val="-3"/>
          <w:sz w:val="28"/>
          <w:szCs w:val="28"/>
        </w:rPr>
        <w:t xml:space="preserve">, nhất là các lĩnh vực </w:t>
      </w:r>
      <w:r w:rsidR="000C3F26" w:rsidRPr="00BE40C6">
        <w:rPr>
          <w:sz w:val="28"/>
          <w:szCs w:val="28"/>
        </w:rPr>
        <w:t>liên quan đến khởi sự kinh doanh, giải quyết thủ tục về th</w:t>
      </w:r>
      <w:r w:rsidR="00CB0F46" w:rsidRPr="00BE40C6">
        <w:rPr>
          <w:sz w:val="28"/>
          <w:szCs w:val="28"/>
        </w:rPr>
        <w:t>uế, hải quan, tiếp cận vốn vay</w:t>
      </w:r>
      <w:r w:rsidR="00040602">
        <w:rPr>
          <w:sz w:val="28"/>
          <w:szCs w:val="28"/>
        </w:rPr>
        <w:t xml:space="preserve"> (Phụ lục số 02).</w:t>
      </w:r>
    </w:p>
    <w:p w14:paraId="6261746F" w14:textId="05CAC084" w:rsidR="00071609"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rPr>
      </w:pPr>
      <w:r w:rsidRPr="00BE40C6">
        <w:rPr>
          <w:i/>
          <w:iCs/>
          <w:sz w:val="28"/>
          <w:szCs w:val="28"/>
        </w:rPr>
        <w:t>2.</w:t>
      </w:r>
      <w:r w:rsidR="00487CB0" w:rsidRPr="00BE40C6">
        <w:rPr>
          <w:i/>
          <w:iCs/>
          <w:sz w:val="28"/>
          <w:szCs w:val="28"/>
        </w:rPr>
        <w:t>2.2.</w:t>
      </w:r>
      <w:r w:rsidR="00E54308" w:rsidRPr="00BE40C6">
        <w:rPr>
          <w:i/>
          <w:iCs/>
          <w:sz w:val="28"/>
          <w:szCs w:val="28"/>
        </w:rPr>
        <w:t xml:space="preserve"> </w:t>
      </w:r>
      <w:r w:rsidR="00C24277" w:rsidRPr="00BE40C6">
        <w:rPr>
          <w:i/>
          <w:iCs/>
          <w:sz w:val="28"/>
          <w:szCs w:val="28"/>
        </w:rPr>
        <w:t>V</w:t>
      </w:r>
      <w:r w:rsidR="00E54308" w:rsidRPr="00BE40C6">
        <w:rPr>
          <w:i/>
          <w:iCs/>
          <w:sz w:val="28"/>
          <w:szCs w:val="28"/>
        </w:rPr>
        <w:t xml:space="preserve">ề </w:t>
      </w:r>
      <w:r w:rsidR="00E54308" w:rsidRPr="00BE40C6">
        <w:rPr>
          <w:i/>
          <w:iCs/>
          <w:sz w:val="28"/>
          <w:szCs w:val="28"/>
          <w:shd w:val="clear" w:color="auto" w:fill="FFFFFF"/>
        </w:rPr>
        <w:t xml:space="preserve">đẩy mạnh phân cấp trong quản lý nhà nước </w:t>
      </w:r>
    </w:p>
    <w:p w14:paraId="53E4A598" w14:textId="4DD84C1A" w:rsidR="00E6554A" w:rsidRPr="00BE40C6" w:rsidRDefault="00F130A9"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BE40C6">
        <w:rPr>
          <w:sz w:val="28"/>
          <w:szCs w:val="28"/>
        </w:rPr>
        <w:t>HĐND tỉnh, UBND tỉnh tiếp tục đẩy mạnh c</w:t>
      </w:r>
      <w:r w:rsidR="00F274D6" w:rsidRPr="00BE40C6">
        <w:rPr>
          <w:sz w:val="28"/>
          <w:szCs w:val="28"/>
        </w:rPr>
        <w:t>ông tác phân cấp, ủy quyền trong quản lý nhà nước</w:t>
      </w:r>
      <w:r w:rsidR="00784654" w:rsidRPr="00BE40C6">
        <w:rPr>
          <w:sz w:val="28"/>
          <w:szCs w:val="28"/>
        </w:rPr>
        <w:t xml:space="preserve"> </w:t>
      </w:r>
      <w:r w:rsidR="00F274D6" w:rsidRPr="00BE40C6">
        <w:rPr>
          <w:sz w:val="28"/>
          <w:szCs w:val="28"/>
        </w:rPr>
        <w:t xml:space="preserve">cho </w:t>
      </w:r>
      <w:r w:rsidR="00784654" w:rsidRPr="00BE40C6">
        <w:rPr>
          <w:sz w:val="28"/>
          <w:szCs w:val="28"/>
        </w:rPr>
        <w:t xml:space="preserve">các </w:t>
      </w:r>
      <w:r w:rsidR="00F274D6" w:rsidRPr="00BE40C6">
        <w:rPr>
          <w:sz w:val="28"/>
          <w:szCs w:val="28"/>
        </w:rPr>
        <w:t>đơn vị trực thuộc theo thẩm quyền</w:t>
      </w:r>
      <w:r w:rsidR="00667E82" w:rsidRPr="00BE40C6">
        <w:rPr>
          <w:rStyle w:val="FootnoteReference"/>
          <w:sz w:val="28"/>
          <w:szCs w:val="28"/>
        </w:rPr>
        <w:footnoteReference w:id="23"/>
      </w:r>
      <w:r w:rsidR="008E2B89" w:rsidRPr="00BE40C6">
        <w:rPr>
          <w:sz w:val="28"/>
          <w:szCs w:val="28"/>
        </w:rPr>
        <w:t>,</w:t>
      </w:r>
      <w:r w:rsidR="00F7521F" w:rsidRPr="00BE40C6">
        <w:rPr>
          <w:sz w:val="28"/>
          <w:szCs w:val="28"/>
        </w:rPr>
        <w:t xml:space="preserve"> </w:t>
      </w:r>
      <w:r w:rsidR="00784654" w:rsidRPr="00BE40C6">
        <w:rPr>
          <w:sz w:val="28"/>
          <w:szCs w:val="28"/>
        </w:rPr>
        <w:t>nhất là</w:t>
      </w:r>
      <w:r w:rsidR="008E2B89" w:rsidRPr="00BE40C6">
        <w:rPr>
          <w:sz w:val="28"/>
          <w:szCs w:val="28"/>
        </w:rPr>
        <w:t xml:space="preserve"> các lĩnh vực:</w:t>
      </w:r>
      <w:r w:rsidR="00F7521F" w:rsidRPr="00BE40C6">
        <w:rPr>
          <w:sz w:val="28"/>
          <w:szCs w:val="28"/>
        </w:rPr>
        <w:t xml:space="preserve"> </w:t>
      </w:r>
      <w:r w:rsidR="008E2B89" w:rsidRPr="00BE40C6">
        <w:rPr>
          <w:sz w:val="28"/>
          <w:szCs w:val="28"/>
        </w:rPr>
        <w:t>T</w:t>
      </w:r>
      <w:r w:rsidR="00F7521F" w:rsidRPr="00BE40C6">
        <w:rPr>
          <w:bCs/>
          <w:sz w:val="28"/>
          <w:szCs w:val="28"/>
        </w:rPr>
        <w:t>ư pháp</w:t>
      </w:r>
      <w:r w:rsidR="00F7521F" w:rsidRPr="00BE40C6">
        <w:rPr>
          <w:sz w:val="28"/>
          <w:szCs w:val="28"/>
        </w:rPr>
        <w:t xml:space="preserve">, </w:t>
      </w:r>
      <w:r w:rsidR="001B2271" w:rsidRPr="00BE40C6">
        <w:rPr>
          <w:bCs/>
          <w:sz w:val="28"/>
          <w:szCs w:val="28"/>
        </w:rPr>
        <w:t>tài chính</w:t>
      </w:r>
      <w:r w:rsidR="008E2B89" w:rsidRPr="00BE40C6">
        <w:rPr>
          <w:bCs/>
          <w:sz w:val="28"/>
          <w:szCs w:val="28"/>
        </w:rPr>
        <w:t xml:space="preserve"> </w:t>
      </w:r>
      <w:r w:rsidR="001B2271" w:rsidRPr="00BE40C6">
        <w:rPr>
          <w:bCs/>
          <w:sz w:val="28"/>
          <w:szCs w:val="28"/>
        </w:rPr>
        <w:t>- ngân sách</w:t>
      </w:r>
      <w:r w:rsidR="00F7521F" w:rsidRPr="00BE40C6">
        <w:rPr>
          <w:sz w:val="28"/>
          <w:szCs w:val="28"/>
        </w:rPr>
        <w:t xml:space="preserve">, </w:t>
      </w:r>
      <w:r w:rsidR="008E2B89" w:rsidRPr="00BE40C6">
        <w:rPr>
          <w:sz w:val="28"/>
          <w:szCs w:val="28"/>
        </w:rPr>
        <w:t>l</w:t>
      </w:r>
      <w:r w:rsidR="001B2271" w:rsidRPr="00BE40C6">
        <w:rPr>
          <w:sz w:val="28"/>
          <w:szCs w:val="28"/>
        </w:rPr>
        <w:t>ao động, thương binh và xã hội</w:t>
      </w:r>
      <w:r w:rsidR="00F7521F" w:rsidRPr="00BE40C6">
        <w:rPr>
          <w:sz w:val="28"/>
          <w:szCs w:val="28"/>
        </w:rPr>
        <w:t xml:space="preserve">, văn hóa, du lịch, kiến trúc, </w:t>
      </w:r>
      <w:r w:rsidR="007F08A8" w:rsidRPr="00BE40C6">
        <w:rPr>
          <w:sz w:val="28"/>
          <w:szCs w:val="28"/>
        </w:rPr>
        <w:t xml:space="preserve">công chức, viên chức, </w:t>
      </w:r>
      <w:r w:rsidR="007F08A8" w:rsidRPr="00BE40C6">
        <w:rPr>
          <w:bCs/>
          <w:sz w:val="28"/>
          <w:szCs w:val="28"/>
        </w:rPr>
        <w:t>quản lý chất lượng công trình</w:t>
      </w:r>
      <w:r w:rsidR="007F08A8" w:rsidRPr="00BE40C6">
        <w:rPr>
          <w:sz w:val="28"/>
          <w:szCs w:val="28"/>
        </w:rPr>
        <w:t>, lưu thông hàn</w:t>
      </w:r>
      <w:r w:rsidR="00846412">
        <w:rPr>
          <w:sz w:val="28"/>
          <w:szCs w:val="28"/>
        </w:rPr>
        <w:t>g</w:t>
      </w:r>
      <w:r w:rsidR="007F08A8" w:rsidRPr="00BE40C6">
        <w:rPr>
          <w:sz w:val="28"/>
          <w:szCs w:val="28"/>
        </w:rPr>
        <w:t xml:space="preserve"> hóa trong nước, </w:t>
      </w:r>
      <w:r w:rsidR="007F08A8" w:rsidRPr="00BE40C6">
        <w:rPr>
          <w:bCs/>
          <w:sz w:val="28"/>
          <w:szCs w:val="28"/>
        </w:rPr>
        <w:t>quản lý tàu cá</w:t>
      </w:r>
      <w:r w:rsidR="007F08A8" w:rsidRPr="00BE40C6">
        <w:rPr>
          <w:sz w:val="28"/>
          <w:szCs w:val="28"/>
        </w:rPr>
        <w:t xml:space="preserve">, </w:t>
      </w:r>
      <w:r w:rsidR="007F08A8" w:rsidRPr="00BE40C6">
        <w:rPr>
          <w:bCs/>
          <w:sz w:val="28"/>
          <w:szCs w:val="28"/>
        </w:rPr>
        <w:t>chăn nuôi, thú y</w:t>
      </w:r>
      <w:r w:rsidR="00F274D6" w:rsidRPr="00BE40C6">
        <w:rPr>
          <w:sz w:val="28"/>
          <w:szCs w:val="28"/>
        </w:rPr>
        <w:t>.</w:t>
      </w:r>
      <w:r w:rsidR="008E2B89" w:rsidRPr="00BE40C6">
        <w:rPr>
          <w:b/>
          <w:bCs/>
          <w:i/>
          <w:iCs/>
          <w:sz w:val="28"/>
          <w:szCs w:val="28"/>
        </w:rPr>
        <w:t xml:space="preserve"> </w:t>
      </w:r>
      <w:r w:rsidR="008E2B89" w:rsidRPr="00BE40C6">
        <w:rPr>
          <w:sz w:val="28"/>
          <w:szCs w:val="28"/>
        </w:rPr>
        <w:t>Qua đó,</w:t>
      </w:r>
      <w:r w:rsidR="008E2B89" w:rsidRPr="00BE40C6">
        <w:rPr>
          <w:b/>
          <w:bCs/>
          <w:i/>
          <w:iCs/>
          <w:sz w:val="28"/>
          <w:szCs w:val="28"/>
        </w:rPr>
        <w:t xml:space="preserve"> </w:t>
      </w:r>
      <w:r w:rsidR="00674CE9" w:rsidRPr="00BE40C6">
        <w:rPr>
          <w:sz w:val="28"/>
          <w:szCs w:val="28"/>
        </w:rPr>
        <w:t xml:space="preserve">phát huy tính </w:t>
      </w:r>
      <w:r w:rsidR="00667E82">
        <w:rPr>
          <w:sz w:val="28"/>
          <w:szCs w:val="28"/>
        </w:rPr>
        <w:t xml:space="preserve">chủ động, </w:t>
      </w:r>
      <w:r w:rsidR="00674CE9" w:rsidRPr="00BE40C6">
        <w:rPr>
          <w:sz w:val="28"/>
          <w:szCs w:val="28"/>
        </w:rPr>
        <w:t>sáng tạo</w:t>
      </w:r>
      <w:r w:rsidR="006E43CA" w:rsidRPr="00BE40C6">
        <w:rPr>
          <w:sz w:val="28"/>
          <w:szCs w:val="28"/>
        </w:rPr>
        <w:t>,</w:t>
      </w:r>
      <w:r w:rsidR="00674CE9" w:rsidRPr="00BE40C6">
        <w:rPr>
          <w:sz w:val="28"/>
          <w:szCs w:val="28"/>
        </w:rPr>
        <w:t xml:space="preserve"> đề cao tinh thần trách nhiệm</w:t>
      </w:r>
      <w:r w:rsidR="00AD2E6F" w:rsidRPr="00BE40C6">
        <w:rPr>
          <w:sz w:val="28"/>
          <w:szCs w:val="28"/>
        </w:rPr>
        <w:t xml:space="preserve">, quyền hạn </w:t>
      </w:r>
      <w:r w:rsidR="00667E82">
        <w:rPr>
          <w:sz w:val="28"/>
          <w:szCs w:val="28"/>
        </w:rPr>
        <w:t>của</w:t>
      </w:r>
      <w:r w:rsidR="00AD2E6F" w:rsidRPr="00BE40C6">
        <w:rPr>
          <w:sz w:val="28"/>
          <w:szCs w:val="28"/>
        </w:rPr>
        <w:t xml:space="preserve"> các </w:t>
      </w:r>
      <w:r w:rsidR="00667E82">
        <w:rPr>
          <w:sz w:val="28"/>
          <w:szCs w:val="28"/>
        </w:rPr>
        <w:t>cơ quan, đơn vị</w:t>
      </w:r>
      <w:r w:rsidR="00AD2E6F" w:rsidRPr="00BE40C6">
        <w:rPr>
          <w:sz w:val="28"/>
          <w:szCs w:val="28"/>
        </w:rPr>
        <w:t>, địa phương, rút ngắn thời gian</w:t>
      </w:r>
      <w:r w:rsidR="006E43CA" w:rsidRPr="00BE40C6">
        <w:rPr>
          <w:sz w:val="28"/>
          <w:szCs w:val="28"/>
        </w:rPr>
        <w:t>,</w:t>
      </w:r>
      <w:r w:rsidR="00AD2E6F" w:rsidRPr="00BE40C6">
        <w:rPr>
          <w:sz w:val="28"/>
          <w:szCs w:val="28"/>
        </w:rPr>
        <w:t xml:space="preserve"> đơn giản hóa quy trình giải quyết công việc, tạo điều kiện </w:t>
      </w:r>
      <w:r w:rsidR="00667E82">
        <w:rPr>
          <w:sz w:val="28"/>
          <w:szCs w:val="28"/>
        </w:rPr>
        <w:t>để</w:t>
      </w:r>
      <w:r w:rsidR="00AD2E6F" w:rsidRPr="00BE40C6">
        <w:rPr>
          <w:sz w:val="28"/>
          <w:szCs w:val="28"/>
        </w:rPr>
        <w:t xml:space="preserve"> các địa phương chủ động trong chỉ đạo, điều hành phát triển kinh tế - xã hội, giải quyết kịp thời </w:t>
      </w:r>
      <w:r w:rsidR="00891BF0" w:rsidRPr="00BE40C6">
        <w:rPr>
          <w:sz w:val="28"/>
          <w:szCs w:val="28"/>
        </w:rPr>
        <w:t xml:space="preserve">các phát sinh từ thực tiễn, </w:t>
      </w:r>
      <w:r w:rsidR="00AD2E6F" w:rsidRPr="00BE40C6">
        <w:rPr>
          <w:sz w:val="28"/>
          <w:szCs w:val="28"/>
        </w:rPr>
        <w:t>phục vụ tốt hơn yêu cầu của tổ chức, người dân.</w:t>
      </w:r>
    </w:p>
    <w:p w14:paraId="3B137225" w14:textId="69F1F7F7" w:rsidR="00917308"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ascii="Times New Roman Bold" w:hAnsi="Times New Roman Bold"/>
          <w:b/>
          <w:bCs/>
          <w:i/>
          <w:iCs/>
          <w:spacing w:val="2"/>
          <w:sz w:val="28"/>
          <w:szCs w:val="28"/>
        </w:rPr>
      </w:pPr>
      <w:r w:rsidRPr="00BE40C6">
        <w:rPr>
          <w:rFonts w:ascii="Times New Roman Bold" w:hAnsi="Times New Roman Bold"/>
          <w:b/>
          <w:i/>
          <w:iCs/>
          <w:spacing w:val="2"/>
          <w:sz w:val="28"/>
          <w:szCs w:val="28"/>
        </w:rPr>
        <w:t>2.</w:t>
      </w:r>
      <w:r w:rsidR="00C64889" w:rsidRPr="00BE40C6">
        <w:rPr>
          <w:rFonts w:ascii="Times New Roman Bold" w:hAnsi="Times New Roman Bold"/>
          <w:b/>
          <w:i/>
          <w:iCs/>
          <w:spacing w:val="2"/>
          <w:sz w:val="28"/>
          <w:szCs w:val="28"/>
        </w:rPr>
        <w:t>3</w:t>
      </w:r>
      <w:r w:rsidR="00AD2E6F" w:rsidRPr="00BE40C6">
        <w:rPr>
          <w:rFonts w:ascii="Times New Roman Bold" w:hAnsi="Times New Roman Bold"/>
          <w:b/>
          <w:i/>
          <w:iCs/>
          <w:spacing w:val="2"/>
          <w:sz w:val="28"/>
          <w:szCs w:val="28"/>
        </w:rPr>
        <w:t xml:space="preserve">. </w:t>
      </w:r>
      <w:r w:rsidR="00917308" w:rsidRPr="00BE40C6">
        <w:rPr>
          <w:rFonts w:ascii="Times New Roman Bold" w:hAnsi="Times New Roman Bold"/>
          <w:b/>
          <w:i/>
          <w:iCs/>
          <w:spacing w:val="2"/>
          <w:sz w:val="28"/>
          <w:szCs w:val="28"/>
        </w:rPr>
        <w:t>Về c</w:t>
      </w:r>
      <w:r w:rsidR="00AD2E6F" w:rsidRPr="00BE40C6">
        <w:rPr>
          <w:rFonts w:ascii="Times New Roman Bold" w:hAnsi="Times New Roman Bold"/>
          <w:b/>
          <w:i/>
          <w:iCs/>
          <w:spacing w:val="2"/>
          <w:sz w:val="28"/>
          <w:szCs w:val="28"/>
        </w:rPr>
        <w:t>ải cách TTHC</w:t>
      </w:r>
      <w:r w:rsidR="00917308" w:rsidRPr="00BE40C6">
        <w:rPr>
          <w:rFonts w:ascii="Times New Roman Bold" w:hAnsi="Times New Roman Bold"/>
          <w:b/>
          <w:i/>
          <w:iCs/>
          <w:spacing w:val="2"/>
          <w:sz w:val="28"/>
          <w:szCs w:val="28"/>
        </w:rPr>
        <w:t>,</w:t>
      </w:r>
      <w:r w:rsidR="00AD2E6F" w:rsidRPr="00BE40C6">
        <w:rPr>
          <w:rFonts w:ascii="Times New Roman Bold" w:hAnsi="Times New Roman Bold"/>
          <w:b/>
          <w:i/>
          <w:iCs/>
          <w:spacing w:val="2"/>
          <w:sz w:val="28"/>
          <w:szCs w:val="28"/>
        </w:rPr>
        <w:t xml:space="preserve"> thúc đẩy môi trường kinh doanh minh bạch, thông thoáng</w:t>
      </w:r>
    </w:p>
    <w:p w14:paraId="43397DFD" w14:textId="7FB15BB5" w:rsidR="00917308"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Style w:val="fontstyle01"/>
          <w:rFonts w:ascii="Times New Roman" w:hAnsi="Times New Roman"/>
          <w:i/>
          <w:iCs/>
          <w:color w:val="auto"/>
          <w:sz w:val="28"/>
          <w:szCs w:val="28"/>
        </w:rPr>
      </w:pPr>
      <w:r w:rsidRPr="00BE40C6">
        <w:rPr>
          <w:rStyle w:val="fontstyle01"/>
          <w:i/>
          <w:iCs/>
          <w:color w:val="auto"/>
        </w:rPr>
        <w:t>2.</w:t>
      </w:r>
      <w:r w:rsidR="00917308" w:rsidRPr="00BE40C6">
        <w:rPr>
          <w:rStyle w:val="fontstyle01"/>
          <w:i/>
          <w:iCs/>
          <w:color w:val="auto"/>
        </w:rPr>
        <w:t>3.1.</w:t>
      </w:r>
      <w:r w:rsidR="00AD2E6F" w:rsidRPr="00BE40C6">
        <w:rPr>
          <w:rStyle w:val="fontstyle01"/>
          <w:i/>
          <w:iCs/>
          <w:color w:val="auto"/>
        </w:rPr>
        <w:t xml:space="preserve"> </w:t>
      </w:r>
      <w:r w:rsidR="002F40DE" w:rsidRPr="00BE40C6">
        <w:rPr>
          <w:rStyle w:val="fontstyle01"/>
          <w:i/>
          <w:iCs/>
          <w:color w:val="auto"/>
        </w:rPr>
        <w:t>K</w:t>
      </w:r>
      <w:r w:rsidR="00AD2E6F" w:rsidRPr="00BE40C6">
        <w:rPr>
          <w:rStyle w:val="fontstyle01"/>
          <w:i/>
          <w:iCs/>
          <w:color w:val="auto"/>
        </w:rPr>
        <w:t xml:space="preserve">ết quả thực hiện cải cách </w:t>
      </w:r>
      <w:r w:rsidR="00917308" w:rsidRPr="00BE40C6">
        <w:rPr>
          <w:rStyle w:val="fontstyle01"/>
          <w:i/>
          <w:iCs/>
          <w:color w:val="auto"/>
        </w:rPr>
        <w:t>TTHC</w:t>
      </w:r>
    </w:p>
    <w:p w14:paraId="21F16AED" w14:textId="719ADB20" w:rsidR="00E106AD" w:rsidRPr="00846412" w:rsidRDefault="00CD3D63"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pacing w:val="4"/>
          <w:sz w:val="28"/>
          <w:szCs w:val="28"/>
        </w:rPr>
      </w:pPr>
      <w:r w:rsidRPr="00846412">
        <w:rPr>
          <w:bCs/>
          <w:spacing w:val="4"/>
          <w:sz w:val="28"/>
          <w:szCs w:val="28"/>
          <w:shd w:val="clear" w:color="auto" w:fill="FFFFFF"/>
        </w:rPr>
        <w:lastRenderedPageBreak/>
        <w:t>H</w:t>
      </w:r>
      <w:r w:rsidR="006E43CA" w:rsidRPr="00846412">
        <w:rPr>
          <w:spacing w:val="4"/>
          <w:sz w:val="28"/>
          <w:szCs w:val="28"/>
        </w:rPr>
        <w:t>ằ</w:t>
      </w:r>
      <w:r w:rsidR="00BE25BE" w:rsidRPr="00846412">
        <w:rPr>
          <w:spacing w:val="4"/>
          <w:sz w:val="28"/>
          <w:szCs w:val="28"/>
        </w:rPr>
        <w:t>ng năm</w:t>
      </w:r>
      <w:r w:rsidRPr="00846412">
        <w:rPr>
          <w:spacing w:val="4"/>
          <w:sz w:val="28"/>
          <w:szCs w:val="28"/>
        </w:rPr>
        <w:t>,</w:t>
      </w:r>
      <w:r w:rsidR="00BE25BE" w:rsidRPr="00846412">
        <w:rPr>
          <w:spacing w:val="4"/>
          <w:sz w:val="28"/>
          <w:szCs w:val="28"/>
        </w:rPr>
        <w:t xml:space="preserve"> </w:t>
      </w:r>
      <w:r w:rsidR="009A475C" w:rsidRPr="00846412">
        <w:rPr>
          <w:spacing w:val="4"/>
          <w:sz w:val="28"/>
          <w:szCs w:val="28"/>
        </w:rPr>
        <w:t>UBND tỉnh ban Kế hoạch hoạt động kiểm soát TTHC; Kế hoạch đẩy mạnh cải cách TTHC và hiện đại hóa phương thức chỉ đạo, điều hành phục vụ người dân, doanh nghiệp trên địa bàn tỉnh</w:t>
      </w:r>
      <w:r w:rsidR="009B361E" w:rsidRPr="00846412">
        <w:rPr>
          <w:spacing w:val="4"/>
          <w:sz w:val="28"/>
          <w:szCs w:val="28"/>
        </w:rPr>
        <w:t xml:space="preserve"> </w:t>
      </w:r>
      <w:r w:rsidR="009A475C" w:rsidRPr="00846412">
        <w:rPr>
          <w:spacing w:val="4"/>
          <w:sz w:val="28"/>
          <w:szCs w:val="28"/>
        </w:rPr>
        <w:t>và nhiều văn bản chỉ đạo liên quan</w:t>
      </w:r>
      <w:r w:rsidR="00E106AD" w:rsidRPr="00846412">
        <w:rPr>
          <w:spacing w:val="4"/>
          <w:sz w:val="28"/>
          <w:szCs w:val="28"/>
        </w:rPr>
        <w:t>, cụ thể:</w:t>
      </w:r>
    </w:p>
    <w:p w14:paraId="457A7858" w14:textId="70D3B93C" w:rsidR="006E43CA" w:rsidRPr="00BE40C6" w:rsidRDefault="00E106AD"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BE40C6">
        <w:rPr>
          <w:sz w:val="28"/>
          <w:szCs w:val="28"/>
        </w:rPr>
        <w:t>N</w:t>
      </w:r>
      <w:r w:rsidR="009A475C" w:rsidRPr="00BE40C6">
        <w:rPr>
          <w:sz w:val="28"/>
          <w:szCs w:val="28"/>
        </w:rPr>
        <w:t xml:space="preserve">ăm 2021, UBND tỉnh ban hành 20 Quyết định phê duyệt danh mục dịch vụ công trực tuyến mức độ 4 với 1.281 thủ tục thuộc phạm vi giải quyết của các </w:t>
      </w:r>
      <w:r w:rsidRPr="00BE40C6">
        <w:rPr>
          <w:sz w:val="28"/>
          <w:szCs w:val="28"/>
        </w:rPr>
        <w:t>s</w:t>
      </w:r>
      <w:r w:rsidR="009A475C" w:rsidRPr="00BE40C6">
        <w:rPr>
          <w:sz w:val="28"/>
          <w:szCs w:val="28"/>
        </w:rPr>
        <w:t>ở, ngành</w:t>
      </w:r>
      <w:r w:rsidR="009A475C" w:rsidRPr="00BE40C6">
        <w:rPr>
          <w:rStyle w:val="FootnoteReference"/>
          <w:sz w:val="28"/>
          <w:szCs w:val="28"/>
        </w:rPr>
        <w:footnoteReference w:id="24"/>
      </w:r>
      <w:r w:rsidR="009A475C" w:rsidRPr="00BE40C6">
        <w:rPr>
          <w:sz w:val="28"/>
          <w:szCs w:val="28"/>
        </w:rPr>
        <w:t>; 218 dịch vụ công đủ điều kiện lên trực tuyến mức độ 4 thuộc phạm vi quản lý và thẩm quyền giải quyết của UBND các huyện, thị xã, thành phố; 91 dịch vụ công cấp xã đủ điều kiện lên trực tuyến mức độ 4 thuộc phạm vi quản lý và thẩm quyền giải quyết của UBND các xã, phường, thị trấn</w:t>
      </w:r>
      <w:r w:rsidR="00EA0E8E" w:rsidRPr="00BE40C6">
        <w:rPr>
          <w:sz w:val="28"/>
          <w:szCs w:val="28"/>
        </w:rPr>
        <w:t xml:space="preserve">; </w:t>
      </w:r>
      <w:r w:rsidR="009A475C" w:rsidRPr="00BE40C6">
        <w:rPr>
          <w:sz w:val="28"/>
          <w:szCs w:val="28"/>
        </w:rPr>
        <w:t>Quy chế phối hợp trong giải quyết TTHC tại Trung tâm Phục vụ Hành chính công</w:t>
      </w:r>
      <w:r w:rsidR="00F40429" w:rsidRPr="00BE40C6">
        <w:rPr>
          <w:sz w:val="28"/>
          <w:szCs w:val="28"/>
        </w:rPr>
        <w:t>.</w:t>
      </w:r>
      <w:r w:rsidR="009A475C" w:rsidRPr="00BE40C6">
        <w:rPr>
          <w:sz w:val="28"/>
          <w:szCs w:val="28"/>
        </w:rPr>
        <w:t xml:space="preserve"> </w:t>
      </w:r>
      <w:bookmarkStart w:id="4" w:name="page5"/>
      <w:bookmarkEnd w:id="4"/>
    </w:p>
    <w:p w14:paraId="43266A55" w14:textId="7BB3932F" w:rsidR="00E106AD" w:rsidRPr="00BE40C6" w:rsidRDefault="009A475C"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3A3105">
        <w:rPr>
          <w:spacing w:val="-2"/>
          <w:sz w:val="28"/>
          <w:szCs w:val="28"/>
        </w:rPr>
        <w:t xml:space="preserve">Năm 2022, UBND tỉnh, Chủ tịch UBND tỉnh ban hành Quyết định ủy quyền giải quyết 191 TTHC thuộc phạm vi quản lý của </w:t>
      </w:r>
      <w:r w:rsidR="003F2295" w:rsidRPr="003A3105">
        <w:rPr>
          <w:spacing w:val="-2"/>
          <w:sz w:val="28"/>
          <w:szCs w:val="28"/>
        </w:rPr>
        <w:t>0</w:t>
      </w:r>
      <w:r w:rsidR="00CD645F" w:rsidRPr="003A3105">
        <w:rPr>
          <w:spacing w:val="-2"/>
          <w:sz w:val="28"/>
          <w:szCs w:val="28"/>
        </w:rPr>
        <w:t>9</w:t>
      </w:r>
      <w:r w:rsidRPr="003A3105">
        <w:rPr>
          <w:spacing w:val="-2"/>
          <w:sz w:val="28"/>
          <w:szCs w:val="28"/>
        </w:rPr>
        <w:t xml:space="preserve"> </w:t>
      </w:r>
      <w:r w:rsidR="00E106AD" w:rsidRPr="003A3105">
        <w:rPr>
          <w:spacing w:val="-2"/>
          <w:sz w:val="28"/>
          <w:szCs w:val="28"/>
        </w:rPr>
        <w:t>s</w:t>
      </w:r>
      <w:r w:rsidRPr="003A3105">
        <w:rPr>
          <w:spacing w:val="-2"/>
          <w:sz w:val="28"/>
          <w:szCs w:val="28"/>
        </w:rPr>
        <w:t>ở</w:t>
      </w:r>
      <w:r w:rsidR="00CD645F" w:rsidRPr="003A3105">
        <w:rPr>
          <w:spacing w:val="-2"/>
          <w:sz w:val="28"/>
          <w:szCs w:val="28"/>
        </w:rPr>
        <w:t>, ngành</w:t>
      </w:r>
      <w:r w:rsidRPr="003A3105">
        <w:rPr>
          <w:spacing w:val="-2"/>
          <w:sz w:val="28"/>
          <w:szCs w:val="28"/>
        </w:rPr>
        <w:t>; p</w:t>
      </w:r>
      <w:r w:rsidRPr="003A3105">
        <w:rPr>
          <w:spacing w:val="-2"/>
          <w:sz w:val="28"/>
          <w:szCs w:val="28"/>
          <w:shd w:val="clear" w:color="auto" w:fill="FFFFFF"/>
        </w:rPr>
        <w:t>hê duyệt danh mục TTHC cắt giảm thời gian giải quyết thuộc thẩm quyền của UBND tỉnh, Chủ tịch UBND tỉnh đối với các TTHC đã được ủy quyền;</w:t>
      </w:r>
      <w:r w:rsidRPr="003A3105">
        <w:rPr>
          <w:spacing w:val="-2"/>
          <w:sz w:val="28"/>
          <w:szCs w:val="28"/>
        </w:rPr>
        <w:t xml:space="preserve"> phê duyệt Phương án đơn giản hóa TTHC lĩnh vực </w:t>
      </w:r>
      <w:r w:rsidR="003A3105" w:rsidRPr="003A3105">
        <w:rPr>
          <w:spacing w:val="-2"/>
          <w:sz w:val="28"/>
          <w:szCs w:val="28"/>
        </w:rPr>
        <w:t>q</w:t>
      </w:r>
      <w:r w:rsidRPr="003A3105">
        <w:rPr>
          <w:spacing w:val="-2"/>
          <w:sz w:val="28"/>
          <w:szCs w:val="28"/>
        </w:rPr>
        <w:t>uản lý cạnh tranh thuộc phạm vi quản lý của UBND tỉnh</w:t>
      </w:r>
      <w:r w:rsidRPr="00BE40C6">
        <w:rPr>
          <w:sz w:val="28"/>
          <w:szCs w:val="28"/>
        </w:rPr>
        <w:t>.</w:t>
      </w:r>
    </w:p>
    <w:p w14:paraId="28404F0C" w14:textId="4B8A7321" w:rsidR="00CD3D63" w:rsidRPr="00BE40C6" w:rsidRDefault="003B2D1C"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BE40C6">
        <w:rPr>
          <w:sz w:val="28"/>
          <w:szCs w:val="28"/>
        </w:rPr>
        <w:t>Năm 2023, UBND tỉnh ban hành 61 Quyết định công bố danh mục TTHC; phê duyệt danh mục 07 TTHC cắt giảm thời gian giải quyết thuộc thẩm quyền giải quyết của</w:t>
      </w:r>
      <w:r w:rsidR="00C149B0" w:rsidRPr="00BE40C6">
        <w:rPr>
          <w:sz w:val="28"/>
          <w:szCs w:val="28"/>
        </w:rPr>
        <w:t xml:space="preserve"> một số </w:t>
      </w:r>
      <w:r w:rsidR="007C767E" w:rsidRPr="00BE40C6">
        <w:rPr>
          <w:sz w:val="28"/>
          <w:szCs w:val="28"/>
        </w:rPr>
        <w:t>s</w:t>
      </w:r>
      <w:r w:rsidR="00C149B0" w:rsidRPr="00BE40C6">
        <w:rPr>
          <w:sz w:val="28"/>
          <w:szCs w:val="28"/>
        </w:rPr>
        <w:t>ở</w:t>
      </w:r>
      <w:r w:rsidR="00C149B0" w:rsidRPr="00BE40C6">
        <w:rPr>
          <w:rStyle w:val="FootnoteReference"/>
          <w:sz w:val="28"/>
          <w:szCs w:val="28"/>
        </w:rPr>
        <w:footnoteReference w:id="25"/>
      </w:r>
      <w:r w:rsidRPr="00BE40C6">
        <w:rPr>
          <w:sz w:val="28"/>
          <w:szCs w:val="28"/>
        </w:rPr>
        <w:t>; phê duyệt danh mục 03 TTHC cắt giảm thời gian giải quyết thuộc thẩm quyền của Chủ tịch UBND tỉnh</w:t>
      </w:r>
      <w:r w:rsidR="00CD3D63" w:rsidRPr="00BE40C6">
        <w:rPr>
          <w:sz w:val="28"/>
          <w:szCs w:val="28"/>
        </w:rPr>
        <w:t>.</w:t>
      </w:r>
      <w:r w:rsidRPr="00BE40C6">
        <w:rPr>
          <w:sz w:val="28"/>
          <w:szCs w:val="28"/>
        </w:rPr>
        <w:t xml:space="preserve"> </w:t>
      </w:r>
      <w:r w:rsidR="00952E0D" w:rsidRPr="00BE40C6">
        <w:rPr>
          <w:sz w:val="28"/>
          <w:szCs w:val="28"/>
        </w:rPr>
        <w:t>Hiện nay, t</w:t>
      </w:r>
      <w:r w:rsidRPr="00BE40C6">
        <w:rPr>
          <w:sz w:val="28"/>
          <w:szCs w:val="28"/>
        </w:rPr>
        <w:t xml:space="preserve">ổng số TTHC đang thực hiện trên địa bàn tỉnh </w:t>
      </w:r>
      <w:r w:rsidR="00CD3D63" w:rsidRPr="00BE40C6">
        <w:rPr>
          <w:sz w:val="28"/>
          <w:szCs w:val="28"/>
        </w:rPr>
        <w:t xml:space="preserve">là </w:t>
      </w:r>
      <w:r w:rsidRPr="00BE40C6">
        <w:rPr>
          <w:sz w:val="28"/>
          <w:szCs w:val="28"/>
        </w:rPr>
        <w:t>1817 thủ tục</w:t>
      </w:r>
      <w:r w:rsidR="00952E0D" w:rsidRPr="00BE40C6">
        <w:rPr>
          <w:rStyle w:val="FootnoteReference"/>
          <w:sz w:val="28"/>
          <w:szCs w:val="28"/>
        </w:rPr>
        <w:footnoteReference w:id="26"/>
      </w:r>
      <w:r w:rsidRPr="00BE40C6">
        <w:rPr>
          <w:sz w:val="28"/>
          <w:szCs w:val="28"/>
        </w:rPr>
        <w:t>.</w:t>
      </w:r>
    </w:p>
    <w:p w14:paraId="5EA328C3" w14:textId="734729D7" w:rsidR="00780481" w:rsidRPr="00BE40C6" w:rsidRDefault="007D3C74"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BE40C6">
        <w:rPr>
          <w:sz w:val="28"/>
          <w:szCs w:val="28"/>
        </w:rPr>
        <w:t>Đặc biệt</w:t>
      </w:r>
      <w:r w:rsidR="009A475C" w:rsidRPr="00BE40C6">
        <w:rPr>
          <w:sz w:val="28"/>
          <w:szCs w:val="28"/>
        </w:rPr>
        <w:t xml:space="preserve">, </w:t>
      </w:r>
      <w:r w:rsidR="009A475C" w:rsidRPr="00BE40C6">
        <w:rPr>
          <w:bCs/>
          <w:sz w:val="28"/>
          <w:szCs w:val="28"/>
        </w:rPr>
        <w:t xml:space="preserve">UBND tỉnh phê duyệt </w:t>
      </w:r>
      <w:r w:rsidR="003F2295" w:rsidRPr="00BE40C6">
        <w:rPr>
          <w:bCs/>
          <w:sz w:val="28"/>
          <w:szCs w:val="28"/>
        </w:rPr>
        <w:t xml:space="preserve">126 TTHC thuộc thẩm quyền giải quyết của các sở, ban, ngành; 224 TTHC cấp huyện và 204 TTHC cấp xã thực hiện </w:t>
      </w:r>
      <w:r w:rsidR="009A475C" w:rsidRPr="00BE40C6">
        <w:rPr>
          <w:bCs/>
          <w:sz w:val="28"/>
          <w:szCs w:val="28"/>
        </w:rPr>
        <w:t xml:space="preserve">cắt giảm ít nhất 10% thời gian giải quyết so với quy định; </w:t>
      </w:r>
      <w:r w:rsidR="003F2295" w:rsidRPr="00BE40C6">
        <w:rPr>
          <w:bCs/>
          <w:sz w:val="28"/>
          <w:szCs w:val="28"/>
        </w:rPr>
        <w:t xml:space="preserve">36 TTHC thuộc thẩm quyền giải quyết của các sở, ban, ngành; 66 TTHC cấp huyện và 94 TTHC thuộc cấp xã </w:t>
      </w:r>
      <w:r w:rsidR="009A475C" w:rsidRPr="00BE40C6">
        <w:rPr>
          <w:bCs/>
          <w:sz w:val="28"/>
          <w:szCs w:val="28"/>
        </w:rPr>
        <w:t xml:space="preserve">thực hiện trả kết quả ngay trong ngày; </w:t>
      </w:r>
      <w:r w:rsidR="009A475C" w:rsidRPr="00BE40C6">
        <w:rPr>
          <w:sz w:val="28"/>
          <w:szCs w:val="28"/>
        </w:rPr>
        <w:t>danh mục TTHC thực hiện thí điểm việc tiếp nhận hồ sơ và trả kết quả giải quyết không phụ thuộc vào địa giới hành chính.</w:t>
      </w:r>
    </w:p>
    <w:p w14:paraId="5B62DB2F" w14:textId="0216B4FB" w:rsidR="00780481"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rPr>
      </w:pPr>
      <w:r w:rsidRPr="00BE40C6">
        <w:rPr>
          <w:i/>
          <w:iCs/>
          <w:sz w:val="28"/>
          <w:szCs w:val="28"/>
        </w:rPr>
        <w:t>2.</w:t>
      </w:r>
      <w:r w:rsidR="00780481" w:rsidRPr="00BE40C6">
        <w:rPr>
          <w:i/>
          <w:iCs/>
          <w:sz w:val="28"/>
          <w:szCs w:val="28"/>
        </w:rPr>
        <w:t>3.2.</w:t>
      </w:r>
      <w:r w:rsidR="00B37119" w:rsidRPr="00BE40C6">
        <w:rPr>
          <w:i/>
          <w:iCs/>
          <w:sz w:val="28"/>
          <w:szCs w:val="28"/>
        </w:rPr>
        <w:t xml:space="preserve"> </w:t>
      </w:r>
      <w:r w:rsidR="00A21194" w:rsidRPr="00BE40C6">
        <w:rPr>
          <w:i/>
          <w:iCs/>
          <w:sz w:val="28"/>
          <w:szCs w:val="28"/>
        </w:rPr>
        <w:t>Kết quả giải quyết TTHC giai đoạn 2021</w:t>
      </w:r>
      <w:r w:rsidR="00780481" w:rsidRPr="00BE40C6">
        <w:rPr>
          <w:i/>
          <w:iCs/>
          <w:sz w:val="28"/>
          <w:szCs w:val="28"/>
        </w:rPr>
        <w:t xml:space="preserve"> </w:t>
      </w:r>
      <w:r w:rsidR="00FC7965" w:rsidRPr="00BE40C6">
        <w:rPr>
          <w:i/>
          <w:iCs/>
          <w:sz w:val="28"/>
          <w:szCs w:val="28"/>
        </w:rPr>
        <w:t>-</w:t>
      </w:r>
      <w:r w:rsidR="00780481" w:rsidRPr="00BE40C6">
        <w:rPr>
          <w:i/>
          <w:iCs/>
          <w:sz w:val="28"/>
          <w:szCs w:val="28"/>
        </w:rPr>
        <w:t xml:space="preserve"> </w:t>
      </w:r>
      <w:r w:rsidR="00A21194" w:rsidRPr="00BE40C6">
        <w:rPr>
          <w:i/>
          <w:iCs/>
          <w:sz w:val="28"/>
          <w:szCs w:val="28"/>
        </w:rPr>
        <w:t>2023</w:t>
      </w:r>
    </w:p>
    <w:p w14:paraId="179AA620" w14:textId="38605821" w:rsidR="00974EA0" w:rsidRPr="00BE40C6" w:rsidRDefault="008D759B"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Tổng số hồ sơ yêu cầu giải quyết TTHC từ cấp tỉnh đến cấp xã là 1.273.706 hồ sơ (tiếp nhận trực tuyến 441.909 hồ sơ). Số hồ sơ đã giải quyết là 1.151.470 hồ sơ, số hồ sơ giải quyết đúng hạn là 1.017.300 hồ sơ</w:t>
      </w:r>
      <w:r w:rsidR="00130536" w:rsidRPr="00BE40C6">
        <w:rPr>
          <w:sz w:val="28"/>
          <w:szCs w:val="28"/>
        </w:rPr>
        <w:t>.</w:t>
      </w:r>
      <w:r w:rsidR="006A51A7" w:rsidRPr="00BE40C6">
        <w:rPr>
          <w:sz w:val="28"/>
          <w:szCs w:val="28"/>
        </w:rPr>
        <w:t xml:space="preserve"> </w:t>
      </w:r>
      <w:r w:rsidR="00B44169" w:rsidRPr="00BE40C6">
        <w:rPr>
          <w:sz w:val="28"/>
          <w:szCs w:val="28"/>
        </w:rPr>
        <w:t>Hồ sơ quá hạn trên địa bàn tỉnh chủ yếu thuộc lĩnh vực đất đai ở cấp huyện, cấp xã</w:t>
      </w:r>
      <w:r w:rsidR="006A51A7" w:rsidRPr="00BE40C6">
        <w:rPr>
          <w:rStyle w:val="FootnoteReference"/>
          <w:sz w:val="28"/>
          <w:szCs w:val="28"/>
        </w:rPr>
        <w:footnoteReference w:id="27"/>
      </w:r>
      <w:r w:rsidR="006A51A7" w:rsidRPr="00BE40C6">
        <w:rPr>
          <w:sz w:val="28"/>
          <w:szCs w:val="28"/>
        </w:rPr>
        <w:t>.</w:t>
      </w:r>
      <w:r w:rsidR="00131E6B" w:rsidRPr="00BE40C6">
        <w:rPr>
          <w:sz w:val="28"/>
          <w:szCs w:val="28"/>
        </w:rPr>
        <w:t xml:space="preserve"> </w:t>
      </w:r>
      <w:bookmarkStart w:id="5" w:name="_Hlk177878288"/>
    </w:p>
    <w:bookmarkEnd w:id="5"/>
    <w:p w14:paraId="3490AB62" w14:textId="2591B9C1" w:rsidR="00974EA0"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rPr>
      </w:pPr>
      <w:r w:rsidRPr="00BE40C6">
        <w:rPr>
          <w:i/>
          <w:iCs/>
          <w:sz w:val="28"/>
          <w:szCs w:val="28"/>
        </w:rPr>
        <w:lastRenderedPageBreak/>
        <w:t>2.</w:t>
      </w:r>
      <w:r w:rsidR="00363667" w:rsidRPr="00BE40C6">
        <w:rPr>
          <w:i/>
          <w:iCs/>
          <w:sz w:val="28"/>
          <w:szCs w:val="28"/>
        </w:rPr>
        <w:t>3.3.</w:t>
      </w:r>
      <w:r w:rsidR="00974EA0" w:rsidRPr="00BE40C6">
        <w:rPr>
          <w:i/>
          <w:iCs/>
          <w:sz w:val="28"/>
          <w:szCs w:val="28"/>
        </w:rPr>
        <w:t xml:space="preserve"> Việc triển khai tiếp nhận, giải quyết hồ sơ </w:t>
      </w:r>
      <w:r w:rsidR="00363667" w:rsidRPr="00BE40C6">
        <w:rPr>
          <w:i/>
          <w:iCs/>
          <w:sz w:val="28"/>
          <w:szCs w:val="28"/>
        </w:rPr>
        <w:t>TTHC</w:t>
      </w:r>
      <w:r w:rsidR="00974EA0" w:rsidRPr="00BE40C6">
        <w:rPr>
          <w:i/>
          <w:iCs/>
          <w:sz w:val="28"/>
          <w:szCs w:val="28"/>
        </w:rPr>
        <w:t xml:space="preserve"> theo</w:t>
      </w:r>
      <w:r w:rsidR="00952E0D" w:rsidRPr="00BE40C6">
        <w:rPr>
          <w:i/>
          <w:iCs/>
          <w:sz w:val="28"/>
          <w:szCs w:val="28"/>
        </w:rPr>
        <w:t xml:space="preserve"> </w:t>
      </w:r>
      <w:r w:rsidR="00974EA0" w:rsidRPr="00BE40C6">
        <w:rPr>
          <w:i/>
          <w:iCs/>
          <w:sz w:val="28"/>
          <w:szCs w:val="28"/>
        </w:rPr>
        <w:t>hướng không phụ thuộc vào địa giới hành chính</w:t>
      </w:r>
    </w:p>
    <w:p w14:paraId="52D3AE48" w14:textId="72DED6D9" w:rsidR="00CA05FF" w:rsidRPr="002453BC" w:rsidRDefault="00623A8C"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pacing w:val="-2"/>
          <w:sz w:val="28"/>
          <w:szCs w:val="28"/>
        </w:rPr>
      </w:pPr>
      <w:r w:rsidRPr="002453BC">
        <w:rPr>
          <w:spacing w:val="-2"/>
          <w:sz w:val="28"/>
          <w:szCs w:val="28"/>
        </w:rPr>
        <w:t xml:space="preserve">UBND tỉnh phê duyệt danh mục </w:t>
      </w:r>
      <w:r w:rsidR="003C2459" w:rsidRPr="002453BC">
        <w:rPr>
          <w:spacing w:val="-2"/>
          <w:sz w:val="28"/>
          <w:szCs w:val="28"/>
        </w:rPr>
        <w:t>TTHC</w:t>
      </w:r>
      <w:r w:rsidRPr="002453BC">
        <w:rPr>
          <w:spacing w:val="-2"/>
          <w:sz w:val="28"/>
          <w:szCs w:val="28"/>
        </w:rPr>
        <w:t xml:space="preserve"> thực hiện thí điểm việc tiếp nhận hồ sơ và trả kết quả giải quyết </w:t>
      </w:r>
      <w:r w:rsidR="003C2459" w:rsidRPr="002453BC">
        <w:rPr>
          <w:spacing w:val="-2"/>
          <w:sz w:val="28"/>
          <w:szCs w:val="28"/>
        </w:rPr>
        <w:t>TTHC</w:t>
      </w:r>
      <w:r w:rsidRPr="002453BC">
        <w:rPr>
          <w:spacing w:val="-2"/>
          <w:sz w:val="28"/>
          <w:szCs w:val="28"/>
        </w:rPr>
        <w:t xml:space="preserve"> không phụ thuộc vào địa giới hành chính trên địa bàn tỉnh đối với </w:t>
      </w:r>
      <w:r w:rsidR="003201AB" w:rsidRPr="002453BC">
        <w:rPr>
          <w:spacing w:val="-2"/>
          <w:sz w:val="28"/>
          <w:szCs w:val="28"/>
        </w:rPr>
        <w:t>0</w:t>
      </w:r>
      <w:r w:rsidRPr="002453BC">
        <w:rPr>
          <w:spacing w:val="-2"/>
          <w:sz w:val="28"/>
          <w:szCs w:val="28"/>
        </w:rPr>
        <w:t xml:space="preserve">9 TTHC thuộc phạm vi giải quyết của </w:t>
      </w:r>
      <w:r w:rsidR="003201AB" w:rsidRPr="002453BC">
        <w:rPr>
          <w:spacing w:val="-2"/>
          <w:sz w:val="28"/>
          <w:szCs w:val="28"/>
        </w:rPr>
        <w:t>một số</w:t>
      </w:r>
      <w:r w:rsidRPr="002453BC">
        <w:rPr>
          <w:spacing w:val="-2"/>
          <w:sz w:val="28"/>
          <w:szCs w:val="28"/>
        </w:rPr>
        <w:t xml:space="preserve"> </w:t>
      </w:r>
      <w:r w:rsidR="00BA432D" w:rsidRPr="002453BC">
        <w:rPr>
          <w:spacing w:val="-2"/>
          <w:sz w:val="28"/>
          <w:szCs w:val="28"/>
        </w:rPr>
        <w:t>s</w:t>
      </w:r>
      <w:r w:rsidRPr="002453BC">
        <w:rPr>
          <w:spacing w:val="-2"/>
          <w:sz w:val="28"/>
          <w:szCs w:val="28"/>
        </w:rPr>
        <w:t>ở</w:t>
      </w:r>
      <w:r w:rsidR="003201AB" w:rsidRPr="002453BC">
        <w:rPr>
          <w:rStyle w:val="FootnoteReference"/>
          <w:spacing w:val="-2"/>
          <w:sz w:val="28"/>
          <w:szCs w:val="28"/>
        </w:rPr>
        <w:footnoteReference w:id="28"/>
      </w:r>
      <w:r w:rsidR="003C1354" w:rsidRPr="002453BC">
        <w:rPr>
          <w:spacing w:val="-2"/>
          <w:sz w:val="28"/>
          <w:szCs w:val="28"/>
        </w:rPr>
        <w:t xml:space="preserve">. </w:t>
      </w:r>
      <w:r w:rsidR="003201AB" w:rsidRPr="002453BC">
        <w:rPr>
          <w:spacing w:val="-2"/>
          <w:sz w:val="28"/>
          <w:szCs w:val="28"/>
        </w:rPr>
        <w:t>Theo đó, t</w:t>
      </w:r>
      <w:r w:rsidR="00CA05FF" w:rsidRPr="002453BC">
        <w:rPr>
          <w:spacing w:val="-2"/>
          <w:sz w:val="28"/>
          <w:szCs w:val="28"/>
        </w:rPr>
        <w:t xml:space="preserve">ổ chức, cá nhân có thể yêu cầu được tiếp nhận hồ sơ và nhận kết quả giải quyết </w:t>
      </w:r>
      <w:r w:rsidR="003201AB" w:rsidRPr="002453BC">
        <w:rPr>
          <w:spacing w:val="-2"/>
          <w:sz w:val="28"/>
          <w:szCs w:val="28"/>
        </w:rPr>
        <w:t>TTHC</w:t>
      </w:r>
      <w:r w:rsidR="00CA05FF" w:rsidRPr="002453BC">
        <w:rPr>
          <w:spacing w:val="-2"/>
          <w:sz w:val="28"/>
          <w:szCs w:val="28"/>
        </w:rPr>
        <w:t xml:space="preserve"> tại Trung tâm Phục vụ hành chính công </w:t>
      </w:r>
      <w:r w:rsidR="00135AF2" w:rsidRPr="002453BC">
        <w:rPr>
          <w:spacing w:val="-2"/>
          <w:sz w:val="28"/>
          <w:szCs w:val="28"/>
        </w:rPr>
        <w:t>tỉnh</w:t>
      </w:r>
      <w:r w:rsidR="00CA05FF" w:rsidRPr="002453BC">
        <w:rPr>
          <w:spacing w:val="-2"/>
          <w:sz w:val="28"/>
          <w:szCs w:val="28"/>
        </w:rPr>
        <w:t xml:space="preserve"> hoặc Bộ phận Tiếp nhận và Trả kết quả 18 huyện, thị xã, thành phố để giúp tiết kiệm thời gian và giảm chi phí đi lại.</w:t>
      </w:r>
    </w:p>
    <w:p w14:paraId="28544417" w14:textId="4DDB1CE7" w:rsidR="00CA05FF"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Style w:val="fontstyle01"/>
          <w:rFonts w:ascii="Times New Roman" w:hAnsi="Times New Roman"/>
          <w:i/>
          <w:iCs/>
          <w:color w:val="auto"/>
          <w:sz w:val="28"/>
          <w:szCs w:val="28"/>
        </w:rPr>
      </w:pPr>
      <w:r w:rsidRPr="00BE40C6">
        <w:rPr>
          <w:rStyle w:val="fontstyle01"/>
          <w:rFonts w:ascii="Times New Roman" w:hAnsi="Times New Roman"/>
          <w:i/>
          <w:iCs/>
          <w:color w:val="auto"/>
          <w:sz w:val="28"/>
          <w:szCs w:val="28"/>
        </w:rPr>
        <w:t>2.</w:t>
      </w:r>
      <w:r w:rsidR="00324252" w:rsidRPr="00BE40C6">
        <w:rPr>
          <w:rStyle w:val="fontstyle01"/>
          <w:rFonts w:ascii="Times New Roman" w:hAnsi="Times New Roman"/>
          <w:i/>
          <w:iCs/>
          <w:color w:val="auto"/>
          <w:sz w:val="28"/>
          <w:szCs w:val="28"/>
        </w:rPr>
        <w:t>3.4.</w:t>
      </w:r>
      <w:r w:rsidR="00CA05FF" w:rsidRPr="00BE40C6">
        <w:rPr>
          <w:rStyle w:val="fontstyle01"/>
          <w:rFonts w:ascii="Times New Roman" w:hAnsi="Times New Roman"/>
          <w:i/>
          <w:iCs/>
          <w:color w:val="auto"/>
          <w:sz w:val="28"/>
          <w:szCs w:val="28"/>
        </w:rPr>
        <w:t xml:space="preserve"> Tình hình thực hiện phân cấp, ủy quyền trong giải quyết </w:t>
      </w:r>
      <w:r w:rsidR="00324252" w:rsidRPr="00BE40C6">
        <w:rPr>
          <w:rStyle w:val="fontstyle01"/>
          <w:rFonts w:ascii="Times New Roman" w:hAnsi="Times New Roman"/>
          <w:i/>
          <w:iCs/>
          <w:color w:val="auto"/>
          <w:sz w:val="28"/>
          <w:szCs w:val="28"/>
        </w:rPr>
        <w:t>TTHC</w:t>
      </w:r>
    </w:p>
    <w:p w14:paraId="262065DC" w14:textId="568F7C18" w:rsidR="00CA05FF" w:rsidRPr="00BE40C6" w:rsidRDefault="00CA05F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rPr>
        <w:t>UBND tỉnh, Chủ tịch UBND</w:t>
      </w:r>
      <w:r w:rsidRPr="00BE40C6">
        <w:rPr>
          <w:sz w:val="28"/>
          <w:szCs w:val="28"/>
        </w:rPr>
        <w:t xml:space="preserve"> tỉnh</w:t>
      </w:r>
      <w:r w:rsidR="00135AF2" w:rsidRPr="00BE40C6">
        <w:rPr>
          <w:sz w:val="28"/>
          <w:szCs w:val="28"/>
        </w:rPr>
        <w:t xml:space="preserve"> thực hiện</w:t>
      </w:r>
      <w:r w:rsidRPr="00BE40C6">
        <w:rPr>
          <w:sz w:val="28"/>
          <w:szCs w:val="28"/>
        </w:rPr>
        <w:t xml:space="preserve"> ủy quyền cho các cơ quan chuyên môn thuộc tỉnh, </w:t>
      </w:r>
      <w:r w:rsidR="000D6C46" w:rsidRPr="00BE40C6">
        <w:rPr>
          <w:sz w:val="28"/>
        </w:rPr>
        <w:t>UBND</w:t>
      </w:r>
      <w:r w:rsidRPr="00BE40C6">
        <w:rPr>
          <w:sz w:val="28"/>
          <w:szCs w:val="28"/>
        </w:rPr>
        <w:t xml:space="preserve"> các huyện, thị xã, thành phố và người đứng đầu các cơ quan này trong giải quyết TTHC</w:t>
      </w:r>
      <w:r w:rsidR="00B304AB" w:rsidRPr="00BE40C6">
        <w:rPr>
          <w:rStyle w:val="FootnoteReference"/>
          <w:sz w:val="28"/>
          <w:szCs w:val="28"/>
        </w:rPr>
        <w:footnoteReference w:id="29"/>
      </w:r>
      <w:r w:rsidR="00B43095" w:rsidRPr="00BE40C6">
        <w:rPr>
          <w:sz w:val="28"/>
          <w:szCs w:val="28"/>
        </w:rPr>
        <w:t>; theo đó,</w:t>
      </w:r>
      <w:r w:rsidRPr="00BE40C6">
        <w:rPr>
          <w:sz w:val="28"/>
          <w:szCs w:val="28"/>
        </w:rPr>
        <w:t xml:space="preserve"> số TTHC thuộc thẩm quyền giải quyết của </w:t>
      </w:r>
      <w:r w:rsidR="00577799" w:rsidRPr="00BE40C6">
        <w:rPr>
          <w:sz w:val="28"/>
          <w:szCs w:val="28"/>
        </w:rPr>
        <w:t>UBND</w:t>
      </w:r>
      <w:r w:rsidRPr="00BE40C6">
        <w:rPr>
          <w:sz w:val="28"/>
          <w:szCs w:val="28"/>
        </w:rPr>
        <w:t xml:space="preserve"> tỉnh, Chủ tịch </w:t>
      </w:r>
      <w:r w:rsidR="00577799" w:rsidRPr="00BE40C6">
        <w:rPr>
          <w:sz w:val="28"/>
        </w:rPr>
        <w:t>UBND</w:t>
      </w:r>
      <w:r w:rsidRPr="00BE40C6">
        <w:rPr>
          <w:sz w:val="28"/>
          <w:szCs w:val="28"/>
        </w:rPr>
        <w:t xml:space="preserve"> tỉnh đã ủy quyền: 201</w:t>
      </w:r>
      <w:r w:rsidR="00732938" w:rsidRPr="00BE40C6">
        <w:rPr>
          <w:sz w:val="28"/>
          <w:szCs w:val="28"/>
        </w:rPr>
        <w:t xml:space="preserve"> </w:t>
      </w:r>
      <w:r w:rsidR="000D6C46" w:rsidRPr="00BE40C6">
        <w:rPr>
          <w:sz w:val="28"/>
          <w:szCs w:val="28"/>
        </w:rPr>
        <w:t>TTHC</w:t>
      </w:r>
      <w:r w:rsidRPr="00BE40C6">
        <w:rPr>
          <w:sz w:val="28"/>
          <w:szCs w:val="28"/>
        </w:rPr>
        <w:t>/390</w:t>
      </w:r>
      <w:r w:rsidR="000D6C46" w:rsidRPr="00BE40C6">
        <w:rPr>
          <w:sz w:val="28"/>
          <w:szCs w:val="28"/>
        </w:rPr>
        <w:t xml:space="preserve"> TTHC</w:t>
      </w:r>
      <w:r w:rsidRPr="00BE40C6">
        <w:rPr>
          <w:rStyle w:val="FootnoteReference"/>
          <w:sz w:val="28"/>
          <w:szCs w:val="28"/>
        </w:rPr>
        <w:footnoteReference w:id="30"/>
      </w:r>
      <w:r w:rsidR="00135AF2" w:rsidRPr="00BE40C6">
        <w:rPr>
          <w:sz w:val="28"/>
          <w:szCs w:val="28"/>
        </w:rPr>
        <w:t xml:space="preserve">; </w:t>
      </w:r>
      <w:r w:rsidR="00B43095" w:rsidRPr="00BE40C6">
        <w:rPr>
          <w:sz w:val="28"/>
          <w:szCs w:val="28"/>
        </w:rPr>
        <w:t xml:space="preserve">đồng thời, </w:t>
      </w:r>
      <w:r w:rsidR="00135AF2" w:rsidRPr="00BE40C6">
        <w:rPr>
          <w:sz w:val="28"/>
          <w:szCs w:val="28"/>
        </w:rPr>
        <w:t xml:space="preserve">UBND tỉnh </w:t>
      </w:r>
      <w:r w:rsidR="00B43095" w:rsidRPr="00BE40C6">
        <w:rPr>
          <w:spacing w:val="4"/>
          <w:sz w:val="28"/>
          <w:szCs w:val="28"/>
        </w:rPr>
        <w:t xml:space="preserve">ban hành </w:t>
      </w:r>
      <w:r w:rsidR="00B43095" w:rsidRPr="00A21AC4">
        <w:rPr>
          <w:bCs/>
          <w:spacing w:val="4"/>
          <w:sz w:val="28"/>
          <w:szCs w:val="28"/>
        </w:rPr>
        <w:t>06</w:t>
      </w:r>
      <w:r w:rsidR="00B43095" w:rsidRPr="00BE40C6">
        <w:rPr>
          <w:spacing w:val="4"/>
          <w:sz w:val="28"/>
          <w:szCs w:val="28"/>
        </w:rPr>
        <w:t xml:space="preserve"> văn bản QPPL về phân cấp trong thực hiện TTHC</w:t>
      </w:r>
      <w:r w:rsidR="00B43095" w:rsidRPr="00BE40C6">
        <w:rPr>
          <w:rStyle w:val="FootnoteReference"/>
          <w:spacing w:val="4"/>
          <w:sz w:val="28"/>
          <w:szCs w:val="28"/>
        </w:rPr>
        <w:footnoteReference w:id="31"/>
      </w:r>
      <w:r w:rsidR="00B43095" w:rsidRPr="00BE40C6">
        <w:rPr>
          <w:spacing w:val="4"/>
          <w:sz w:val="28"/>
          <w:szCs w:val="28"/>
        </w:rPr>
        <w:t>.</w:t>
      </w:r>
      <w:r w:rsidR="000349A1" w:rsidRPr="00BE40C6">
        <w:rPr>
          <w:spacing w:val="4"/>
          <w:sz w:val="28"/>
          <w:szCs w:val="28"/>
        </w:rPr>
        <w:t xml:space="preserve"> </w:t>
      </w:r>
      <w:r w:rsidR="000349A1" w:rsidRPr="00BE40C6">
        <w:rPr>
          <w:spacing w:val="2"/>
          <w:sz w:val="28"/>
          <w:szCs w:val="28"/>
        </w:rPr>
        <w:t>Một số sở, ngành, địa phương</w:t>
      </w:r>
      <w:r w:rsidR="00072D1F" w:rsidRPr="00BE40C6">
        <w:rPr>
          <w:spacing w:val="2"/>
          <w:sz w:val="28"/>
          <w:szCs w:val="28"/>
        </w:rPr>
        <w:t xml:space="preserve"> đã triển khai thực hiện ủy quyền cho các </w:t>
      </w:r>
      <w:r w:rsidR="000349A1" w:rsidRPr="00BE40C6">
        <w:rPr>
          <w:spacing w:val="2"/>
          <w:sz w:val="28"/>
          <w:szCs w:val="28"/>
        </w:rPr>
        <w:t>p</w:t>
      </w:r>
      <w:r w:rsidR="00072D1F" w:rsidRPr="00BE40C6">
        <w:rPr>
          <w:spacing w:val="2"/>
          <w:sz w:val="28"/>
          <w:szCs w:val="28"/>
        </w:rPr>
        <w:t xml:space="preserve">hòng, </w:t>
      </w:r>
      <w:r w:rsidR="000349A1" w:rsidRPr="00BE40C6">
        <w:rPr>
          <w:spacing w:val="2"/>
          <w:sz w:val="28"/>
          <w:szCs w:val="28"/>
        </w:rPr>
        <w:t>b</w:t>
      </w:r>
      <w:r w:rsidR="00072D1F" w:rsidRPr="00BE40C6">
        <w:rPr>
          <w:spacing w:val="2"/>
          <w:sz w:val="28"/>
          <w:szCs w:val="28"/>
        </w:rPr>
        <w:t xml:space="preserve">an chuyên môn, UBND cấp </w:t>
      </w:r>
      <w:r w:rsidR="000349A1" w:rsidRPr="00BE40C6">
        <w:rPr>
          <w:spacing w:val="2"/>
          <w:sz w:val="28"/>
          <w:szCs w:val="28"/>
        </w:rPr>
        <w:t>dưới</w:t>
      </w:r>
      <w:r w:rsidR="00072D1F" w:rsidRPr="00BE40C6">
        <w:rPr>
          <w:spacing w:val="2"/>
          <w:sz w:val="28"/>
          <w:szCs w:val="28"/>
        </w:rPr>
        <w:t xml:space="preserve"> giải quyết trên 100 TTHC thuộc thẩm quyền</w:t>
      </w:r>
      <w:r w:rsidR="00072D1F" w:rsidRPr="00BE40C6">
        <w:rPr>
          <w:rStyle w:val="FootnoteReference"/>
          <w:spacing w:val="2"/>
          <w:sz w:val="28"/>
          <w:szCs w:val="28"/>
        </w:rPr>
        <w:footnoteReference w:id="32"/>
      </w:r>
      <w:r w:rsidR="00072D1F" w:rsidRPr="00BE40C6">
        <w:rPr>
          <w:spacing w:val="2"/>
          <w:sz w:val="28"/>
          <w:szCs w:val="28"/>
        </w:rPr>
        <w:t>.</w:t>
      </w:r>
      <w:r w:rsidR="00FA2D77" w:rsidRPr="00BE40C6">
        <w:rPr>
          <w:spacing w:val="2"/>
          <w:sz w:val="28"/>
          <w:szCs w:val="28"/>
        </w:rPr>
        <w:t xml:space="preserve"> Qua đó, </w:t>
      </w:r>
      <w:r w:rsidRPr="00BE40C6">
        <w:rPr>
          <w:sz w:val="28"/>
          <w:szCs w:val="28"/>
        </w:rPr>
        <w:t xml:space="preserve">góp phần thực hiện </w:t>
      </w:r>
      <w:r w:rsidR="00FA2D77" w:rsidRPr="00BE40C6">
        <w:rPr>
          <w:sz w:val="28"/>
          <w:szCs w:val="28"/>
        </w:rPr>
        <w:t>CCHC</w:t>
      </w:r>
      <w:r w:rsidRPr="00BE40C6">
        <w:rPr>
          <w:sz w:val="28"/>
          <w:szCs w:val="28"/>
        </w:rPr>
        <w:t>, rút ngắn quy trình, giảm trung gian, giảm thủ tục và thời gian, nâng cao trách nhiệm người đứng đầu, đề cao vai trò quản lý trực tiếp của cơ quan chuyên môn và chính quyền cấp huyện, cấp xã</w:t>
      </w:r>
      <w:r w:rsidR="00135AF2" w:rsidRPr="00BE40C6">
        <w:rPr>
          <w:sz w:val="28"/>
          <w:szCs w:val="28"/>
        </w:rPr>
        <w:t>.</w:t>
      </w:r>
      <w:r w:rsidRPr="00BE40C6">
        <w:rPr>
          <w:sz w:val="28"/>
          <w:szCs w:val="28"/>
        </w:rPr>
        <w:t xml:space="preserve"> </w:t>
      </w:r>
    </w:p>
    <w:p w14:paraId="5A1ED67D" w14:textId="53565227" w:rsidR="004072A1"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Style w:val="fontstyle01"/>
          <w:rFonts w:ascii="Times New Roman" w:hAnsi="Times New Roman"/>
          <w:i/>
          <w:iCs/>
          <w:color w:val="auto"/>
          <w:sz w:val="28"/>
          <w:szCs w:val="28"/>
        </w:rPr>
      </w:pPr>
      <w:r w:rsidRPr="00BE40C6">
        <w:rPr>
          <w:rStyle w:val="fontstyle01"/>
          <w:rFonts w:ascii="Times New Roman" w:hAnsi="Times New Roman"/>
          <w:i/>
          <w:iCs/>
          <w:color w:val="auto"/>
          <w:sz w:val="28"/>
          <w:szCs w:val="28"/>
        </w:rPr>
        <w:t>2.</w:t>
      </w:r>
      <w:r w:rsidR="00D67988" w:rsidRPr="00BE40C6">
        <w:rPr>
          <w:rStyle w:val="fontstyle01"/>
          <w:rFonts w:ascii="Times New Roman" w:hAnsi="Times New Roman"/>
          <w:i/>
          <w:iCs/>
          <w:color w:val="auto"/>
          <w:sz w:val="28"/>
          <w:szCs w:val="28"/>
        </w:rPr>
        <w:t>3.5.</w:t>
      </w:r>
      <w:r w:rsidR="004072A1" w:rsidRPr="00BE40C6">
        <w:rPr>
          <w:rStyle w:val="fontstyle01"/>
          <w:rFonts w:ascii="Times New Roman" w:hAnsi="Times New Roman"/>
          <w:i/>
          <w:iCs/>
          <w:color w:val="auto"/>
          <w:sz w:val="28"/>
          <w:szCs w:val="28"/>
        </w:rPr>
        <w:t xml:space="preserve"> Chất lượng</w:t>
      </w:r>
      <w:r w:rsidR="00D67988" w:rsidRPr="00BE40C6">
        <w:rPr>
          <w:rStyle w:val="fontstyle01"/>
          <w:rFonts w:ascii="Times New Roman" w:hAnsi="Times New Roman"/>
          <w:i/>
          <w:iCs/>
          <w:color w:val="auto"/>
          <w:sz w:val="28"/>
          <w:szCs w:val="28"/>
        </w:rPr>
        <w:t>,</w:t>
      </w:r>
      <w:r w:rsidR="004072A1" w:rsidRPr="00BE40C6">
        <w:rPr>
          <w:rStyle w:val="fontstyle01"/>
          <w:rFonts w:ascii="Times New Roman" w:hAnsi="Times New Roman"/>
          <w:i/>
          <w:iCs/>
          <w:color w:val="auto"/>
          <w:sz w:val="28"/>
          <w:szCs w:val="28"/>
        </w:rPr>
        <w:t xml:space="preserve"> hiệu quả hoạt động của Bộ phận Một</w:t>
      </w:r>
      <w:r w:rsidR="004072A1" w:rsidRPr="00BE40C6">
        <w:rPr>
          <w:i/>
          <w:iCs/>
          <w:sz w:val="28"/>
          <w:szCs w:val="28"/>
        </w:rPr>
        <w:t xml:space="preserve"> </w:t>
      </w:r>
      <w:r w:rsidR="004072A1" w:rsidRPr="00BE40C6">
        <w:rPr>
          <w:rStyle w:val="fontstyle01"/>
          <w:rFonts w:ascii="Times New Roman" w:hAnsi="Times New Roman"/>
          <w:i/>
          <w:iCs/>
          <w:color w:val="auto"/>
          <w:sz w:val="28"/>
          <w:szCs w:val="28"/>
        </w:rPr>
        <w:t>cửa các cấp</w:t>
      </w:r>
    </w:p>
    <w:p w14:paraId="4D153D15" w14:textId="0F3D5149" w:rsidR="002451A9" w:rsidRPr="00BE40C6" w:rsidRDefault="004072A1"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055474">
        <w:rPr>
          <w:sz w:val="28"/>
          <w:szCs w:val="28"/>
        </w:rPr>
        <w:t>Đến nay</w:t>
      </w:r>
      <w:r w:rsidR="00BD0C27" w:rsidRPr="00055474">
        <w:rPr>
          <w:sz w:val="28"/>
          <w:szCs w:val="28"/>
        </w:rPr>
        <w:t>,</w:t>
      </w:r>
      <w:r w:rsidRPr="00055474">
        <w:rPr>
          <w:sz w:val="28"/>
          <w:szCs w:val="28"/>
        </w:rPr>
        <w:t xml:space="preserve"> đã hoàn thành 100% việc kiện toàn Bộ phận Một cửa các cấp</w:t>
      </w:r>
      <w:r w:rsidRPr="00055474">
        <w:rPr>
          <w:sz w:val="28"/>
          <w:szCs w:val="28"/>
        </w:rPr>
        <w:br/>
        <w:t>gồm: Trung tâm Phục vụ hành chính công tỉnh; 18/18 Bộ phận Một cửa tại các huyện, thị xã, thành phố; 241/241 Bộ phận Một cửa tại cấp xã.</w:t>
      </w:r>
      <w:r w:rsidRPr="00BE40C6">
        <w:rPr>
          <w:rFonts w:ascii="TimesNewRomanPSMT" w:hAnsi="TimesNewRomanPSMT"/>
          <w:sz w:val="28"/>
          <w:szCs w:val="28"/>
        </w:rPr>
        <w:t xml:space="preserve"> </w:t>
      </w:r>
      <w:r w:rsidRPr="00BE40C6">
        <w:rPr>
          <w:sz w:val="28"/>
        </w:rPr>
        <w:t>Cơ</w:t>
      </w:r>
      <w:r w:rsidRPr="00BE40C6">
        <w:rPr>
          <w:spacing w:val="-5"/>
          <w:sz w:val="28"/>
        </w:rPr>
        <w:t xml:space="preserve"> </w:t>
      </w:r>
      <w:r w:rsidRPr="00BE40C6">
        <w:rPr>
          <w:sz w:val="28"/>
        </w:rPr>
        <w:t>sở</w:t>
      </w:r>
      <w:r w:rsidRPr="00BE40C6">
        <w:rPr>
          <w:spacing w:val="-3"/>
          <w:sz w:val="28"/>
        </w:rPr>
        <w:t xml:space="preserve"> </w:t>
      </w:r>
      <w:r w:rsidRPr="00BE40C6">
        <w:rPr>
          <w:sz w:val="28"/>
        </w:rPr>
        <w:t>vật</w:t>
      </w:r>
      <w:r w:rsidRPr="00BE40C6">
        <w:rPr>
          <w:spacing w:val="-1"/>
          <w:sz w:val="28"/>
        </w:rPr>
        <w:t xml:space="preserve"> </w:t>
      </w:r>
      <w:r w:rsidRPr="00BE40C6">
        <w:rPr>
          <w:sz w:val="28"/>
        </w:rPr>
        <w:t>chất</w:t>
      </w:r>
      <w:r w:rsidR="008E146A" w:rsidRPr="00BE40C6">
        <w:rPr>
          <w:sz w:val="28"/>
        </w:rPr>
        <w:t>,</w:t>
      </w:r>
      <w:r w:rsidRPr="00BE40C6">
        <w:rPr>
          <w:sz w:val="28"/>
        </w:rPr>
        <w:t xml:space="preserve"> </w:t>
      </w:r>
      <w:r w:rsidR="008E146A" w:rsidRPr="00BE40C6">
        <w:rPr>
          <w:sz w:val="28"/>
        </w:rPr>
        <w:t>trang</w:t>
      </w:r>
      <w:r w:rsidR="008E146A" w:rsidRPr="00BE40C6">
        <w:rPr>
          <w:spacing w:val="-1"/>
          <w:sz w:val="28"/>
        </w:rPr>
        <w:t xml:space="preserve"> </w:t>
      </w:r>
      <w:r w:rsidR="008E146A" w:rsidRPr="00BE40C6">
        <w:rPr>
          <w:sz w:val="28"/>
        </w:rPr>
        <w:t>thiết</w:t>
      </w:r>
      <w:r w:rsidR="008E146A" w:rsidRPr="00BE40C6">
        <w:rPr>
          <w:spacing w:val="-1"/>
          <w:sz w:val="28"/>
        </w:rPr>
        <w:t xml:space="preserve"> </w:t>
      </w:r>
      <w:r w:rsidR="008E146A" w:rsidRPr="00BE40C6">
        <w:rPr>
          <w:sz w:val="28"/>
        </w:rPr>
        <w:t>bị,</w:t>
      </w:r>
      <w:r w:rsidR="008E146A" w:rsidRPr="00BE40C6">
        <w:rPr>
          <w:spacing w:val="-2"/>
          <w:sz w:val="28"/>
        </w:rPr>
        <w:t xml:space="preserve"> </w:t>
      </w:r>
      <w:r w:rsidR="008E146A" w:rsidRPr="00BE40C6">
        <w:rPr>
          <w:sz w:val="28"/>
          <w:szCs w:val="28"/>
        </w:rPr>
        <w:t xml:space="preserve">hạ tầng CNTT </w:t>
      </w:r>
      <w:r w:rsidRPr="00BE40C6">
        <w:rPr>
          <w:sz w:val="28"/>
          <w:szCs w:val="28"/>
        </w:rPr>
        <w:t xml:space="preserve">phục vụ nhu cầu </w:t>
      </w:r>
      <w:r w:rsidR="008E146A" w:rsidRPr="00BE40C6">
        <w:rPr>
          <w:sz w:val="28"/>
          <w:szCs w:val="28"/>
        </w:rPr>
        <w:t>tiếp nhận và giải quyết hồ sơ của</w:t>
      </w:r>
      <w:r w:rsidRPr="00BE40C6">
        <w:rPr>
          <w:sz w:val="28"/>
          <w:szCs w:val="28"/>
        </w:rPr>
        <w:t xml:space="preserve"> cá nhân, tổ chức đến giao dịch tại </w:t>
      </w:r>
      <w:r w:rsidRPr="00BE40C6">
        <w:rPr>
          <w:sz w:val="28"/>
        </w:rPr>
        <w:t>Bộ</w:t>
      </w:r>
      <w:r w:rsidRPr="00BE40C6">
        <w:rPr>
          <w:spacing w:val="-2"/>
          <w:sz w:val="28"/>
        </w:rPr>
        <w:t xml:space="preserve"> </w:t>
      </w:r>
      <w:r w:rsidRPr="00BE40C6">
        <w:rPr>
          <w:sz w:val="28"/>
        </w:rPr>
        <w:t>phận</w:t>
      </w:r>
      <w:r w:rsidRPr="00BE40C6">
        <w:rPr>
          <w:spacing w:val="-1"/>
          <w:sz w:val="28"/>
        </w:rPr>
        <w:t xml:space="preserve"> </w:t>
      </w:r>
      <w:r w:rsidRPr="00BE40C6">
        <w:rPr>
          <w:sz w:val="28"/>
        </w:rPr>
        <w:t>Một</w:t>
      </w:r>
      <w:r w:rsidRPr="00BE40C6">
        <w:rPr>
          <w:spacing w:val="-1"/>
          <w:sz w:val="28"/>
        </w:rPr>
        <w:t xml:space="preserve"> </w:t>
      </w:r>
      <w:r w:rsidRPr="00BE40C6">
        <w:rPr>
          <w:sz w:val="28"/>
        </w:rPr>
        <w:t xml:space="preserve">cửa </w:t>
      </w:r>
      <w:r w:rsidR="00976F09" w:rsidRPr="00BE40C6">
        <w:rPr>
          <w:sz w:val="28"/>
          <w:szCs w:val="28"/>
        </w:rPr>
        <w:t>bước đầu</w:t>
      </w:r>
      <w:r w:rsidRPr="00BE40C6">
        <w:rPr>
          <w:sz w:val="28"/>
          <w:szCs w:val="28"/>
        </w:rPr>
        <w:t xml:space="preserve"> đáp ứng yêu cầu </w:t>
      </w:r>
      <w:r w:rsidR="008E146A" w:rsidRPr="00BE40C6">
        <w:rPr>
          <w:sz w:val="28"/>
          <w:szCs w:val="28"/>
        </w:rPr>
        <w:t>của</w:t>
      </w:r>
      <w:r w:rsidR="0008559F" w:rsidRPr="00BE40C6">
        <w:rPr>
          <w:sz w:val="28"/>
          <w:szCs w:val="28"/>
        </w:rPr>
        <w:t xml:space="preserve"> người dân, doanh nghiệp</w:t>
      </w:r>
      <w:r w:rsidRPr="00BE40C6">
        <w:rPr>
          <w:sz w:val="28"/>
          <w:szCs w:val="28"/>
        </w:rPr>
        <w:t>.</w:t>
      </w:r>
    </w:p>
    <w:p w14:paraId="2E17BE0E" w14:textId="36A8C7A5" w:rsidR="007773D2" w:rsidRPr="00BE40C6" w:rsidRDefault="00090821"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lastRenderedPageBreak/>
        <w:t xml:space="preserve">Việc thực hiện tiếp nhận và trả kết quả tại Bộ phận </w:t>
      </w:r>
      <w:r w:rsidR="00154CAF" w:rsidRPr="00BE40C6">
        <w:rPr>
          <w:sz w:val="28"/>
          <w:szCs w:val="28"/>
        </w:rPr>
        <w:t>M</w:t>
      </w:r>
      <w:r w:rsidRPr="00BE40C6">
        <w:rPr>
          <w:sz w:val="28"/>
          <w:szCs w:val="28"/>
        </w:rPr>
        <w:t xml:space="preserve">ột cửa các cấp theo hướng công khai, minh bạch, thuận lợi cho cá nhân, tổ chức trong giải quyết </w:t>
      </w:r>
      <w:r w:rsidR="00A91726" w:rsidRPr="00BE40C6">
        <w:rPr>
          <w:sz w:val="28"/>
          <w:szCs w:val="28"/>
        </w:rPr>
        <w:t>TTHC</w:t>
      </w:r>
      <w:r w:rsidRPr="00BE40C6">
        <w:rPr>
          <w:sz w:val="28"/>
          <w:szCs w:val="28"/>
        </w:rPr>
        <w:t xml:space="preserve">; nâng cao ý thức, trách nhiệm, năng lực chuyên môn và chất lượng phục vụ của đội ngũ </w:t>
      </w:r>
      <w:r w:rsidR="00A91726" w:rsidRPr="00BE40C6">
        <w:rPr>
          <w:sz w:val="28"/>
          <w:szCs w:val="28"/>
        </w:rPr>
        <w:t>CBCCVC</w:t>
      </w:r>
      <w:r w:rsidRPr="00BE40C6">
        <w:rPr>
          <w:sz w:val="28"/>
          <w:szCs w:val="28"/>
        </w:rPr>
        <w:t xml:space="preserve">; hạn chế tối đa việc gây phiền hà, sách nhiễu của đội ngũ </w:t>
      </w:r>
      <w:r w:rsidR="00A91726" w:rsidRPr="00BE40C6">
        <w:rPr>
          <w:sz w:val="28"/>
          <w:szCs w:val="28"/>
        </w:rPr>
        <w:t>CBCCVC</w:t>
      </w:r>
      <w:r w:rsidRPr="00BE40C6">
        <w:rPr>
          <w:sz w:val="28"/>
          <w:szCs w:val="28"/>
        </w:rPr>
        <w:t xml:space="preserve"> khi thực hiện giải quyết TTHC cho người dân, tổ chức</w:t>
      </w:r>
      <w:r w:rsidR="00E2162A">
        <w:rPr>
          <w:sz w:val="28"/>
          <w:szCs w:val="28"/>
        </w:rPr>
        <w:t>;</w:t>
      </w:r>
      <w:r w:rsidR="00A77CB0" w:rsidRPr="00BE40C6">
        <w:rPr>
          <w:sz w:val="28"/>
          <w:szCs w:val="28"/>
        </w:rPr>
        <w:t xml:space="preserve"> qua đó,</w:t>
      </w:r>
      <w:r w:rsidRPr="00BE40C6">
        <w:rPr>
          <w:sz w:val="28"/>
          <w:szCs w:val="28"/>
        </w:rPr>
        <w:t xml:space="preserve"> tiết kiệm tối đa chi phí cho người dân, doanh nghiệp…</w:t>
      </w:r>
    </w:p>
    <w:p w14:paraId="3018B2D4" w14:textId="1DDC9728" w:rsidR="006048A1" w:rsidRPr="00BE40C6" w:rsidRDefault="007773D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rPr>
      </w:pPr>
      <w:r w:rsidRPr="00BE40C6">
        <w:rPr>
          <w:i/>
          <w:iCs/>
          <w:sz w:val="28"/>
          <w:szCs w:val="28"/>
        </w:rPr>
        <w:t>2.</w:t>
      </w:r>
      <w:r w:rsidR="00A77CB0" w:rsidRPr="00BE40C6">
        <w:rPr>
          <w:i/>
          <w:iCs/>
          <w:sz w:val="28"/>
          <w:szCs w:val="28"/>
        </w:rPr>
        <w:t>3.6.</w:t>
      </w:r>
      <w:r w:rsidR="00090821" w:rsidRPr="00BE40C6">
        <w:rPr>
          <w:i/>
          <w:iCs/>
          <w:sz w:val="28"/>
          <w:szCs w:val="28"/>
        </w:rPr>
        <w:t xml:space="preserve"> Ứng dụng </w:t>
      </w:r>
      <w:r w:rsidR="00A77CB0" w:rsidRPr="00BE40C6">
        <w:rPr>
          <w:i/>
          <w:iCs/>
          <w:sz w:val="28"/>
          <w:szCs w:val="28"/>
        </w:rPr>
        <w:t>CNTT</w:t>
      </w:r>
      <w:r w:rsidR="00090821" w:rsidRPr="00BE40C6">
        <w:rPr>
          <w:i/>
          <w:iCs/>
          <w:sz w:val="28"/>
          <w:szCs w:val="28"/>
        </w:rPr>
        <w:t xml:space="preserve"> trong việc giám sát, đánh giá tình</w:t>
      </w:r>
      <w:r w:rsidR="00AD7206" w:rsidRPr="00BE40C6">
        <w:rPr>
          <w:i/>
          <w:iCs/>
          <w:sz w:val="28"/>
          <w:szCs w:val="28"/>
        </w:rPr>
        <w:t xml:space="preserve"> </w:t>
      </w:r>
      <w:r w:rsidR="00090821" w:rsidRPr="00BE40C6">
        <w:rPr>
          <w:i/>
          <w:iCs/>
          <w:sz w:val="28"/>
          <w:szCs w:val="28"/>
        </w:rPr>
        <w:t xml:space="preserve">hình tiếp nhận, giải quyết, trả kết quả giải quyết </w:t>
      </w:r>
      <w:r w:rsidR="00A77CB0" w:rsidRPr="00BE40C6">
        <w:rPr>
          <w:i/>
          <w:iCs/>
          <w:sz w:val="28"/>
          <w:szCs w:val="28"/>
        </w:rPr>
        <w:t>TTHC</w:t>
      </w:r>
      <w:r w:rsidR="00090821" w:rsidRPr="00BE40C6">
        <w:rPr>
          <w:i/>
          <w:iCs/>
          <w:sz w:val="28"/>
          <w:szCs w:val="28"/>
        </w:rPr>
        <w:t xml:space="preserve"> tại Bộ phận</w:t>
      </w:r>
      <w:r w:rsidR="00AD7206" w:rsidRPr="00BE40C6">
        <w:rPr>
          <w:i/>
          <w:iCs/>
          <w:sz w:val="28"/>
          <w:szCs w:val="28"/>
        </w:rPr>
        <w:t xml:space="preserve"> </w:t>
      </w:r>
      <w:r w:rsidR="00090821" w:rsidRPr="00BE40C6">
        <w:rPr>
          <w:i/>
          <w:iCs/>
          <w:sz w:val="28"/>
          <w:szCs w:val="28"/>
        </w:rPr>
        <w:t>Một cửa các cấp</w:t>
      </w:r>
    </w:p>
    <w:p w14:paraId="204B5B25" w14:textId="51B86D69" w:rsidR="005169B1" w:rsidRPr="00BE40C6" w:rsidRDefault="00CE1555"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rPr>
        <w:t>UBND</w:t>
      </w:r>
      <w:r w:rsidR="006048A1" w:rsidRPr="00BE40C6">
        <w:rPr>
          <w:sz w:val="28"/>
        </w:rPr>
        <w:t xml:space="preserve"> tỉnh đã </w:t>
      </w:r>
      <w:r w:rsidR="006048A1" w:rsidRPr="00BE40C6">
        <w:rPr>
          <w:sz w:val="28"/>
          <w:szCs w:val="28"/>
        </w:rPr>
        <w:t xml:space="preserve">phê duyệt Bộ chỉ số chỉ đạo, điều hành và đánh giá chất lượng phục vụ người dân, doanh nghiệp trong thực hiện </w:t>
      </w:r>
      <w:r w:rsidR="00F5776A" w:rsidRPr="00BE40C6">
        <w:rPr>
          <w:sz w:val="28"/>
          <w:szCs w:val="28"/>
        </w:rPr>
        <w:t>TTHC</w:t>
      </w:r>
      <w:r w:rsidR="006048A1" w:rsidRPr="00BE40C6">
        <w:rPr>
          <w:sz w:val="28"/>
          <w:szCs w:val="28"/>
        </w:rPr>
        <w:t xml:space="preserve">, </w:t>
      </w:r>
      <w:r w:rsidR="005634E5" w:rsidRPr="00BE40C6">
        <w:rPr>
          <w:sz w:val="28"/>
          <w:szCs w:val="28"/>
        </w:rPr>
        <w:t>DVC</w:t>
      </w:r>
      <w:r w:rsidR="006048A1" w:rsidRPr="00BE40C6">
        <w:rPr>
          <w:sz w:val="28"/>
          <w:szCs w:val="28"/>
        </w:rPr>
        <w:t xml:space="preserve"> theo thời gian thực trên môi trường điện tử các cơ quan, đơn vị, địa phương trên địa bàn tỉnh</w:t>
      </w:r>
      <w:r w:rsidR="006048A1" w:rsidRPr="00BE40C6">
        <w:rPr>
          <w:rStyle w:val="FootnoteReference"/>
          <w:sz w:val="28"/>
          <w:szCs w:val="28"/>
        </w:rPr>
        <w:footnoteReference w:id="33"/>
      </w:r>
      <w:r w:rsidR="006048A1" w:rsidRPr="00BE40C6">
        <w:rPr>
          <w:sz w:val="28"/>
          <w:szCs w:val="28"/>
        </w:rPr>
        <w:t xml:space="preserve">; trong đó, kết quả đánh giá được công khai trên Hệ thống thông tin giải quyết </w:t>
      </w:r>
      <w:r w:rsidR="00F5776A" w:rsidRPr="00BE40C6">
        <w:rPr>
          <w:sz w:val="28"/>
          <w:szCs w:val="28"/>
        </w:rPr>
        <w:t>TTHC</w:t>
      </w:r>
      <w:r w:rsidR="006048A1" w:rsidRPr="00BE40C6">
        <w:rPr>
          <w:sz w:val="28"/>
          <w:szCs w:val="28"/>
        </w:rPr>
        <w:t xml:space="preserve"> tỉnh và Cổng Thông tin điện tử của các cơ quan, đơn vị, địa phương</w:t>
      </w:r>
      <w:r w:rsidR="005169B1" w:rsidRPr="00BE40C6">
        <w:rPr>
          <w:sz w:val="28"/>
          <w:szCs w:val="28"/>
        </w:rPr>
        <w:t>,</w:t>
      </w:r>
      <w:r w:rsidR="006048A1" w:rsidRPr="00BE40C6">
        <w:rPr>
          <w:sz w:val="28"/>
          <w:szCs w:val="28"/>
        </w:rPr>
        <w:t xml:space="preserve"> phục vụ chỉ đạo, điều hành, đánh giá kết quả cải cách </w:t>
      </w:r>
      <w:r w:rsidR="00F5776A" w:rsidRPr="00BE40C6">
        <w:rPr>
          <w:sz w:val="28"/>
          <w:szCs w:val="28"/>
        </w:rPr>
        <w:t>TTHC</w:t>
      </w:r>
      <w:r w:rsidR="006048A1" w:rsidRPr="00BE40C6">
        <w:rPr>
          <w:sz w:val="28"/>
          <w:szCs w:val="28"/>
        </w:rPr>
        <w:t xml:space="preserve"> của cơ quan, đơn vị</w:t>
      </w:r>
      <w:r w:rsidR="00F5776A" w:rsidRPr="00BE40C6">
        <w:rPr>
          <w:sz w:val="28"/>
          <w:szCs w:val="28"/>
        </w:rPr>
        <w:t>.</w:t>
      </w:r>
      <w:r w:rsidR="006048A1" w:rsidRPr="00BE40C6">
        <w:rPr>
          <w:sz w:val="28"/>
          <w:szCs w:val="28"/>
        </w:rPr>
        <w:t xml:space="preserve"> </w:t>
      </w:r>
    </w:p>
    <w:p w14:paraId="3D5D555C" w14:textId="2C430C69" w:rsidR="006048A1" w:rsidRPr="00BE40C6" w:rsidRDefault="00F5776A"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rPr>
      </w:pPr>
      <w:r w:rsidRPr="00BE40C6">
        <w:rPr>
          <w:sz w:val="28"/>
          <w:szCs w:val="28"/>
        </w:rPr>
        <w:t>T</w:t>
      </w:r>
      <w:r w:rsidR="006048A1" w:rsidRPr="00BE40C6">
        <w:rPr>
          <w:sz w:val="28"/>
          <w:szCs w:val="28"/>
        </w:rPr>
        <w:t xml:space="preserve">heo dõi, giám sát, đánh giá của cá nhân, tổ chức và nâng cao chất lượng thực hiện </w:t>
      </w:r>
      <w:r w:rsidRPr="00BE40C6">
        <w:rPr>
          <w:sz w:val="28"/>
          <w:szCs w:val="28"/>
        </w:rPr>
        <w:t>TTHC</w:t>
      </w:r>
      <w:r w:rsidR="006048A1" w:rsidRPr="00BE40C6">
        <w:rPr>
          <w:sz w:val="28"/>
          <w:szCs w:val="28"/>
        </w:rPr>
        <w:t xml:space="preserve">, cung cấp </w:t>
      </w:r>
      <w:r w:rsidR="005634E5" w:rsidRPr="00BE40C6">
        <w:rPr>
          <w:sz w:val="28"/>
          <w:szCs w:val="28"/>
        </w:rPr>
        <w:t>DVC</w:t>
      </w:r>
      <w:r w:rsidR="006048A1" w:rsidRPr="00BE40C6">
        <w:rPr>
          <w:sz w:val="28"/>
          <w:szCs w:val="28"/>
        </w:rPr>
        <w:t xml:space="preserve"> là một trong những tiêu chuẩn để xem xét mức độ hoàn thành nhiệm vụ của cơ quan, đơn vị; xác định trách nhiệm của </w:t>
      </w:r>
      <w:r w:rsidRPr="00BE40C6">
        <w:rPr>
          <w:sz w:val="28"/>
          <w:szCs w:val="28"/>
        </w:rPr>
        <w:t>CBCCVC</w:t>
      </w:r>
      <w:r w:rsidR="006048A1" w:rsidRPr="00BE40C6">
        <w:rPr>
          <w:sz w:val="28"/>
          <w:szCs w:val="28"/>
        </w:rPr>
        <w:t xml:space="preserve">, người đứng đầu cơ quan, đơn vị trong thực hiện </w:t>
      </w:r>
      <w:r w:rsidRPr="00BE40C6">
        <w:rPr>
          <w:sz w:val="28"/>
          <w:szCs w:val="28"/>
        </w:rPr>
        <w:t>TTHC</w:t>
      </w:r>
      <w:r w:rsidR="006048A1" w:rsidRPr="00BE40C6">
        <w:rPr>
          <w:sz w:val="28"/>
          <w:szCs w:val="28"/>
        </w:rPr>
        <w:t xml:space="preserve">, cung cấp </w:t>
      </w:r>
      <w:r w:rsidR="00892DA5" w:rsidRPr="00BE40C6">
        <w:rPr>
          <w:sz w:val="28"/>
          <w:szCs w:val="28"/>
        </w:rPr>
        <w:t>DVC</w:t>
      </w:r>
      <w:r w:rsidR="00033FEB" w:rsidRPr="00BE40C6">
        <w:rPr>
          <w:rStyle w:val="FootnoteReference"/>
          <w:sz w:val="28"/>
          <w:szCs w:val="28"/>
        </w:rPr>
        <w:footnoteReference w:id="34"/>
      </w:r>
      <w:r w:rsidR="006048A1" w:rsidRPr="00BE40C6">
        <w:rPr>
          <w:sz w:val="28"/>
          <w:szCs w:val="28"/>
        </w:rPr>
        <w:t>.</w:t>
      </w:r>
      <w:r w:rsidR="006048A1" w:rsidRPr="00BE40C6">
        <w:rPr>
          <w:sz w:val="28"/>
        </w:rPr>
        <w:t xml:space="preserve"> </w:t>
      </w:r>
    </w:p>
    <w:p w14:paraId="6AF8C03B" w14:textId="4B44784A" w:rsidR="00BF3C1B" w:rsidRPr="00BE40C6" w:rsidRDefault="00394E7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shd w:val="clear" w:color="auto" w:fill="FFFFFF"/>
        </w:rPr>
      </w:pPr>
      <w:r w:rsidRPr="00BE40C6">
        <w:rPr>
          <w:rStyle w:val="fontstyle01"/>
          <w:rFonts w:ascii="Times New Roman" w:hAnsi="Times New Roman"/>
          <w:i/>
          <w:iCs/>
          <w:color w:val="auto"/>
          <w:sz w:val="28"/>
          <w:szCs w:val="28"/>
        </w:rPr>
        <w:t>2.</w:t>
      </w:r>
      <w:r w:rsidR="007D4F94" w:rsidRPr="00BE40C6">
        <w:rPr>
          <w:rStyle w:val="fontstyle01"/>
          <w:rFonts w:ascii="Times New Roman" w:hAnsi="Times New Roman"/>
          <w:i/>
          <w:iCs/>
          <w:color w:val="auto"/>
          <w:sz w:val="28"/>
          <w:szCs w:val="28"/>
        </w:rPr>
        <w:t>3.7.</w:t>
      </w:r>
      <w:r w:rsidR="00090821" w:rsidRPr="00BE40C6">
        <w:rPr>
          <w:rStyle w:val="fontstyle01"/>
          <w:rFonts w:ascii="Times New Roman" w:hAnsi="Times New Roman"/>
          <w:i/>
          <w:iCs/>
          <w:color w:val="auto"/>
          <w:sz w:val="28"/>
          <w:szCs w:val="28"/>
        </w:rPr>
        <w:t xml:space="preserve"> Việc </w:t>
      </w:r>
      <w:r w:rsidR="00090821" w:rsidRPr="00BE40C6">
        <w:rPr>
          <w:i/>
          <w:iCs/>
          <w:sz w:val="28"/>
          <w:szCs w:val="28"/>
          <w:shd w:val="clear" w:color="auto" w:fill="FFFFFF"/>
        </w:rPr>
        <w:t xml:space="preserve">triển khai thực hiện cơ chế giao doanh nghiệp cung ứng dịch vụ bưu chính công ích đảm nhận một số công việc trong quá trình hướng dẫn, tiếp nhận, số hóa hồ sơ, trả kết quả giải quyết </w:t>
      </w:r>
      <w:r w:rsidR="007D4F94" w:rsidRPr="00BE40C6">
        <w:rPr>
          <w:i/>
          <w:iCs/>
          <w:sz w:val="28"/>
          <w:szCs w:val="28"/>
          <w:shd w:val="clear" w:color="auto" w:fill="FFFFFF"/>
        </w:rPr>
        <w:t>TTHC</w:t>
      </w:r>
      <w:r w:rsidR="00090821" w:rsidRPr="00BE40C6">
        <w:rPr>
          <w:i/>
          <w:iCs/>
          <w:sz w:val="28"/>
          <w:szCs w:val="28"/>
          <w:shd w:val="clear" w:color="auto" w:fill="FFFFFF"/>
        </w:rPr>
        <w:t xml:space="preserve"> </w:t>
      </w:r>
    </w:p>
    <w:p w14:paraId="56D77D4D" w14:textId="63F46798" w:rsidR="00F2172D" w:rsidRPr="00BE40C6" w:rsidRDefault="00F2172D"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Để tổ chức triển khai thực hiện tốt nhiệm vụ đổi mới việc thực hiện cơ chế một cửa, một cửa liên thông trong giải quyết </w:t>
      </w:r>
      <w:r w:rsidR="00636FCF" w:rsidRPr="00BE40C6">
        <w:rPr>
          <w:sz w:val="28"/>
          <w:szCs w:val="28"/>
        </w:rPr>
        <w:t>TTHC</w:t>
      </w:r>
      <w:r w:rsidRPr="00BE40C6">
        <w:rPr>
          <w:sz w:val="28"/>
          <w:szCs w:val="28"/>
        </w:rPr>
        <w:t xml:space="preserve">, UBND tỉnh đã ban hành Đề án triển khai thực hiện cơ chế giao doanh nghiệp cung ứng dịch vụ bưu chính công ích đảm nhận một số công việc trong quá trình hướng dẫn, tiếp nhận, số hóa hồ sơ, trả kết quả giải quyết </w:t>
      </w:r>
      <w:r w:rsidR="00636FCF" w:rsidRPr="00BE40C6">
        <w:rPr>
          <w:sz w:val="28"/>
          <w:szCs w:val="28"/>
        </w:rPr>
        <w:t>TTHC</w:t>
      </w:r>
      <w:r w:rsidRPr="00BE40C6">
        <w:rPr>
          <w:sz w:val="28"/>
          <w:szCs w:val="28"/>
        </w:rPr>
        <w:t xml:space="preserve"> trên địa bàn tỉnh</w:t>
      </w:r>
      <w:r w:rsidRPr="00BE40C6">
        <w:rPr>
          <w:rStyle w:val="FootnoteReference"/>
          <w:sz w:val="28"/>
          <w:szCs w:val="28"/>
        </w:rPr>
        <w:footnoteReference w:id="35"/>
      </w:r>
      <w:r w:rsidRPr="00BE40C6">
        <w:rPr>
          <w:sz w:val="28"/>
          <w:szCs w:val="28"/>
        </w:rPr>
        <w:t>.</w:t>
      </w:r>
    </w:p>
    <w:p w14:paraId="5D212326" w14:textId="34EE0D2D" w:rsidR="00D82B7A" w:rsidRPr="00BE40C6" w:rsidRDefault="00394E7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BE40C6">
        <w:rPr>
          <w:b/>
          <w:bCs/>
          <w:i/>
          <w:iCs/>
          <w:sz w:val="28"/>
          <w:szCs w:val="28"/>
        </w:rPr>
        <w:t>2.</w:t>
      </w:r>
      <w:r w:rsidR="00C64889" w:rsidRPr="00BE40C6">
        <w:rPr>
          <w:b/>
          <w:bCs/>
          <w:i/>
          <w:iCs/>
          <w:sz w:val="28"/>
          <w:szCs w:val="28"/>
        </w:rPr>
        <w:t>4</w:t>
      </w:r>
      <w:r w:rsidR="00BF3C1B" w:rsidRPr="00BE40C6">
        <w:rPr>
          <w:b/>
          <w:bCs/>
          <w:i/>
          <w:iCs/>
          <w:sz w:val="28"/>
          <w:szCs w:val="28"/>
        </w:rPr>
        <w:t>. Cải cách tổ chức bộ máy hành chính nhà nước theo hướng tinh gọn, hoạt động hiệu lực, hiệu quả</w:t>
      </w:r>
    </w:p>
    <w:p w14:paraId="1DAB458A" w14:textId="58C9DE26" w:rsidR="003E75E2" w:rsidRPr="00BE40C6" w:rsidRDefault="003E75E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pacing w:val="3"/>
          <w:sz w:val="28"/>
          <w:szCs w:val="28"/>
          <w:shd w:val="clear" w:color="auto" w:fill="FFFFFF"/>
          <w:lang w:val="it-IT"/>
        </w:rPr>
      </w:pPr>
      <w:r w:rsidRPr="00BE40C6">
        <w:rPr>
          <w:iCs/>
          <w:sz w:val="28"/>
          <w:szCs w:val="28"/>
          <w:lang w:val="vi-VN"/>
        </w:rPr>
        <w:lastRenderedPageBreak/>
        <w:t xml:space="preserve">UBND tỉnh ban hành </w:t>
      </w:r>
      <w:r w:rsidRPr="00BE40C6">
        <w:rPr>
          <w:spacing w:val="-2"/>
          <w:sz w:val="28"/>
          <w:szCs w:val="28"/>
          <w:lang w:val="vi-VN"/>
        </w:rPr>
        <w:t xml:space="preserve">Đề án </w:t>
      </w:r>
      <w:r w:rsidRPr="00BE40C6">
        <w:rPr>
          <w:sz w:val="28"/>
          <w:szCs w:val="28"/>
          <w:lang w:val="vi-VN"/>
        </w:rPr>
        <w:t xml:space="preserve">kiện toàn các tổ chức hành chính cấp tỉnh, cấp huyện </w:t>
      </w:r>
      <w:r w:rsidRPr="00BE40C6">
        <w:rPr>
          <w:sz w:val="28"/>
          <w:szCs w:val="28"/>
          <w:u w:color="FF0000"/>
          <w:lang w:val="vi-VN"/>
        </w:rPr>
        <w:t>thuộc tỉnh</w:t>
      </w:r>
      <w:r w:rsidRPr="00BE40C6">
        <w:rPr>
          <w:rStyle w:val="FootnoteReference"/>
          <w:sz w:val="28"/>
          <w:szCs w:val="28"/>
          <w:u w:color="FF0000"/>
        </w:rPr>
        <w:footnoteReference w:id="36"/>
      </w:r>
      <w:r w:rsidR="00CF3A00" w:rsidRPr="00BE40C6">
        <w:rPr>
          <w:sz w:val="28"/>
          <w:szCs w:val="28"/>
        </w:rPr>
        <w:t>; t</w:t>
      </w:r>
      <w:r w:rsidRPr="00BE40C6">
        <w:rPr>
          <w:sz w:val="28"/>
          <w:szCs w:val="28"/>
          <w:lang w:val="vi-VN"/>
        </w:rPr>
        <w:t xml:space="preserve">iếp tục </w:t>
      </w:r>
      <w:r w:rsidR="00CF3A00" w:rsidRPr="00BE40C6">
        <w:rPr>
          <w:sz w:val="28"/>
          <w:szCs w:val="28"/>
        </w:rPr>
        <w:t>thực hiện đổi mới, sắp xếp tổ chức bộ máy của hệ thống chính trị tinh gọn, hoạt động hiệu lực, hiệu quả</w:t>
      </w:r>
      <w:r w:rsidR="00CF3A00" w:rsidRPr="00BE40C6">
        <w:rPr>
          <w:sz w:val="28"/>
          <w:szCs w:val="28"/>
          <w:lang w:val="vi-VN"/>
        </w:rPr>
        <w:t xml:space="preserve"> </w:t>
      </w:r>
      <w:r w:rsidR="001741D4" w:rsidRPr="00BE40C6">
        <w:rPr>
          <w:sz w:val="28"/>
          <w:szCs w:val="28"/>
        </w:rPr>
        <w:t xml:space="preserve">theo tinh thần chỉ đạo của </w:t>
      </w:r>
      <w:r w:rsidR="000711B3" w:rsidRPr="00BE40C6">
        <w:rPr>
          <w:sz w:val="28"/>
          <w:szCs w:val="28"/>
        </w:rPr>
        <w:t>cấp trên</w:t>
      </w:r>
      <w:r w:rsidR="001741D4" w:rsidRPr="00BE40C6">
        <w:rPr>
          <w:sz w:val="28"/>
          <w:szCs w:val="28"/>
        </w:rPr>
        <w:t xml:space="preserve">. </w:t>
      </w:r>
      <w:r w:rsidR="001741D4" w:rsidRPr="00BE40C6">
        <w:rPr>
          <w:bCs/>
          <w:iCs/>
          <w:sz w:val="28"/>
          <w:szCs w:val="28"/>
        </w:rPr>
        <w:t>Đ</w:t>
      </w:r>
      <w:r w:rsidRPr="00BE40C6">
        <w:rPr>
          <w:bCs/>
          <w:iCs/>
          <w:sz w:val="28"/>
          <w:szCs w:val="28"/>
          <w:lang w:val="vi-VN"/>
        </w:rPr>
        <w:t>ến nay, có 21</w:t>
      </w:r>
      <w:r w:rsidRPr="00BE40C6">
        <w:rPr>
          <w:b/>
          <w:iCs/>
          <w:sz w:val="28"/>
          <w:szCs w:val="28"/>
          <w:lang w:val="vi-VN"/>
        </w:rPr>
        <w:t xml:space="preserve"> </w:t>
      </w:r>
      <w:r w:rsidRPr="00BE40C6">
        <w:rPr>
          <w:bCs/>
          <w:iCs/>
          <w:sz w:val="28"/>
          <w:szCs w:val="28"/>
          <w:lang w:val="vi-VN"/>
        </w:rPr>
        <w:t>c</w:t>
      </w:r>
      <w:r w:rsidRPr="00BE40C6">
        <w:rPr>
          <w:rFonts w:hint="eastAsia"/>
          <w:bCs/>
          <w:iCs/>
          <w:sz w:val="28"/>
          <w:szCs w:val="28"/>
          <w:lang w:val="vi-VN"/>
        </w:rPr>
        <w:t>ơ</w:t>
      </w:r>
      <w:r w:rsidRPr="00BE40C6">
        <w:rPr>
          <w:bCs/>
          <w:iCs/>
          <w:sz w:val="28"/>
          <w:szCs w:val="28"/>
          <w:lang w:val="vi-VN"/>
        </w:rPr>
        <w:t xml:space="preserve"> quan chuyên môn, tổ chức hành chính nhà n</w:t>
      </w:r>
      <w:r w:rsidRPr="00BE40C6">
        <w:rPr>
          <w:rFonts w:hint="eastAsia"/>
          <w:bCs/>
          <w:iCs/>
          <w:sz w:val="28"/>
          <w:szCs w:val="28"/>
          <w:lang w:val="vi-VN"/>
        </w:rPr>
        <w:t>ư</w:t>
      </w:r>
      <w:r w:rsidRPr="00BE40C6">
        <w:rPr>
          <w:bCs/>
          <w:iCs/>
          <w:sz w:val="28"/>
          <w:szCs w:val="28"/>
          <w:lang w:val="vi-VN"/>
        </w:rPr>
        <w:t>ớc thuộc UBND tỉnh; 118 phòng chuyên môn và t</w:t>
      </w:r>
      <w:r w:rsidRPr="00BE40C6">
        <w:rPr>
          <w:rFonts w:hint="eastAsia"/>
          <w:bCs/>
          <w:iCs/>
          <w:sz w:val="28"/>
          <w:szCs w:val="28"/>
          <w:lang w:val="vi-VN"/>
        </w:rPr>
        <w:t>ươ</w:t>
      </w:r>
      <w:r w:rsidRPr="00BE40C6">
        <w:rPr>
          <w:bCs/>
          <w:iCs/>
          <w:sz w:val="28"/>
          <w:szCs w:val="28"/>
          <w:lang w:val="vi-VN"/>
        </w:rPr>
        <w:t xml:space="preserve">ng </w:t>
      </w:r>
      <w:r w:rsidRPr="00BE40C6">
        <w:rPr>
          <w:rFonts w:hint="eastAsia"/>
          <w:bCs/>
          <w:iCs/>
          <w:sz w:val="28"/>
          <w:szCs w:val="28"/>
          <w:lang w:val="vi-VN"/>
        </w:rPr>
        <w:t>đươ</w:t>
      </w:r>
      <w:r w:rsidRPr="00BE40C6">
        <w:rPr>
          <w:bCs/>
          <w:iCs/>
          <w:sz w:val="28"/>
          <w:szCs w:val="28"/>
          <w:lang w:val="vi-VN"/>
        </w:rPr>
        <w:t xml:space="preserve">ng (giảm 29 phòng), 11 Chi cục (giảm 07 Chi cục) thuộc </w:t>
      </w:r>
      <w:r w:rsidR="00D56133" w:rsidRPr="00BE40C6">
        <w:rPr>
          <w:bCs/>
          <w:iCs/>
          <w:sz w:val="28"/>
          <w:szCs w:val="28"/>
        </w:rPr>
        <w:t xml:space="preserve">các </w:t>
      </w:r>
      <w:r w:rsidRPr="00BE40C6">
        <w:rPr>
          <w:bCs/>
          <w:iCs/>
          <w:sz w:val="28"/>
          <w:szCs w:val="28"/>
          <w:lang w:val="vi-VN"/>
        </w:rPr>
        <w:t>c</w:t>
      </w:r>
      <w:r w:rsidRPr="00BE40C6">
        <w:rPr>
          <w:rFonts w:hint="eastAsia"/>
          <w:bCs/>
          <w:iCs/>
          <w:sz w:val="28"/>
          <w:szCs w:val="28"/>
          <w:lang w:val="vi-VN"/>
        </w:rPr>
        <w:t>ơ</w:t>
      </w:r>
      <w:r w:rsidRPr="00BE40C6">
        <w:rPr>
          <w:bCs/>
          <w:iCs/>
          <w:sz w:val="28"/>
          <w:szCs w:val="28"/>
          <w:lang w:val="vi-VN"/>
        </w:rPr>
        <w:t xml:space="preserve"> quan chuyên môn, tổ chức hành chính nhà n</w:t>
      </w:r>
      <w:r w:rsidRPr="00BE40C6">
        <w:rPr>
          <w:rFonts w:hint="eastAsia"/>
          <w:bCs/>
          <w:iCs/>
          <w:sz w:val="28"/>
          <w:szCs w:val="28"/>
          <w:lang w:val="vi-VN"/>
        </w:rPr>
        <w:t>ư</w:t>
      </w:r>
      <w:r w:rsidRPr="00BE40C6">
        <w:rPr>
          <w:bCs/>
          <w:iCs/>
          <w:sz w:val="28"/>
          <w:szCs w:val="28"/>
          <w:lang w:val="vi-VN"/>
        </w:rPr>
        <w:t>ớc thuộc UBND tỉnh</w:t>
      </w:r>
      <w:r w:rsidR="002F384A" w:rsidRPr="00BE40C6">
        <w:rPr>
          <w:bCs/>
          <w:iCs/>
          <w:sz w:val="28"/>
          <w:szCs w:val="28"/>
        </w:rPr>
        <w:t>;</w:t>
      </w:r>
      <w:r w:rsidRPr="00BE40C6">
        <w:rPr>
          <w:bCs/>
          <w:iCs/>
          <w:sz w:val="28"/>
          <w:szCs w:val="28"/>
          <w:lang w:val="vi-VN"/>
        </w:rPr>
        <w:t xml:space="preserve"> 42 phòng và t</w:t>
      </w:r>
      <w:r w:rsidRPr="00BE40C6">
        <w:rPr>
          <w:rFonts w:hint="eastAsia"/>
          <w:bCs/>
          <w:iCs/>
          <w:sz w:val="28"/>
          <w:szCs w:val="28"/>
          <w:lang w:val="vi-VN"/>
        </w:rPr>
        <w:t>ươ</w:t>
      </w:r>
      <w:r w:rsidRPr="00BE40C6">
        <w:rPr>
          <w:bCs/>
          <w:iCs/>
          <w:sz w:val="28"/>
          <w:szCs w:val="28"/>
          <w:lang w:val="vi-VN"/>
        </w:rPr>
        <w:t xml:space="preserve">ng </w:t>
      </w:r>
      <w:r w:rsidRPr="00BE40C6">
        <w:rPr>
          <w:rFonts w:hint="eastAsia"/>
          <w:bCs/>
          <w:iCs/>
          <w:sz w:val="28"/>
          <w:szCs w:val="28"/>
          <w:lang w:val="vi-VN"/>
        </w:rPr>
        <w:t>đươ</w:t>
      </w:r>
      <w:r w:rsidRPr="00BE40C6">
        <w:rPr>
          <w:bCs/>
          <w:iCs/>
          <w:sz w:val="28"/>
          <w:szCs w:val="28"/>
          <w:lang w:val="vi-VN"/>
        </w:rPr>
        <w:t>ng thuộc Chi cục (giảm 25 phòng); 204</w:t>
      </w:r>
      <w:r w:rsidRPr="00BE40C6">
        <w:rPr>
          <w:b/>
          <w:iCs/>
          <w:sz w:val="28"/>
          <w:szCs w:val="28"/>
          <w:lang w:val="vi-VN"/>
        </w:rPr>
        <w:t xml:space="preserve"> </w:t>
      </w:r>
      <w:r w:rsidRPr="00BE40C6">
        <w:rPr>
          <w:bCs/>
          <w:iCs/>
          <w:sz w:val="28"/>
          <w:szCs w:val="28"/>
          <w:lang w:val="vi-VN"/>
        </w:rPr>
        <w:t>phòng chuyên môn thuộc UBND cấp huyện (giảm 19 phòng) so với n</w:t>
      </w:r>
      <w:r w:rsidRPr="00BE40C6">
        <w:rPr>
          <w:rFonts w:hint="eastAsia"/>
          <w:bCs/>
          <w:iCs/>
          <w:sz w:val="28"/>
          <w:szCs w:val="28"/>
          <w:lang w:val="vi-VN"/>
        </w:rPr>
        <w:t>ă</w:t>
      </w:r>
      <w:r w:rsidRPr="00BE40C6">
        <w:rPr>
          <w:bCs/>
          <w:iCs/>
          <w:sz w:val="28"/>
          <w:szCs w:val="28"/>
          <w:lang w:val="vi-VN"/>
        </w:rPr>
        <w:t>m 2020.</w:t>
      </w:r>
      <w:r w:rsidR="001741D4" w:rsidRPr="00BE40C6">
        <w:rPr>
          <w:bCs/>
          <w:iCs/>
          <w:sz w:val="28"/>
          <w:szCs w:val="28"/>
        </w:rPr>
        <w:t xml:space="preserve"> </w:t>
      </w:r>
      <w:r w:rsidR="00653EE3" w:rsidRPr="00BE40C6">
        <w:rPr>
          <w:bCs/>
          <w:iCs/>
          <w:sz w:val="28"/>
          <w:szCs w:val="28"/>
        </w:rPr>
        <w:t>T</w:t>
      </w:r>
      <w:r w:rsidR="001741D4" w:rsidRPr="00BE40C6">
        <w:rPr>
          <w:sz w:val="28"/>
          <w:szCs w:val="28"/>
          <w:lang w:val="it-IT"/>
        </w:rPr>
        <w:t>iếp tục thực hiện</w:t>
      </w:r>
      <w:r w:rsidRPr="00BE40C6">
        <w:rPr>
          <w:sz w:val="28"/>
          <w:szCs w:val="28"/>
          <w:lang w:val="it-IT"/>
        </w:rPr>
        <w:t xml:space="preserve"> </w:t>
      </w:r>
      <w:r w:rsidRPr="00BE40C6">
        <w:rPr>
          <w:bCs/>
          <w:sz w:val="28"/>
          <w:szCs w:val="28"/>
          <w:lang w:val="it-IT"/>
        </w:rPr>
        <w:t>sắp xếp,</w:t>
      </w:r>
      <w:r w:rsidRPr="00BE40C6">
        <w:rPr>
          <w:b/>
          <w:bCs/>
          <w:sz w:val="28"/>
          <w:szCs w:val="28"/>
          <w:lang w:val="it-IT"/>
        </w:rPr>
        <w:t xml:space="preserve"> </w:t>
      </w:r>
      <w:r w:rsidRPr="00BE40C6">
        <w:rPr>
          <w:bCs/>
          <w:sz w:val="28"/>
          <w:szCs w:val="28"/>
          <w:lang w:val="it-IT"/>
        </w:rPr>
        <w:t xml:space="preserve">kiện toàn các </w:t>
      </w:r>
      <w:r w:rsidR="00653EE3" w:rsidRPr="00BE40C6">
        <w:rPr>
          <w:bCs/>
          <w:sz w:val="28"/>
          <w:szCs w:val="28"/>
          <w:lang w:val="it-IT"/>
        </w:rPr>
        <w:t>ĐVSNCL</w:t>
      </w:r>
      <w:r w:rsidRPr="00BE40C6">
        <w:rPr>
          <w:bCs/>
          <w:sz w:val="28"/>
          <w:szCs w:val="28"/>
          <w:lang w:val="it-IT"/>
        </w:rPr>
        <w:t xml:space="preserve"> </w:t>
      </w:r>
      <w:r w:rsidRPr="00BE40C6">
        <w:rPr>
          <w:sz w:val="28"/>
          <w:szCs w:val="28"/>
          <w:lang w:val="it-IT"/>
        </w:rPr>
        <w:t>trên địa bàn tỉnh</w:t>
      </w:r>
      <w:r w:rsidR="001741D4" w:rsidRPr="00BE40C6">
        <w:rPr>
          <w:sz w:val="28"/>
          <w:szCs w:val="28"/>
          <w:lang w:val="it-IT"/>
        </w:rPr>
        <w:t>; theo đó,</w:t>
      </w:r>
      <w:r w:rsidRPr="00BE40C6">
        <w:rPr>
          <w:sz w:val="28"/>
          <w:szCs w:val="28"/>
          <w:lang w:val="it-IT"/>
        </w:rPr>
        <w:t xml:space="preserve"> </w:t>
      </w:r>
      <w:r w:rsidR="001741D4" w:rsidRPr="00BE40C6">
        <w:rPr>
          <w:spacing w:val="3"/>
          <w:sz w:val="28"/>
          <w:szCs w:val="28"/>
          <w:shd w:val="clear" w:color="auto" w:fill="FFFFFF"/>
          <w:lang w:val="it-IT"/>
        </w:rPr>
        <w:t>t</w:t>
      </w:r>
      <w:r w:rsidRPr="00BE40C6">
        <w:rPr>
          <w:spacing w:val="3"/>
          <w:sz w:val="28"/>
          <w:szCs w:val="28"/>
          <w:shd w:val="clear" w:color="auto" w:fill="FFFFFF"/>
          <w:lang w:val="it-IT"/>
        </w:rPr>
        <w:t xml:space="preserve">ổng số </w:t>
      </w:r>
      <w:r w:rsidR="006835E4" w:rsidRPr="00BE40C6">
        <w:rPr>
          <w:bCs/>
          <w:sz w:val="28"/>
          <w:szCs w:val="28"/>
          <w:lang w:val="it-IT"/>
        </w:rPr>
        <w:t>ĐVSNCL</w:t>
      </w:r>
      <w:r w:rsidRPr="00BE40C6">
        <w:rPr>
          <w:spacing w:val="3"/>
          <w:sz w:val="28"/>
          <w:szCs w:val="28"/>
          <w:shd w:val="clear" w:color="auto" w:fill="FFFFFF"/>
          <w:lang w:val="it-IT"/>
        </w:rPr>
        <w:t xml:space="preserve"> tính đến hết 31/8/2024</w:t>
      </w:r>
      <w:r w:rsidR="001741D4" w:rsidRPr="00BE40C6">
        <w:rPr>
          <w:spacing w:val="3"/>
          <w:sz w:val="28"/>
          <w:szCs w:val="28"/>
          <w:shd w:val="clear" w:color="auto" w:fill="FFFFFF"/>
          <w:lang w:val="it-IT"/>
        </w:rPr>
        <w:t xml:space="preserve"> là</w:t>
      </w:r>
      <w:r w:rsidRPr="00BE40C6">
        <w:rPr>
          <w:spacing w:val="3"/>
          <w:sz w:val="28"/>
          <w:szCs w:val="28"/>
          <w:shd w:val="clear" w:color="auto" w:fill="FFFFFF"/>
          <w:lang w:val="it-IT"/>
        </w:rPr>
        <w:t>: 887 đơn</w:t>
      </w:r>
      <w:r w:rsidRPr="00BE40C6">
        <w:rPr>
          <w:spacing w:val="3"/>
          <w:sz w:val="28"/>
          <w:szCs w:val="28"/>
          <w:shd w:val="clear" w:color="auto" w:fill="FFFFFF"/>
          <w:lang w:val="vi-VN"/>
        </w:rPr>
        <w:t xml:space="preserve"> </w:t>
      </w:r>
      <w:r w:rsidRPr="00BE40C6">
        <w:rPr>
          <w:spacing w:val="3"/>
          <w:sz w:val="28"/>
          <w:szCs w:val="28"/>
          <w:u w:color="FF0000"/>
          <w:shd w:val="clear" w:color="auto" w:fill="FFFFFF"/>
          <w:lang w:val="vi-VN"/>
        </w:rPr>
        <w:t>vị</w:t>
      </w:r>
      <w:r w:rsidRPr="00BE40C6">
        <w:rPr>
          <w:rStyle w:val="FootnoteReference"/>
          <w:spacing w:val="3"/>
          <w:sz w:val="28"/>
          <w:szCs w:val="28"/>
          <w:u w:color="FF0000"/>
          <w:shd w:val="clear" w:color="auto" w:fill="FFFFFF"/>
        </w:rPr>
        <w:footnoteReference w:id="37"/>
      </w:r>
      <w:r w:rsidRPr="00BE40C6">
        <w:rPr>
          <w:spacing w:val="3"/>
          <w:sz w:val="28"/>
          <w:szCs w:val="28"/>
          <w:shd w:val="clear" w:color="auto" w:fill="FFFFFF"/>
          <w:lang w:val="it-IT"/>
        </w:rPr>
        <w:t>, giảm 43 đơn</w:t>
      </w:r>
      <w:r w:rsidRPr="00BE40C6">
        <w:rPr>
          <w:spacing w:val="3"/>
          <w:sz w:val="28"/>
          <w:szCs w:val="28"/>
          <w:shd w:val="clear" w:color="auto" w:fill="FFFFFF"/>
          <w:lang w:val="vi-VN"/>
        </w:rPr>
        <w:t xml:space="preserve"> vị</w:t>
      </w:r>
      <w:r w:rsidR="009D4C26">
        <w:rPr>
          <w:spacing w:val="3"/>
          <w:sz w:val="28"/>
          <w:szCs w:val="28"/>
          <w:shd w:val="clear" w:color="auto" w:fill="FFFFFF"/>
          <w:lang w:val="it-IT"/>
        </w:rPr>
        <w:t xml:space="preserve"> (tỷ lệ 4,62%) so với năm 2020</w:t>
      </w:r>
      <w:r w:rsidR="00D56133" w:rsidRPr="00BE40C6">
        <w:rPr>
          <w:spacing w:val="3"/>
          <w:sz w:val="28"/>
          <w:szCs w:val="28"/>
          <w:shd w:val="clear" w:color="auto" w:fill="FFFFFF"/>
          <w:lang w:val="it-IT"/>
        </w:rPr>
        <w:t>.</w:t>
      </w:r>
    </w:p>
    <w:p w14:paraId="4447C98B" w14:textId="77777777" w:rsidR="00402DE4" w:rsidRDefault="00394E7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i/>
          <w:iCs/>
          <w:sz w:val="28"/>
          <w:szCs w:val="28"/>
        </w:rPr>
      </w:pPr>
      <w:r w:rsidRPr="00BE40C6">
        <w:rPr>
          <w:b/>
          <w:bCs/>
          <w:i/>
          <w:iCs/>
          <w:sz w:val="28"/>
          <w:szCs w:val="28"/>
        </w:rPr>
        <w:t>2.</w:t>
      </w:r>
      <w:r w:rsidR="00C64889" w:rsidRPr="00BE40C6">
        <w:rPr>
          <w:b/>
          <w:bCs/>
          <w:i/>
          <w:iCs/>
          <w:sz w:val="28"/>
          <w:szCs w:val="28"/>
        </w:rPr>
        <w:t>5</w:t>
      </w:r>
      <w:r w:rsidR="008F662E" w:rsidRPr="00BE40C6">
        <w:rPr>
          <w:b/>
          <w:bCs/>
          <w:i/>
          <w:iCs/>
          <w:sz w:val="28"/>
          <w:szCs w:val="28"/>
        </w:rPr>
        <w:t>. Cải cách tài chính công</w:t>
      </w:r>
    </w:p>
    <w:p w14:paraId="7A6D1C3B" w14:textId="77777777" w:rsidR="00F25D02" w:rsidRDefault="00394E7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lang w:val="it-IT"/>
        </w:rPr>
      </w:pPr>
      <w:r w:rsidRPr="00BE40C6">
        <w:rPr>
          <w:i/>
          <w:iCs/>
          <w:sz w:val="28"/>
          <w:szCs w:val="28"/>
        </w:rPr>
        <w:t>2.</w:t>
      </w:r>
      <w:r w:rsidR="00EE63E7" w:rsidRPr="00BE40C6">
        <w:rPr>
          <w:i/>
          <w:iCs/>
          <w:sz w:val="28"/>
          <w:szCs w:val="28"/>
        </w:rPr>
        <w:t>5.1.</w:t>
      </w:r>
      <w:r w:rsidR="008F662E" w:rsidRPr="00BE40C6">
        <w:rPr>
          <w:i/>
          <w:iCs/>
          <w:sz w:val="28"/>
          <w:szCs w:val="28"/>
        </w:rPr>
        <w:t xml:space="preserve"> Kết quả thực hiện cơ chế tự chủ của cơ quan nhà nước, </w:t>
      </w:r>
      <w:r w:rsidR="00EE63E7" w:rsidRPr="00BE40C6">
        <w:rPr>
          <w:i/>
          <w:iCs/>
          <w:sz w:val="28"/>
          <w:szCs w:val="28"/>
          <w:lang w:val="it-IT"/>
        </w:rPr>
        <w:t>ĐVSNCL</w:t>
      </w:r>
    </w:p>
    <w:p w14:paraId="083C2395" w14:textId="5DD2C8C5" w:rsidR="00107AA1" w:rsidRPr="00BE40C6" w:rsidRDefault="00AA1B0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 </w:t>
      </w:r>
      <w:r w:rsidR="00107AA1" w:rsidRPr="00BE40C6">
        <w:rPr>
          <w:i/>
          <w:iCs/>
          <w:sz w:val="28"/>
          <w:szCs w:val="28"/>
        </w:rPr>
        <w:t>Đối với cơ quan nhà nước</w:t>
      </w:r>
      <w:r w:rsidR="00107AA1" w:rsidRPr="00BE40C6">
        <w:rPr>
          <w:sz w:val="28"/>
          <w:szCs w:val="28"/>
        </w:rPr>
        <w:t xml:space="preserve">: </w:t>
      </w:r>
      <w:r w:rsidR="007F6A27" w:rsidRPr="00BE40C6">
        <w:rPr>
          <w:sz w:val="28"/>
          <w:szCs w:val="28"/>
        </w:rPr>
        <w:t>Đ</w:t>
      </w:r>
      <w:r w:rsidR="00107AA1" w:rsidRPr="00BE40C6">
        <w:rPr>
          <w:sz w:val="28"/>
          <w:szCs w:val="28"/>
        </w:rPr>
        <w:t xml:space="preserve">ến nay, Quảng Nam đã thực hiện cơ chế tự chủ, tự chịu trách nhiệm về sử dụng biên chế và kinh phí quản lý hành chính cho 488/498 đơn vị quản lý nhà nước, đạt tỷ lệ 98% tổng số đơn vị quản lý hành chính. </w:t>
      </w:r>
    </w:p>
    <w:p w14:paraId="2AA9DA16" w14:textId="3E0428F1" w:rsidR="00AA1B0F" w:rsidRPr="00BE40C6" w:rsidRDefault="00AA1B0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b/>
          <w:bCs/>
          <w:sz w:val="28"/>
          <w:szCs w:val="28"/>
        </w:rPr>
        <w:t xml:space="preserve">- </w:t>
      </w:r>
      <w:r w:rsidR="00107AA1" w:rsidRPr="00BE40C6">
        <w:rPr>
          <w:i/>
          <w:iCs/>
          <w:sz w:val="28"/>
          <w:szCs w:val="28"/>
        </w:rPr>
        <w:t xml:space="preserve">Đối với </w:t>
      </w:r>
      <w:r w:rsidR="00D10E6C" w:rsidRPr="00BE40C6">
        <w:rPr>
          <w:i/>
          <w:iCs/>
          <w:sz w:val="28"/>
          <w:szCs w:val="28"/>
        </w:rPr>
        <w:t>ĐVSNCL</w:t>
      </w:r>
      <w:r w:rsidR="00851B84" w:rsidRPr="00BE40C6">
        <w:rPr>
          <w:sz w:val="28"/>
          <w:szCs w:val="28"/>
        </w:rPr>
        <w:t xml:space="preserve">: </w:t>
      </w:r>
      <w:r w:rsidR="00D10E6C" w:rsidRPr="00BE40C6">
        <w:rPr>
          <w:sz w:val="28"/>
          <w:szCs w:val="28"/>
        </w:rPr>
        <w:t>Đ</w:t>
      </w:r>
      <w:r w:rsidRPr="00BE40C6">
        <w:rPr>
          <w:sz w:val="28"/>
          <w:szCs w:val="28"/>
        </w:rPr>
        <w:t>ến nay</w:t>
      </w:r>
      <w:r w:rsidR="00D10E6C" w:rsidRPr="00BE40C6">
        <w:rPr>
          <w:sz w:val="28"/>
          <w:szCs w:val="28"/>
        </w:rPr>
        <w:t>,</w:t>
      </w:r>
      <w:r w:rsidRPr="00BE40C6">
        <w:rPr>
          <w:sz w:val="28"/>
          <w:szCs w:val="28"/>
        </w:rPr>
        <w:t xml:space="preserve"> có 133/133 </w:t>
      </w:r>
      <w:r w:rsidR="00D10E6C" w:rsidRPr="00BE40C6">
        <w:rPr>
          <w:sz w:val="28"/>
          <w:szCs w:val="28"/>
        </w:rPr>
        <w:t>ĐVSNCL</w:t>
      </w:r>
      <w:r w:rsidRPr="00BE40C6">
        <w:rPr>
          <w:sz w:val="28"/>
          <w:szCs w:val="28"/>
        </w:rPr>
        <w:t xml:space="preserve"> </w:t>
      </w:r>
      <w:r w:rsidR="008B2B8F" w:rsidRPr="00BE40C6">
        <w:rPr>
          <w:sz w:val="28"/>
          <w:szCs w:val="28"/>
        </w:rPr>
        <w:t xml:space="preserve">cấp tỉnh </w:t>
      </w:r>
      <w:r w:rsidRPr="00BE40C6">
        <w:rPr>
          <w:sz w:val="28"/>
          <w:szCs w:val="28"/>
        </w:rPr>
        <w:t>được UBND tỉnh giao quyền tự chủ tài chính theo quy định</w:t>
      </w:r>
      <w:r w:rsidR="006F733B" w:rsidRPr="00BE40C6">
        <w:rPr>
          <w:rStyle w:val="FootnoteReference"/>
          <w:sz w:val="28"/>
          <w:szCs w:val="28"/>
        </w:rPr>
        <w:footnoteReference w:id="38"/>
      </w:r>
      <w:r w:rsidRPr="00BE40C6">
        <w:rPr>
          <w:sz w:val="28"/>
          <w:szCs w:val="28"/>
        </w:rPr>
        <w:t>; so với giai đoạn 2021</w:t>
      </w:r>
      <w:r w:rsidR="00F94E29" w:rsidRPr="00BE40C6">
        <w:rPr>
          <w:sz w:val="28"/>
          <w:szCs w:val="28"/>
        </w:rPr>
        <w:t xml:space="preserve"> </w:t>
      </w:r>
      <w:r w:rsidRPr="00BE40C6">
        <w:rPr>
          <w:sz w:val="28"/>
          <w:szCs w:val="28"/>
        </w:rPr>
        <w:t>-</w:t>
      </w:r>
      <w:r w:rsidR="00F94E29" w:rsidRPr="00BE40C6">
        <w:rPr>
          <w:sz w:val="28"/>
          <w:szCs w:val="28"/>
        </w:rPr>
        <w:t xml:space="preserve"> </w:t>
      </w:r>
      <w:r w:rsidRPr="00BE40C6">
        <w:rPr>
          <w:sz w:val="28"/>
          <w:szCs w:val="28"/>
        </w:rPr>
        <w:t xml:space="preserve">2022, </w:t>
      </w:r>
      <w:r w:rsidR="006326D1" w:rsidRPr="00BE40C6">
        <w:rPr>
          <w:sz w:val="28"/>
          <w:szCs w:val="28"/>
        </w:rPr>
        <w:t>số</w:t>
      </w:r>
      <w:r w:rsidRPr="00BE40C6">
        <w:rPr>
          <w:sz w:val="28"/>
          <w:szCs w:val="28"/>
        </w:rPr>
        <w:t xml:space="preserve"> đơn vị tự bảo đảm chi thường xuyên (nhóm 2) tăng 09 đơn vị</w:t>
      </w:r>
      <w:r w:rsidR="00F94E29" w:rsidRPr="00BE40C6">
        <w:rPr>
          <w:sz w:val="28"/>
          <w:szCs w:val="28"/>
        </w:rPr>
        <w:t>;</w:t>
      </w:r>
      <w:r w:rsidRPr="00BE40C6">
        <w:rPr>
          <w:sz w:val="28"/>
          <w:szCs w:val="28"/>
        </w:rPr>
        <w:t xml:space="preserve"> đơn vị tự bảo đảm một phần chi thường xuyên (nhóm 3) tăng 28 đơn vị và đơn vị do Nhà nước bảo đảm chi thường xuyên (nhóm 4) giảm 28 đơn vị; việc thay đổi này đã đảm bảo định hướng tăng cường tự chủ tài chính cho các </w:t>
      </w:r>
      <w:r w:rsidR="00F94E29" w:rsidRPr="00BE40C6">
        <w:rPr>
          <w:sz w:val="28"/>
          <w:szCs w:val="28"/>
        </w:rPr>
        <w:t>ĐV</w:t>
      </w:r>
      <w:r w:rsidR="008B2B8F" w:rsidRPr="00BE40C6">
        <w:rPr>
          <w:sz w:val="28"/>
          <w:szCs w:val="28"/>
        </w:rPr>
        <w:t>SNCL. 759/759 ĐVSNCL khối huyện đã thực hiện giao quyền tự chủ, gồm: 06 đơn vị tự bảo đảm chi thường xuyên và chi đầu tư (nhóm 1), 20 đơn vị tự bảo đảm chi thường xuyên (nhóm 2), 73 đơn vị tự bảo đảm một phần chi thường xuyên (nhóm 3) và 660 đơn vị do Nhà nước bảo đảm chi thường xuyên (nhóm 4).</w:t>
      </w:r>
    </w:p>
    <w:p w14:paraId="322CAA9A" w14:textId="05FC92DD" w:rsidR="00723344" w:rsidRPr="00BE40C6" w:rsidRDefault="00394E7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i/>
          <w:iCs/>
          <w:sz w:val="28"/>
          <w:szCs w:val="28"/>
        </w:rPr>
      </w:pPr>
      <w:r w:rsidRPr="00BE40C6">
        <w:rPr>
          <w:i/>
          <w:iCs/>
          <w:sz w:val="28"/>
          <w:szCs w:val="28"/>
        </w:rPr>
        <w:t>2.</w:t>
      </w:r>
      <w:r w:rsidR="00EE73B3" w:rsidRPr="00BE40C6">
        <w:rPr>
          <w:i/>
          <w:iCs/>
          <w:sz w:val="28"/>
          <w:szCs w:val="28"/>
        </w:rPr>
        <w:t>5.2.</w:t>
      </w:r>
      <w:r w:rsidR="008F662E" w:rsidRPr="00BE40C6">
        <w:rPr>
          <w:i/>
          <w:iCs/>
          <w:sz w:val="28"/>
          <w:szCs w:val="28"/>
        </w:rPr>
        <w:t xml:space="preserve"> Công tác quản lý tài sản công </w:t>
      </w:r>
    </w:p>
    <w:p w14:paraId="4A32AFC7" w14:textId="376EBA32" w:rsidR="00CE459C" w:rsidRPr="00BE40C6" w:rsidRDefault="000D494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HĐND tỉnh ban hành các Nghị quyết </w:t>
      </w:r>
      <w:r w:rsidR="00653EF9" w:rsidRPr="00BE40C6">
        <w:rPr>
          <w:sz w:val="28"/>
          <w:szCs w:val="28"/>
        </w:rPr>
        <w:t>quy định về phân cấp quản lý, sử dụng tài sản công của cơ quan, tổ chức, đơn vị thuộc phạm vi quản lý của tỉnh</w:t>
      </w:r>
      <w:r w:rsidRPr="00BE40C6">
        <w:rPr>
          <w:rStyle w:val="FootnoteReference"/>
          <w:sz w:val="28"/>
          <w:szCs w:val="28"/>
        </w:rPr>
        <w:footnoteReference w:id="39"/>
      </w:r>
      <w:r w:rsidRPr="00BE40C6">
        <w:rPr>
          <w:sz w:val="28"/>
          <w:szCs w:val="28"/>
        </w:rPr>
        <w:t>.</w:t>
      </w:r>
      <w:r w:rsidR="00653EF9" w:rsidRPr="00BE40C6">
        <w:rPr>
          <w:sz w:val="28"/>
          <w:szCs w:val="28"/>
        </w:rPr>
        <w:t xml:space="preserve"> </w:t>
      </w:r>
      <w:r w:rsidRPr="00BE40C6">
        <w:rPr>
          <w:sz w:val="28"/>
          <w:szCs w:val="28"/>
        </w:rPr>
        <w:t xml:space="preserve">Theo đó, </w:t>
      </w:r>
      <w:r w:rsidR="00653EF9" w:rsidRPr="00BE40C6">
        <w:rPr>
          <w:sz w:val="28"/>
          <w:szCs w:val="28"/>
        </w:rPr>
        <w:t xml:space="preserve">UBND tỉnh ban hành </w:t>
      </w:r>
      <w:r w:rsidR="00E52A16" w:rsidRPr="00BE40C6">
        <w:rPr>
          <w:sz w:val="28"/>
          <w:szCs w:val="28"/>
        </w:rPr>
        <w:t xml:space="preserve">các </w:t>
      </w:r>
      <w:r w:rsidR="00653EF9" w:rsidRPr="00BE40C6">
        <w:rPr>
          <w:sz w:val="28"/>
          <w:szCs w:val="28"/>
        </w:rPr>
        <w:t>quy định về phân cấp quản lý, sử dụng và khai thác tài sản công của cơ quan, tổ chức, đơn vị thuộc phạm vi quản lý của tỉnh; tiêu chuẩn, định mức sử dụng máy móc thiết bị chuyên dùng của các cơ quan, tổ chức, đơn vị thuộc phạm vi quản lý của tỉnh</w:t>
      </w:r>
      <w:r w:rsidR="0050326E" w:rsidRPr="00BE40C6">
        <w:rPr>
          <w:sz w:val="28"/>
          <w:szCs w:val="28"/>
        </w:rPr>
        <w:t xml:space="preserve">; </w:t>
      </w:r>
      <w:r w:rsidR="00653EF9" w:rsidRPr="00BE40C6">
        <w:rPr>
          <w:sz w:val="28"/>
          <w:szCs w:val="28"/>
        </w:rPr>
        <w:t xml:space="preserve">quy định phân cấp thẩm quyền quyết định xử lý tài sản trang bị của nhiệm vụ khoa học và công nghệ theo quy định </w:t>
      </w:r>
      <w:r w:rsidR="008E3329" w:rsidRPr="00BE40C6">
        <w:rPr>
          <w:sz w:val="28"/>
          <w:szCs w:val="28"/>
        </w:rPr>
        <w:t xml:space="preserve">của </w:t>
      </w:r>
      <w:r w:rsidR="008E3329" w:rsidRPr="00BE40C6">
        <w:rPr>
          <w:sz w:val="28"/>
          <w:szCs w:val="28"/>
        </w:rPr>
        <w:lastRenderedPageBreak/>
        <w:t>Chính phủ</w:t>
      </w:r>
      <w:r w:rsidR="00653EF9" w:rsidRPr="00BE40C6">
        <w:rPr>
          <w:sz w:val="28"/>
          <w:szCs w:val="28"/>
        </w:rPr>
        <w:t xml:space="preserve">; quy định tài sản có giá trị lớn sử dụng vào mục đích kinh doanh, cho thuê tại </w:t>
      </w:r>
      <w:r w:rsidR="008E3329" w:rsidRPr="00BE40C6">
        <w:rPr>
          <w:sz w:val="28"/>
          <w:szCs w:val="28"/>
        </w:rPr>
        <w:t>ĐVSNCL</w:t>
      </w:r>
      <w:r w:rsidR="00653EF9" w:rsidRPr="00BE40C6">
        <w:rPr>
          <w:sz w:val="28"/>
          <w:szCs w:val="28"/>
        </w:rPr>
        <w:t xml:space="preserve"> thuộc phạm vi quản lý của tỉnh; quy định về mua sắm tài sản theo phương thức tập trung trên địa bàn tỉnh; quy định tiêu chuẩn, định mức sử dụng diện tích chuyên dùng của cơ quan, tổ chức; phân cấp thẩm quyền ban hành tiêu chuẩn, định mức sử dụng diện tích công trình sự nghiệp của </w:t>
      </w:r>
      <w:r w:rsidR="006E298D" w:rsidRPr="00BE40C6">
        <w:rPr>
          <w:sz w:val="28"/>
          <w:szCs w:val="28"/>
        </w:rPr>
        <w:t>ĐVSNCL</w:t>
      </w:r>
      <w:r w:rsidR="00653EF9" w:rsidRPr="00BE40C6">
        <w:rPr>
          <w:sz w:val="28"/>
          <w:szCs w:val="28"/>
        </w:rPr>
        <w:t xml:space="preserve"> và phân cấp thẩm quyền ban hành tiêu chuẩn, định mức đối với tài sản công không được quy định tại các khoản 1, 2, 3 Điều 26 Luật Quản lý, sử dụng tài sản công thuộc phạm vi quản lý của tỉnh; Danh mục tài sản cố định đặc thù; </w:t>
      </w:r>
      <w:r w:rsidR="002D5B14" w:rsidRPr="00BE40C6">
        <w:rPr>
          <w:sz w:val="28"/>
          <w:szCs w:val="28"/>
        </w:rPr>
        <w:t>d</w:t>
      </w:r>
      <w:r w:rsidR="00653EF9" w:rsidRPr="00BE40C6">
        <w:rPr>
          <w:sz w:val="28"/>
          <w:szCs w:val="28"/>
        </w:rPr>
        <w:t>anh mục, thời gian tính hao mòn, tỷ lệ hao mòn tài sản cố định vô hình thuộc phạm vi quản lý của tỉnh.</w:t>
      </w:r>
      <w:r w:rsidR="00EC1CE2" w:rsidRPr="00BE40C6">
        <w:rPr>
          <w:sz w:val="28"/>
          <w:szCs w:val="28"/>
        </w:rPr>
        <w:t xml:space="preserve"> </w:t>
      </w:r>
      <w:r w:rsidR="00CE459C" w:rsidRPr="00BE40C6">
        <w:rPr>
          <w:sz w:val="28"/>
          <w:szCs w:val="28"/>
        </w:rPr>
        <w:t>UBND tỉnh đã phê duyệt phương án sắp xếp lại, xử lý nhà, đất của 71/71 đơn vị, địa phương</w:t>
      </w:r>
      <w:r w:rsidR="00673A88" w:rsidRPr="00BE40C6">
        <w:rPr>
          <w:rStyle w:val="FootnoteReference"/>
          <w:sz w:val="28"/>
          <w:szCs w:val="28"/>
        </w:rPr>
        <w:footnoteReference w:id="40"/>
      </w:r>
      <w:r w:rsidR="00C9016D" w:rsidRPr="00BE40C6">
        <w:rPr>
          <w:sz w:val="28"/>
          <w:szCs w:val="28"/>
        </w:rPr>
        <w:t xml:space="preserve"> (đạt tỷ lệ 100%). </w:t>
      </w:r>
      <w:r w:rsidR="00CE459C" w:rsidRPr="00BE40C6">
        <w:rPr>
          <w:sz w:val="28"/>
          <w:szCs w:val="28"/>
        </w:rPr>
        <w:t>Tổng số cơ sở nhà, đất của cơ quan, đơn vị, doanh nghiệp đang quản lý, sử dụng: 4.622 cơ sở. Số cơ sở nhà, đất thuộc phạm vi, đối tượng sắp xếp lại, xử lý nhà đất theo quy định: 4.622 cơ sở.</w:t>
      </w:r>
    </w:p>
    <w:p w14:paraId="3609832D" w14:textId="67E776F5" w:rsidR="008F662E" w:rsidRPr="00BE40C6" w:rsidRDefault="00394E72" w:rsidP="0006765E">
      <w:pPr>
        <w:widowControl w:val="0"/>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Style w:val="fontstyle01"/>
          <w:b/>
          <w:i/>
          <w:iCs/>
          <w:color w:val="auto"/>
        </w:rPr>
      </w:pPr>
      <w:r w:rsidRPr="00BE40C6">
        <w:rPr>
          <w:b/>
          <w:bCs/>
          <w:i/>
          <w:iCs/>
          <w:sz w:val="28"/>
          <w:szCs w:val="28"/>
        </w:rPr>
        <w:t>2.</w:t>
      </w:r>
      <w:r w:rsidR="00C64889" w:rsidRPr="00BE40C6">
        <w:rPr>
          <w:b/>
          <w:bCs/>
          <w:i/>
          <w:iCs/>
          <w:sz w:val="28"/>
          <w:szCs w:val="28"/>
        </w:rPr>
        <w:t>6</w:t>
      </w:r>
      <w:r w:rsidR="008F662E" w:rsidRPr="00BE40C6">
        <w:rPr>
          <w:b/>
          <w:bCs/>
          <w:i/>
          <w:iCs/>
          <w:sz w:val="28"/>
          <w:szCs w:val="28"/>
        </w:rPr>
        <w:t xml:space="preserve">. </w:t>
      </w:r>
      <w:r w:rsidR="008F662E" w:rsidRPr="00BE40C6">
        <w:rPr>
          <w:b/>
          <w:i/>
          <w:iCs/>
          <w:sz w:val="28"/>
          <w:szCs w:val="28"/>
        </w:rPr>
        <w:t>Kết quả thực hiện ứng</w:t>
      </w:r>
      <w:r w:rsidR="008F662E" w:rsidRPr="00BE40C6">
        <w:rPr>
          <w:rStyle w:val="fontstyle01"/>
          <w:b/>
          <w:i/>
          <w:iCs/>
          <w:color w:val="auto"/>
        </w:rPr>
        <w:t xml:space="preserve"> dụng </w:t>
      </w:r>
      <w:r w:rsidR="007C31AA" w:rsidRPr="00BE40C6">
        <w:rPr>
          <w:rStyle w:val="fontstyle01"/>
          <w:b/>
          <w:i/>
          <w:iCs/>
          <w:color w:val="auto"/>
        </w:rPr>
        <w:t>CNTT</w:t>
      </w:r>
      <w:r w:rsidR="008F662E" w:rsidRPr="00BE40C6">
        <w:rPr>
          <w:rStyle w:val="fontstyle01"/>
          <w:b/>
          <w:i/>
          <w:iCs/>
          <w:color w:val="auto"/>
        </w:rPr>
        <w:t>, xây dựng chính quyền điện tử, chính quyền số</w:t>
      </w:r>
    </w:p>
    <w:p w14:paraId="30763640" w14:textId="2246A1A9" w:rsidR="0036533F" w:rsidRPr="00BE40C6" w:rsidRDefault="0036533F" w:rsidP="0006765E">
      <w:pPr>
        <w:widowControl w:val="0"/>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sz w:val="28"/>
          <w:szCs w:val="28"/>
        </w:rPr>
      </w:pPr>
      <w:r w:rsidRPr="00BE40C6">
        <w:rPr>
          <w:bCs/>
          <w:sz w:val="28"/>
          <w:szCs w:val="28"/>
        </w:rPr>
        <w:t>H</w:t>
      </w:r>
      <w:r w:rsidR="00632D7A" w:rsidRPr="00BE40C6">
        <w:rPr>
          <w:bCs/>
          <w:sz w:val="28"/>
          <w:szCs w:val="28"/>
        </w:rPr>
        <w:t>ệ thống quản lý văn bản Q</w:t>
      </w:r>
      <w:r w:rsidR="00194CC5" w:rsidRPr="00BE40C6">
        <w:rPr>
          <w:bCs/>
          <w:sz w:val="28"/>
          <w:szCs w:val="28"/>
        </w:rPr>
        <w:t>-O</w:t>
      </w:r>
      <w:r w:rsidR="00632D7A" w:rsidRPr="00BE40C6">
        <w:rPr>
          <w:bCs/>
          <w:sz w:val="28"/>
          <w:szCs w:val="28"/>
        </w:rPr>
        <w:t>ffice tập trung</w:t>
      </w:r>
      <w:r w:rsidRPr="00BE40C6">
        <w:rPr>
          <w:bCs/>
          <w:sz w:val="28"/>
          <w:szCs w:val="28"/>
        </w:rPr>
        <w:t xml:space="preserve"> đã triển khai</w:t>
      </w:r>
      <w:r w:rsidR="00632D7A" w:rsidRPr="00BE40C6">
        <w:rPr>
          <w:bCs/>
          <w:sz w:val="28"/>
          <w:szCs w:val="28"/>
        </w:rPr>
        <w:t xml:space="preserve"> đến tất cả các cơ</w:t>
      </w:r>
      <w:r w:rsidR="00632D7A" w:rsidRPr="00BE40C6">
        <w:rPr>
          <w:bCs/>
          <w:sz w:val="28"/>
          <w:szCs w:val="28"/>
        </w:rPr>
        <w:br/>
        <w:t>quan, đơn vị trên địa bàn tỉnh, kết nối trục liên thông văn bản chính phủ và tích hợp</w:t>
      </w:r>
      <w:r w:rsidR="009A75FC" w:rsidRPr="00BE40C6">
        <w:rPr>
          <w:bCs/>
          <w:sz w:val="28"/>
          <w:szCs w:val="28"/>
        </w:rPr>
        <w:t xml:space="preserve"> </w:t>
      </w:r>
      <w:r w:rsidR="00632D7A" w:rsidRPr="00BE40C6">
        <w:rPr>
          <w:bCs/>
          <w:sz w:val="28"/>
          <w:szCs w:val="28"/>
        </w:rPr>
        <w:t>chữ ký số chuyên dùng</w:t>
      </w:r>
      <w:r w:rsidRPr="000E6A19">
        <w:rPr>
          <w:vertAlign w:val="superscript"/>
        </w:rPr>
        <w:footnoteReference w:id="41"/>
      </w:r>
      <w:r w:rsidR="00632D7A" w:rsidRPr="00BE40C6">
        <w:rPr>
          <w:bCs/>
          <w:sz w:val="28"/>
          <w:szCs w:val="28"/>
        </w:rPr>
        <w:t>, phục vụ gửi nhận văn bản điện tử</w:t>
      </w:r>
      <w:r w:rsidRPr="000E6A19">
        <w:rPr>
          <w:vertAlign w:val="superscript"/>
        </w:rPr>
        <w:footnoteReference w:id="42"/>
      </w:r>
      <w:r w:rsidR="00194CC5" w:rsidRPr="00BE40C6">
        <w:rPr>
          <w:bCs/>
          <w:sz w:val="28"/>
          <w:szCs w:val="28"/>
        </w:rPr>
        <w:t xml:space="preserve">, </w:t>
      </w:r>
      <w:r w:rsidR="00F135E4" w:rsidRPr="00BE40C6">
        <w:rPr>
          <w:bCs/>
          <w:sz w:val="28"/>
          <w:szCs w:val="28"/>
        </w:rPr>
        <w:t>đáp ứng nhu cầu cấp thiết của các cơ quan trong việc bảo đảm xác thực và bảo mật thông tin</w:t>
      </w:r>
      <w:r w:rsidR="00632D7A" w:rsidRPr="00BE40C6">
        <w:rPr>
          <w:bCs/>
          <w:sz w:val="28"/>
          <w:szCs w:val="28"/>
        </w:rPr>
        <w:t xml:space="preserve">. Hệ thống thư điện tử công vụ của tỉnh </w:t>
      </w:r>
      <w:r w:rsidR="00F135E4" w:rsidRPr="00BE40C6">
        <w:rPr>
          <w:bCs/>
          <w:sz w:val="28"/>
          <w:szCs w:val="28"/>
        </w:rPr>
        <w:t>cấp</w:t>
      </w:r>
      <w:r w:rsidR="00632D7A" w:rsidRPr="00BE40C6">
        <w:rPr>
          <w:bCs/>
          <w:sz w:val="28"/>
          <w:szCs w:val="28"/>
        </w:rPr>
        <w:t xml:space="preserve"> 100%</w:t>
      </w:r>
      <w:r w:rsidR="00724606" w:rsidRPr="00BE40C6">
        <w:rPr>
          <w:bCs/>
          <w:sz w:val="28"/>
          <w:szCs w:val="28"/>
        </w:rPr>
        <w:t xml:space="preserve"> cho đội ngũ </w:t>
      </w:r>
      <w:r w:rsidR="00194CC5" w:rsidRPr="00BE40C6">
        <w:rPr>
          <w:bCs/>
          <w:sz w:val="28"/>
          <w:szCs w:val="28"/>
        </w:rPr>
        <w:t>CBCCVC</w:t>
      </w:r>
      <w:r w:rsidR="00632D7A" w:rsidRPr="00BE40C6">
        <w:rPr>
          <w:bCs/>
          <w:sz w:val="28"/>
          <w:szCs w:val="28"/>
        </w:rPr>
        <w:t xml:space="preserve"> trong các cơ quan hành chính nhà nước từ cấp tỉnh</w:t>
      </w:r>
      <w:r w:rsidR="00724606" w:rsidRPr="00BE40C6">
        <w:rPr>
          <w:bCs/>
          <w:sz w:val="28"/>
          <w:szCs w:val="28"/>
        </w:rPr>
        <w:t xml:space="preserve"> </w:t>
      </w:r>
      <w:r w:rsidR="00632D7A" w:rsidRPr="00BE40C6">
        <w:rPr>
          <w:bCs/>
          <w:sz w:val="28"/>
          <w:szCs w:val="28"/>
        </w:rPr>
        <w:t>đến cấp</w:t>
      </w:r>
      <w:r w:rsidR="00724606" w:rsidRPr="00BE40C6">
        <w:rPr>
          <w:bCs/>
          <w:sz w:val="28"/>
          <w:szCs w:val="28"/>
        </w:rPr>
        <w:t xml:space="preserve"> xã</w:t>
      </w:r>
      <w:r w:rsidR="00724606" w:rsidRPr="00BE40C6">
        <w:rPr>
          <w:rStyle w:val="FootnoteReference"/>
          <w:bCs/>
          <w:sz w:val="28"/>
          <w:szCs w:val="28"/>
        </w:rPr>
        <w:footnoteReference w:id="43"/>
      </w:r>
      <w:r w:rsidR="00632D7A" w:rsidRPr="00BE40C6">
        <w:rPr>
          <w:bCs/>
          <w:sz w:val="28"/>
          <w:szCs w:val="28"/>
        </w:rPr>
        <w:t xml:space="preserve">. Tỷ lệ </w:t>
      </w:r>
      <w:r w:rsidR="00194CC5" w:rsidRPr="00BE40C6">
        <w:rPr>
          <w:bCs/>
          <w:sz w:val="28"/>
          <w:szCs w:val="28"/>
        </w:rPr>
        <w:t>CBCCVC</w:t>
      </w:r>
      <w:r w:rsidR="00632D7A" w:rsidRPr="00BE40C6">
        <w:rPr>
          <w:bCs/>
          <w:sz w:val="28"/>
          <w:szCs w:val="28"/>
        </w:rPr>
        <w:t xml:space="preserve"> thường xuyên sử dụng thư điện tử trong trao đổi công việc đạt trên 50%.</w:t>
      </w:r>
    </w:p>
    <w:p w14:paraId="1430A429" w14:textId="265E8B91" w:rsidR="0036533F" w:rsidRPr="00BE40C6" w:rsidRDefault="00632D7A" w:rsidP="0006765E">
      <w:pPr>
        <w:widowControl w:val="0"/>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sz w:val="28"/>
          <w:szCs w:val="28"/>
        </w:rPr>
      </w:pPr>
      <w:r w:rsidRPr="00BE40C6">
        <w:rPr>
          <w:bCs/>
          <w:sz w:val="28"/>
          <w:szCs w:val="28"/>
        </w:rPr>
        <w:t xml:space="preserve">- Cổng </w:t>
      </w:r>
      <w:r w:rsidR="00384202" w:rsidRPr="00BE40C6">
        <w:rPr>
          <w:bCs/>
          <w:sz w:val="28"/>
          <w:szCs w:val="28"/>
        </w:rPr>
        <w:t>DVC</w:t>
      </w:r>
      <w:r w:rsidR="00724606" w:rsidRPr="00BE40C6">
        <w:rPr>
          <w:bCs/>
          <w:sz w:val="28"/>
          <w:szCs w:val="28"/>
        </w:rPr>
        <w:t xml:space="preserve"> đã hợp nhất</w:t>
      </w:r>
      <w:r w:rsidRPr="00BE40C6">
        <w:rPr>
          <w:bCs/>
          <w:sz w:val="28"/>
          <w:szCs w:val="28"/>
        </w:rPr>
        <w:t xml:space="preserve"> với Hệ thống thông tin </w:t>
      </w:r>
      <w:r w:rsidR="00194CC5" w:rsidRPr="00BE40C6">
        <w:rPr>
          <w:bCs/>
          <w:sz w:val="28"/>
          <w:szCs w:val="28"/>
        </w:rPr>
        <w:t>M</w:t>
      </w:r>
      <w:r w:rsidRPr="00BE40C6">
        <w:rPr>
          <w:bCs/>
          <w:sz w:val="28"/>
          <w:szCs w:val="28"/>
        </w:rPr>
        <w:t>ột cửa điện tử tỉnh</w:t>
      </w:r>
      <w:r w:rsidR="00BE25BE" w:rsidRPr="00BE40C6">
        <w:rPr>
          <w:bCs/>
          <w:sz w:val="28"/>
          <w:szCs w:val="28"/>
        </w:rPr>
        <w:t xml:space="preserve"> </w:t>
      </w:r>
      <w:r w:rsidRPr="00BE40C6">
        <w:rPr>
          <w:bCs/>
          <w:sz w:val="28"/>
          <w:szCs w:val="28"/>
        </w:rPr>
        <w:t xml:space="preserve">thành </w:t>
      </w:r>
      <w:r w:rsidR="00724606" w:rsidRPr="00BE40C6">
        <w:rPr>
          <w:bCs/>
          <w:sz w:val="28"/>
          <w:szCs w:val="28"/>
        </w:rPr>
        <w:t>H</w:t>
      </w:r>
      <w:r w:rsidRPr="00BE40C6">
        <w:rPr>
          <w:bCs/>
          <w:sz w:val="28"/>
          <w:szCs w:val="28"/>
        </w:rPr>
        <w:t xml:space="preserve">ệ thống thông tin giải quyết </w:t>
      </w:r>
      <w:r w:rsidR="00194CC5" w:rsidRPr="00BE40C6">
        <w:rPr>
          <w:bCs/>
          <w:sz w:val="28"/>
          <w:szCs w:val="28"/>
        </w:rPr>
        <w:t>TTHC</w:t>
      </w:r>
      <w:r w:rsidRPr="00BE40C6">
        <w:rPr>
          <w:bCs/>
          <w:sz w:val="28"/>
          <w:szCs w:val="28"/>
        </w:rPr>
        <w:t xml:space="preserve"> tập trung duy nhất của</w:t>
      </w:r>
      <w:r w:rsidR="00BE25BE" w:rsidRPr="00BE40C6">
        <w:rPr>
          <w:bCs/>
          <w:sz w:val="28"/>
          <w:szCs w:val="28"/>
        </w:rPr>
        <w:t xml:space="preserve"> </w:t>
      </w:r>
      <w:r w:rsidRPr="00BE40C6">
        <w:rPr>
          <w:bCs/>
          <w:sz w:val="28"/>
          <w:szCs w:val="28"/>
        </w:rPr>
        <w:t>tỉnh,</w:t>
      </w:r>
      <w:r w:rsidR="00BE25BE" w:rsidRPr="00BE40C6">
        <w:rPr>
          <w:bCs/>
          <w:sz w:val="28"/>
          <w:szCs w:val="28"/>
        </w:rPr>
        <w:t xml:space="preserve"> </w:t>
      </w:r>
      <w:r w:rsidRPr="00BE40C6">
        <w:rPr>
          <w:bCs/>
          <w:sz w:val="28"/>
          <w:szCs w:val="28"/>
        </w:rPr>
        <w:t xml:space="preserve">đáp ứng yêu cầu kết nối, chia sẻ dữ liệu với Cổng </w:t>
      </w:r>
      <w:r w:rsidR="00384202" w:rsidRPr="00BE40C6">
        <w:rPr>
          <w:bCs/>
          <w:sz w:val="28"/>
          <w:szCs w:val="28"/>
        </w:rPr>
        <w:t>DVC</w:t>
      </w:r>
      <w:r w:rsidRPr="00BE40C6">
        <w:rPr>
          <w:bCs/>
          <w:sz w:val="28"/>
          <w:szCs w:val="28"/>
        </w:rPr>
        <w:t xml:space="preserve"> quốc gia</w:t>
      </w:r>
      <w:r w:rsidR="00724606" w:rsidRPr="00BE40C6">
        <w:rPr>
          <w:rStyle w:val="FootnoteReference"/>
          <w:bCs/>
          <w:sz w:val="28"/>
          <w:szCs w:val="28"/>
        </w:rPr>
        <w:footnoteReference w:id="44"/>
      </w:r>
      <w:r w:rsidRPr="00BE40C6">
        <w:rPr>
          <w:bCs/>
          <w:sz w:val="28"/>
          <w:szCs w:val="28"/>
        </w:rPr>
        <w:t xml:space="preserve"> và số hóa</w:t>
      </w:r>
      <w:r w:rsidR="00BE25BE" w:rsidRPr="00BE40C6">
        <w:rPr>
          <w:bCs/>
          <w:sz w:val="28"/>
          <w:szCs w:val="28"/>
        </w:rPr>
        <w:t xml:space="preserve"> </w:t>
      </w:r>
      <w:r w:rsidRPr="00BE40C6">
        <w:rPr>
          <w:bCs/>
          <w:sz w:val="28"/>
          <w:szCs w:val="28"/>
        </w:rPr>
        <w:t xml:space="preserve">hồ sơ, kết quả giải quyết </w:t>
      </w:r>
      <w:r w:rsidR="00194CC5" w:rsidRPr="00BE40C6">
        <w:rPr>
          <w:bCs/>
          <w:sz w:val="28"/>
          <w:szCs w:val="28"/>
        </w:rPr>
        <w:t>TTHC</w:t>
      </w:r>
      <w:r w:rsidRPr="00BE40C6">
        <w:rPr>
          <w:bCs/>
          <w:sz w:val="28"/>
          <w:szCs w:val="28"/>
        </w:rPr>
        <w:t xml:space="preserve"> trong tiếp nhận, giải quyết </w:t>
      </w:r>
      <w:r w:rsidR="00194CC5" w:rsidRPr="00BE40C6">
        <w:rPr>
          <w:bCs/>
          <w:sz w:val="28"/>
          <w:szCs w:val="28"/>
        </w:rPr>
        <w:t>TTHC</w:t>
      </w:r>
      <w:r w:rsidRPr="00BE40C6">
        <w:rPr>
          <w:bCs/>
          <w:sz w:val="28"/>
          <w:szCs w:val="28"/>
        </w:rPr>
        <w:t>. Phần mềm cơ bản đáp ứng tiếp nhận, điều phối và xử lý hồ sơ trong quá trình</w:t>
      </w:r>
      <w:r w:rsidR="004213DB" w:rsidRPr="00BE40C6">
        <w:rPr>
          <w:bCs/>
          <w:sz w:val="28"/>
          <w:szCs w:val="28"/>
        </w:rPr>
        <w:t xml:space="preserve"> </w:t>
      </w:r>
      <w:r w:rsidRPr="00BE40C6">
        <w:rPr>
          <w:bCs/>
          <w:sz w:val="28"/>
          <w:szCs w:val="28"/>
        </w:rPr>
        <w:t xml:space="preserve">giải quyết </w:t>
      </w:r>
      <w:r w:rsidR="00194CC5" w:rsidRPr="00BE40C6">
        <w:rPr>
          <w:bCs/>
          <w:sz w:val="28"/>
          <w:szCs w:val="28"/>
        </w:rPr>
        <w:t>TTHC</w:t>
      </w:r>
      <w:r w:rsidR="004213DB" w:rsidRPr="00BE40C6">
        <w:rPr>
          <w:bCs/>
          <w:sz w:val="28"/>
          <w:szCs w:val="28"/>
        </w:rPr>
        <w:t>, phục vụ nhu cầu giải quyết TTHC</w:t>
      </w:r>
      <w:r w:rsidR="00BE25BE" w:rsidRPr="00BE40C6">
        <w:rPr>
          <w:bCs/>
          <w:sz w:val="28"/>
          <w:szCs w:val="28"/>
        </w:rPr>
        <w:t xml:space="preserve"> </w:t>
      </w:r>
      <w:r w:rsidR="004213DB" w:rsidRPr="00BE40C6">
        <w:rPr>
          <w:bCs/>
          <w:sz w:val="28"/>
          <w:szCs w:val="28"/>
        </w:rPr>
        <w:t xml:space="preserve">của các tổ chức, cá nhân trong và ngoài tỉnh. </w:t>
      </w:r>
      <w:r w:rsidRPr="00BE40C6">
        <w:rPr>
          <w:bCs/>
          <w:sz w:val="28"/>
          <w:szCs w:val="28"/>
        </w:rPr>
        <w:t xml:space="preserve">UBND tỉnh đã </w:t>
      </w:r>
      <w:r w:rsidR="00D3597F" w:rsidRPr="00BE40C6">
        <w:rPr>
          <w:bCs/>
          <w:sz w:val="28"/>
          <w:szCs w:val="28"/>
        </w:rPr>
        <w:t>p</w:t>
      </w:r>
      <w:r w:rsidRPr="00BE40C6">
        <w:rPr>
          <w:bCs/>
          <w:sz w:val="28"/>
          <w:szCs w:val="28"/>
        </w:rPr>
        <w:t>hê duyệt Danh mục DVC trực tuyến gồm 1219</w:t>
      </w:r>
      <w:r w:rsidR="00D3597F" w:rsidRPr="00BE40C6">
        <w:rPr>
          <w:bCs/>
          <w:sz w:val="28"/>
          <w:szCs w:val="28"/>
        </w:rPr>
        <w:t xml:space="preserve"> </w:t>
      </w:r>
      <w:r w:rsidRPr="00BE40C6">
        <w:rPr>
          <w:bCs/>
          <w:sz w:val="28"/>
          <w:szCs w:val="28"/>
        </w:rPr>
        <w:t xml:space="preserve">DVC toàn trình và 442 DVC một </w:t>
      </w:r>
      <w:r w:rsidRPr="00BE40C6">
        <w:rPr>
          <w:bCs/>
          <w:sz w:val="28"/>
          <w:szCs w:val="28"/>
        </w:rPr>
        <w:lastRenderedPageBreak/>
        <w:t>phần</w:t>
      </w:r>
      <w:r w:rsidR="00D3597F" w:rsidRPr="00BE40C6">
        <w:rPr>
          <w:rStyle w:val="FootnoteReference"/>
          <w:bCs/>
          <w:sz w:val="28"/>
          <w:szCs w:val="28"/>
        </w:rPr>
        <w:footnoteReference w:id="45"/>
      </w:r>
      <w:r w:rsidRPr="00BE40C6">
        <w:rPr>
          <w:bCs/>
          <w:sz w:val="28"/>
          <w:szCs w:val="28"/>
        </w:rPr>
        <w:t>.</w:t>
      </w:r>
    </w:p>
    <w:p w14:paraId="6C6CAC44" w14:textId="77777777" w:rsidR="00EF3556" w:rsidRDefault="0036533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sz w:val="28"/>
          <w:szCs w:val="28"/>
        </w:rPr>
      </w:pPr>
      <w:r w:rsidRPr="00BE40C6">
        <w:rPr>
          <w:bCs/>
          <w:sz w:val="28"/>
          <w:szCs w:val="28"/>
        </w:rPr>
        <w:t xml:space="preserve">- Kho lưu trữ điện tử dùng chung của tỉnh đã hoàn thành, </w:t>
      </w:r>
      <w:r w:rsidR="004213DB" w:rsidRPr="00BE40C6">
        <w:rPr>
          <w:bCs/>
          <w:sz w:val="28"/>
          <w:szCs w:val="28"/>
        </w:rPr>
        <w:t xml:space="preserve">triển khai </w:t>
      </w:r>
      <w:r w:rsidRPr="00BE40C6">
        <w:rPr>
          <w:bCs/>
          <w:sz w:val="28"/>
          <w:szCs w:val="28"/>
        </w:rPr>
        <w:t xml:space="preserve">số hóa hồ sơ tại 07 </w:t>
      </w:r>
      <w:r w:rsidR="00AB7820" w:rsidRPr="00BE40C6">
        <w:rPr>
          <w:bCs/>
          <w:sz w:val="28"/>
          <w:szCs w:val="28"/>
        </w:rPr>
        <w:t>s</w:t>
      </w:r>
      <w:r w:rsidRPr="00BE40C6">
        <w:rPr>
          <w:bCs/>
          <w:sz w:val="28"/>
          <w:szCs w:val="28"/>
        </w:rPr>
        <w:t>ở</w:t>
      </w:r>
      <w:r w:rsidR="00AB7820" w:rsidRPr="00BE40C6">
        <w:rPr>
          <w:bCs/>
          <w:sz w:val="28"/>
          <w:szCs w:val="28"/>
        </w:rPr>
        <w:t>,</w:t>
      </w:r>
      <w:r w:rsidRPr="00BE40C6">
        <w:rPr>
          <w:bCs/>
          <w:sz w:val="28"/>
          <w:szCs w:val="28"/>
        </w:rPr>
        <w:t xml:space="preserve"> khối</w:t>
      </w:r>
      <w:r w:rsidR="004213DB" w:rsidRPr="00BE40C6">
        <w:rPr>
          <w:bCs/>
          <w:sz w:val="28"/>
          <w:szCs w:val="28"/>
        </w:rPr>
        <w:t xml:space="preserve"> </w:t>
      </w:r>
      <w:r w:rsidRPr="00BE40C6">
        <w:rPr>
          <w:bCs/>
          <w:sz w:val="28"/>
          <w:szCs w:val="28"/>
        </w:rPr>
        <w:t>lượng đạt 51%, 19.893 kết quả TTHC.</w:t>
      </w:r>
      <w:r w:rsidR="00AD0784" w:rsidRPr="00BE40C6">
        <w:rPr>
          <w:bCs/>
          <w:sz w:val="28"/>
          <w:szCs w:val="28"/>
        </w:rPr>
        <w:t xml:space="preserve"> </w:t>
      </w:r>
      <w:r w:rsidR="0047639C" w:rsidRPr="00BE40C6">
        <w:rPr>
          <w:bCs/>
          <w:sz w:val="28"/>
          <w:szCs w:val="28"/>
        </w:rPr>
        <w:t>Hoàn thành việc kết nối cơ sở dữ liệu</w:t>
      </w:r>
      <w:r w:rsidR="006E13F2" w:rsidRPr="00BE40C6">
        <w:rPr>
          <w:bCs/>
          <w:sz w:val="28"/>
          <w:szCs w:val="28"/>
        </w:rPr>
        <w:t xml:space="preserve"> (CSDL) </w:t>
      </w:r>
      <w:r w:rsidR="0047639C" w:rsidRPr="00BE40C6">
        <w:rPr>
          <w:bCs/>
          <w:sz w:val="28"/>
          <w:szCs w:val="28"/>
        </w:rPr>
        <w:t xml:space="preserve">quốc gia về dân cư với hệ thống thông tin giải quyết </w:t>
      </w:r>
      <w:r w:rsidR="00233708" w:rsidRPr="00BE40C6">
        <w:rPr>
          <w:bCs/>
          <w:sz w:val="28"/>
          <w:szCs w:val="28"/>
        </w:rPr>
        <w:t>TTHC</w:t>
      </w:r>
      <w:r w:rsidR="0047639C" w:rsidRPr="00BE40C6">
        <w:rPr>
          <w:bCs/>
          <w:sz w:val="28"/>
          <w:szCs w:val="28"/>
        </w:rPr>
        <w:t xml:space="preserve"> của tỉnh, các </w:t>
      </w:r>
      <w:r w:rsidR="006E13F2" w:rsidRPr="00BE40C6">
        <w:rPr>
          <w:bCs/>
          <w:sz w:val="28"/>
          <w:szCs w:val="28"/>
        </w:rPr>
        <w:t>CSDL</w:t>
      </w:r>
      <w:r w:rsidR="0047639C" w:rsidRPr="00BE40C6">
        <w:rPr>
          <w:bCs/>
          <w:sz w:val="28"/>
          <w:szCs w:val="28"/>
        </w:rPr>
        <w:t xml:space="preserve"> chuyên ngành phục vụ giải quyết </w:t>
      </w:r>
      <w:r w:rsidR="00233708" w:rsidRPr="00BE40C6">
        <w:rPr>
          <w:bCs/>
          <w:sz w:val="28"/>
          <w:szCs w:val="28"/>
        </w:rPr>
        <w:t>TTHC</w:t>
      </w:r>
      <w:r w:rsidR="0047639C" w:rsidRPr="00BE40C6">
        <w:rPr>
          <w:bCs/>
          <w:sz w:val="28"/>
          <w:szCs w:val="28"/>
        </w:rPr>
        <w:t xml:space="preserve"> cho người dân ở các lĩnh vực</w:t>
      </w:r>
      <w:r w:rsidR="00233708" w:rsidRPr="00BE40C6">
        <w:rPr>
          <w:bCs/>
          <w:sz w:val="28"/>
          <w:szCs w:val="28"/>
        </w:rPr>
        <w:t>,</w:t>
      </w:r>
      <w:r w:rsidR="0047639C" w:rsidRPr="00BE40C6">
        <w:rPr>
          <w:bCs/>
          <w:sz w:val="28"/>
          <w:szCs w:val="28"/>
        </w:rPr>
        <w:t xml:space="preserve"> như: </w:t>
      </w:r>
      <w:r w:rsidR="00233708" w:rsidRPr="00BE40C6">
        <w:rPr>
          <w:bCs/>
          <w:sz w:val="28"/>
          <w:szCs w:val="28"/>
        </w:rPr>
        <w:t>H</w:t>
      </w:r>
      <w:r w:rsidR="0047639C" w:rsidRPr="00BE40C6">
        <w:rPr>
          <w:bCs/>
          <w:sz w:val="28"/>
          <w:szCs w:val="28"/>
        </w:rPr>
        <w:t>ộ tịch, đất đai, lao động - thương binh và xã hội.</w:t>
      </w:r>
      <w:r w:rsidR="00233708" w:rsidRPr="00BE40C6">
        <w:rPr>
          <w:bCs/>
          <w:sz w:val="28"/>
          <w:szCs w:val="28"/>
        </w:rPr>
        <w:t xml:space="preserve"> </w:t>
      </w:r>
    </w:p>
    <w:p w14:paraId="00D57F78" w14:textId="484AB289" w:rsidR="0036533F" w:rsidRPr="00BE40C6" w:rsidRDefault="006E4A0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sz w:val="28"/>
          <w:szCs w:val="28"/>
        </w:rPr>
      </w:pPr>
      <w:r w:rsidRPr="00BE40C6">
        <w:rPr>
          <w:bCs/>
          <w:sz w:val="28"/>
          <w:szCs w:val="28"/>
        </w:rPr>
        <w:t>T</w:t>
      </w:r>
      <w:r w:rsidR="0036533F" w:rsidRPr="00BE40C6">
        <w:rPr>
          <w:bCs/>
          <w:sz w:val="28"/>
          <w:szCs w:val="28"/>
        </w:rPr>
        <w:t>hực hiện thẩm</w:t>
      </w:r>
      <w:r w:rsidR="00DE4957" w:rsidRPr="00BE40C6">
        <w:rPr>
          <w:bCs/>
          <w:sz w:val="28"/>
          <w:szCs w:val="28"/>
        </w:rPr>
        <w:t xml:space="preserve"> </w:t>
      </w:r>
      <w:r w:rsidR="0036533F" w:rsidRPr="00BE40C6">
        <w:rPr>
          <w:bCs/>
          <w:sz w:val="28"/>
          <w:szCs w:val="28"/>
        </w:rPr>
        <w:t xml:space="preserve">định 176 dự án CNTT, </w:t>
      </w:r>
      <w:r w:rsidR="00233708" w:rsidRPr="00BE40C6">
        <w:rPr>
          <w:bCs/>
          <w:sz w:val="28"/>
          <w:szCs w:val="28"/>
        </w:rPr>
        <w:t>CĐS</w:t>
      </w:r>
      <w:r w:rsidR="0036533F" w:rsidRPr="00BE40C6">
        <w:rPr>
          <w:bCs/>
          <w:sz w:val="28"/>
          <w:szCs w:val="28"/>
        </w:rPr>
        <w:t>.</w:t>
      </w:r>
      <w:r w:rsidR="00F0104B" w:rsidRPr="00BE40C6">
        <w:rPr>
          <w:bCs/>
          <w:sz w:val="28"/>
          <w:szCs w:val="28"/>
        </w:rPr>
        <w:t xml:space="preserve"> C</w:t>
      </w:r>
      <w:r w:rsidR="0036533F" w:rsidRPr="00BE40C6">
        <w:rPr>
          <w:bCs/>
          <w:sz w:val="28"/>
          <w:szCs w:val="28"/>
        </w:rPr>
        <w:t>ó 25/109 dịch vụ kết nối, chia sẻ dữ liệu qua LGSP (đạt tỷ</w:t>
      </w:r>
      <w:r w:rsidR="00BE25BE" w:rsidRPr="00BE40C6">
        <w:rPr>
          <w:bCs/>
          <w:sz w:val="28"/>
          <w:szCs w:val="28"/>
        </w:rPr>
        <w:t xml:space="preserve"> </w:t>
      </w:r>
      <w:r w:rsidR="0036533F" w:rsidRPr="00BE40C6">
        <w:rPr>
          <w:bCs/>
          <w:sz w:val="28"/>
          <w:szCs w:val="28"/>
        </w:rPr>
        <w:t xml:space="preserve">lệ 23%), kết nối các hệ thống </w:t>
      </w:r>
      <w:r w:rsidR="006E13F2" w:rsidRPr="00BE40C6">
        <w:rPr>
          <w:bCs/>
          <w:sz w:val="28"/>
          <w:szCs w:val="28"/>
        </w:rPr>
        <w:t>CSDL</w:t>
      </w:r>
      <w:r w:rsidR="0036533F" w:rsidRPr="00BE40C6">
        <w:rPr>
          <w:bCs/>
          <w:sz w:val="28"/>
          <w:szCs w:val="28"/>
        </w:rPr>
        <w:t xml:space="preserve"> của T</w:t>
      </w:r>
      <w:r w:rsidR="00C14379" w:rsidRPr="00BE40C6">
        <w:rPr>
          <w:bCs/>
          <w:sz w:val="28"/>
          <w:szCs w:val="28"/>
        </w:rPr>
        <w:t>rung ương</w:t>
      </w:r>
      <w:r w:rsidR="0036533F" w:rsidRPr="00BE40C6">
        <w:rPr>
          <w:bCs/>
          <w:sz w:val="28"/>
          <w:szCs w:val="28"/>
        </w:rPr>
        <w:t>, của tỉnh (Q</w:t>
      </w:r>
      <w:r w:rsidR="006E13F2" w:rsidRPr="00BE40C6">
        <w:rPr>
          <w:bCs/>
          <w:sz w:val="28"/>
          <w:szCs w:val="28"/>
        </w:rPr>
        <w:t>-O</w:t>
      </w:r>
      <w:r w:rsidR="0036533F" w:rsidRPr="00BE40C6">
        <w:rPr>
          <w:bCs/>
          <w:sz w:val="28"/>
          <w:szCs w:val="28"/>
        </w:rPr>
        <w:t>ffice,</w:t>
      </w:r>
      <w:r w:rsidR="00BE25BE" w:rsidRPr="00BE40C6">
        <w:rPr>
          <w:bCs/>
          <w:sz w:val="28"/>
          <w:szCs w:val="28"/>
        </w:rPr>
        <w:t xml:space="preserve"> </w:t>
      </w:r>
      <w:r w:rsidR="0036533F" w:rsidRPr="00BE40C6">
        <w:rPr>
          <w:bCs/>
          <w:sz w:val="28"/>
          <w:szCs w:val="28"/>
        </w:rPr>
        <w:t xml:space="preserve">một cửa điện tử, CSDL </w:t>
      </w:r>
      <w:r w:rsidR="006E13F2" w:rsidRPr="00BE40C6">
        <w:rPr>
          <w:bCs/>
          <w:sz w:val="28"/>
          <w:szCs w:val="28"/>
        </w:rPr>
        <w:t>c</w:t>
      </w:r>
      <w:r w:rsidR="0036533F" w:rsidRPr="00BE40C6">
        <w:rPr>
          <w:bCs/>
          <w:sz w:val="28"/>
          <w:szCs w:val="28"/>
        </w:rPr>
        <w:t>án bộ, công chức, hệ thống IOC tỉnh, smart, egov Quảng</w:t>
      </w:r>
      <w:r w:rsidR="00BE25BE" w:rsidRPr="00BE40C6">
        <w:rPr>
          <w:bCs/>
          <w:sz w:val="28"/>
          <w:szCs w:val="28"/>
        </w:rPr>
        <w:t xml:space="preserve"> </w:t>
      </w:r>
      <w:r w:rsidR="0036533F" w:rsidRPr="00BE40C6">
        <w:rPr>
          <w:bCs/>
          <w:sz w:val="28"/>
          <w:szCs w:val="28"/>
        </w:rPr>
        <w:t>Nam). Tổng số giao dịch từ đầu năm 2024 đến nay là 57.918.930 giao dịch, giao</w:t>
      </w:r>
      <w:r w:rsidR="00BE25BE" w:rsidRPr="00BE40C6">
        <w:rPr>
          <w:bCs/>
          <w:sz w:val="28"/>
          <w:szCs w:val="28"/>
        </w:rPr>
        <w:t xml:space="preserve"> </w:t>
      </w:r>
      <w:r w:rsidR="0036533F" w:rsidRPr="00BE40C6">
        <w:rPr>
          <w:bCs/>
          <w:sz w:val="28"/>
          <w:szCs w:val="28"/>
        </w:rPr>
        <w:t>dịch thành công: 56.554.440 tỷ lệ thành công 97,6%.</w:t>
      </w:r>
      <w:r w:rsidR="00F0104B" w:rsidRPr="00BE40C6">
        <w:rPr>
          <w:bCs/>
          <w:sz w:val="28"/>
          <w:szCs w:val="28"/>
        </w:rPr>
        <w:t xml:space="preserve"> T</w:t>
      </w:r>
      <w:r w:rsidR="00463F92" w:rsidRPr="00BE40C6">
        <w:rPr>
          <w:bCs/>
          <w:sz w:val="28"/>
          <w:szCs w:val="28"/>
        </w:rPr>
        <w:t xml:space="preserve">hực hiện </w:t>
      </w:r>
      <w:r w:rsidR="0036533F" w:rsidRPr="00BE40C6">
        <w:rPr>
          <w:bCs/>
          <w:sz w:val="28"/>
          <w:szCs w:val="28"/>
        </w:rPr>
        <w:t>kết nối, tích hợp</w:t>
      </w:r>
      <w:r w:rsidR="00BE25BE" w:rsidRPr="00BE40C6">
        <w:rPr>
          <w:bCs/>
          <w:sz w:val="28"/>
          <w:szCs w:val="28"/>
        </w:rPr>
        <w:t xml:space="preserve"> </w:t>
      </w:r>
      <w:r w:rsidR="0036533F" w:rsidRPr="00BE40C6">
        <w:rPr>
          <w:bCs/>
          <w:sz w:val="28"/>
          <w:szCs w:val="28"/>
        </w:rPr>
        <w:t xml:space="preserve">hệ thống, cho phép đồng bộ kho số hóa dữ liệu kết quả TTHC </w:t>
      </w:r>
      <w:r w:rsidR="00463F92" w:rsidRPr="00BE40C6">
        <w:rPr>
          <w:bCs/>
          <w:sz w:val="28"/>
          <w:szCs w:val="28"/>
        </w:rPr>
        <w:t xml:space="preserve">của các tổ chức, cá nhân </w:t>
      </w:r>
      <w:r w:rsidR="0036533F" w:rsidRPr="00BE40C6">
        <w:rPr>
          <w:bCs/>
          <w:sz w:val="28"/>
          <w:szCs w:val="28"/>
        </w:rPr>
        <w:t>từ cổng DVC của tỉnh</w:t>
      </w:r>
      <w:r w:rsidR="00BE25BE" w:rsidRPr="00BE40C6">
        <w:rPr>
          <w:bCs/>
          <w:sz w:val="28"/>
          <w:szCs w:val="28"/>
        </w:rPr>
        <w:t xml:space="preserve"> </w:t>
      </w:r>
      <w:r w:rsidR="0036533F" w:rsidRPr="00BE40C6">
        <w:rPr>
          <w:bCs/>
          <w:sz w:val="28"/>
          <w:szCs w:val="28"/>
        </w:rPr>
        <w:t xml:space="preserve">với Cổng DVC </w:t>
      </w:r>
      <w:r w:rsidR="001C7AAB">
        <w:rPr>
          <w:bCs/>
          <w:sz w:val="28"/>
          <w:szCs w:val="28"/>
        </w:rPr>
        <w:t>q</w:t>
      </w:r>
      <w:r w:rsidR="00463F92" w:rsidRPr="00BE40C6">
        <w:rPr>
          <w:bCs/>
          <w:sz w:val="28"/>
          <w:szCs w:val="28"/>
        </w:rPr>
        <w:t>uốc gia</w:t>
      </w:r>
      <w:r w:rsidR="0036533F" w:rsidRPr="00BE40C6">
        <w:rPr>
          <w:bCs/>
          <w:sz w:val="28"/>
          <w:szCs w:val="28"/>
        </w:rPr>
        <w:t xml:space="preserve"> để chia sẻ, tái sử dụng dữ liệu.</w:t>
      </w:r>
      <w:r w:rsidR="00F0104B" w:rsidRPr="00BE40C6">
        <w:rPr>
          <w:bCs/>
          <w:sz w:val="28"/>
          <w:szCs w:val="28"/>
        </w:rPr>
        <w:t xml:space="preserve"> </w:t>
      </w:r>
      <w:r w:rsidR="00463F92" w:rsidRPr="00BE40C6">
        <w:rPr>
          <w:bCs/>
          <w:sz w:val="28"/>
          <w:szCs w:val="28"/>
        </w:rPr>
        <w:t>T</w:t>
      </w:r>
      <w:r w:rsidR="0036533F" w:rsidRPr="00BE40C6">
        <w:rPr>
          <w:bCs/>
          <w:sz w:val="28"/>
          <w:szCs w:val="28"/>
        </w:rPr>
        <w:t>ích hợp dịch vụ xác thực (đăng nhập/đăng xuất) với hệ thống định danh và xác thực</w:t>
      </w:r>
      <w:r w:rsidR="00BE25BE" w:rsidRPr="00BE40C6">
        <w:rPr>
          <w:bCs/>
          <w:sz w:val="28"/>
          <w:szCs w:val="28"/>
        </w:rPr>
        <w:t xml:space="preserve"> </w:t>
      </w:r>
      <w:r w:rsidR="0036533F" w:rsidRPr="00BE40C6">
        <w:rPr>
          <w:bCs/>
          <w:sz w:val="28"/>
          <w:szCs w:val="28"/>
        </w:rPr>
        <w:t>điện tử, cho phép công dân có thể sử dụng định danh điện tử để đăng nhập trên Cổng</w:t>
      </w:r>
      <w:r w:rsidR="00C64889" w:rsidRPr="00BE40C6">
        <w:rPr>
          <w:bCs/>
          <w:sz w:val="28"/>
          <w:szCs w:val="28"/>
        </w:rPr>
        <w:t xml:space="preserve"> </w:t>
      </w:r>
      <w:r w:rsidR="0036533F" w:rsidRPr="00BE40C6">
        <w:rPr>
          <w:bCs/>
          <w:sz w:val="28"/>
          <w:szCs w:val="28"/>
        </w:rPr>
        <w:t>DVC của tỉnh.</w:t>
      </w:r>
    </w:p>
    <w:p w14:paraId="483E337A" w14:textId="69F10500" w:rsidR="005C4CE1" w:rsidRDefault="0036533F" w:rsidP="00516CFC">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Cs/>
          <w:i/>
          <w:iCs/>
          <w:sz w:val="28"/>
          <w:szCs w:val="28"/>
        </w:rPr>
      </w:pPr>
      <w:r w:rsidRPr="00BE40C6">
        <w:rPr>
          <w:bCs/>
          <w:sz w:val="28"/>
          <w:szCs w:val="28"/>
        </w:rPr>
        <w:t>- Triển khai Trung tâm thông tin chỉ đạo, điều hành của UBND tỉnh (IOC):</w:t>
      </w:r>
      <w:r w:rsidR="009A21BC" w:rsidRPr="00BE40C6">
        <w:rPr>
          <w:bCs/>
          <w:sz w:val="28"/>
          <w:szCs w:val="28"/>
        </w:rPr>
        <w:t xml:space="preserve"> </w:t>
      </w:r>
      <w:r w:rsidR="00483B75" w:rsidRPr="00BE40C6">
        <w:rPr>
          <w:bCs/>
          <w:sz w:val="28"/>
          <w:szCs w:val="28"/>
        </w:rPr>
        <w:t xml:space="preserve">Thực hiện </w:t>
      </w:r>
      <w:r w:rsidRPr="00BE40C6">
        <w:rPr>
          <w:bCs/>
          <w:sz w:val="28"/>
          <w:szCs w:val="28"/>
        </w:rPr>
        <w:t>bổ sung chỉ</w:t>
      </w:r>
      <w:r w:rsidR="00483B75" w:rsidRPr="00BE40C6">
        <w:rPr>
          <w:bCs/>
          <w:sz w:val="28"/>
          <w:szCs w:val="28"/>
        </w:rPr>
        <w:t xml:space="preserve"> </w:t>
      </w:r>
      <w:r w:rsidRPr="00BE40C6">
        <w:rPr>
          <w:bCs/>
          <w:sz w:val="28"/>
          <w:szCs w:val="28"/>
        </w:rPr>
        <w:t>tiêu khai thác các báo cáo ngân sách h</w:t>
      </w:r>
      <w:r w:rsidR="00483B75" w:rsidRPr="00BE40C6">
        <w:rPr>
          <w:bCs/>
          <w:sz w:val="28"/>
          <w:szCs w:val="28"/>
        </w:rPr>
        <w:t>ằ</w:t>
      </w:r>
      <w:r w:rsidRPr="00BE40C6">
        <w:rPr>
          <w:bCs/>
          <w:sz w:val="28"/>
          <w:szCs w:val="28"/>
        </w:rPr>
        <w:t>ng ngày trên hệ thống báo cáo ngân sách của</w:t>
      </w:r>
      <w:r w:rsidR="00BE25BE" w:rsidRPr="00BE40C6">
        <w:rPr>
          <w:bCs/>
          <w:sz w:val="28"/>
          <w:szCs w:val="28"/>
        </w:rPr>
        <w:t xml:space="preserve"> </w:t>
      </w:r>
      <w:r w:rsidRPr="00BE40C6">
        <w:rPr>
          <w:bCs/>
          <w:sz w:val="28"/>
          <w:szCs w:val="28"/>
        </w:rPr>
        <w:t xml:space="preserve">Bộ Tài chính trên IOC tỉnh, gồm 3 loại: Thu NSNN, </w:t>
      </w:r>
      <w:proofErr w:type="gramStart"/>
      <w:r w:rsidR="001C7AAB">
        <w:rPr>
          <w:bCs/>
          <w:sz w:val="28"/>
          <w:szCs w:val="28"/>
        </w:rPr>
        <w:t>t</w:t>
      </w:r>
      <w:r w:rsidRPr="00BE40C6">
        <w:rPr>
          <w:bCs/>
          <w:sz w:val="28"/>
          <w:szCs w:val="28"/>
        </w:rPr>
        <w:t>hu</w:t>
      </w:r>
      <w:proofErr w:type="gramEnd"/>
      <w:r w:rsidRPr="00BE40C6">
        <w:rPr>
          <w:bCs/>
          <w:sz w:val="28"/>
          <w:szCs w:val="28"/>
        </w:rPr>
        <w:t xml:space="preserve"> NSĐP, </w:t>
      </w:r>
      <w:r w:rsidR="001C7AAB">
        <w:rPr>
          <w:bCs/>
          <w:sz w:val="28"/>
          <w:szCs w:val="28"/>
        </w:rPr>
        <w:t>c</w:t>
      </w:r>
      <w:r w:rsidRPr="00BE40C6">
        <w:rPr>
          <w:bCs/>
          <w:sz w:val="28"/>
          <w:szCs w:val="28"/>
        </w:rPr>
        <w:t>hi NS từ tỉnh</w:t>
      </w:r>
      <w:r w:rsidR="00BE25BE" w:rsidRPr="00BE40C6">
        <w:rPr>
          <w:bCs/>
          <w:sz w:val="28"/>
          <w:szCs w:val="28"/>
        </w:rPr>
        <w:t xml:space="preserve"> </w:t>
      </w:r>
      <w:r w:rsidRPr="00BE40C6">
        <w:rPr>
          <w:bCs/>
          <w:sz w:val="28"/>
          <w:szCs w:val="28"/>
        </w:rPr>
        <w:t>đến huyện.</w:t>
      </w:r>
      <w:r w:rsidR="009A21BC" w:rsidRPr="00BE40C6">
        <w:rPr>
          <w:bCs/>
          <w:sz w:val="28"/>
          <w:szCs w:val="28"/>
        </w:rPr>
        <w:t xml:space="preserve"> </w:t>
      </w:r>
      <w:r w:rsidR="00CB61B6" w:rsidRPr="00BE40C6">
        <w:rPr>
          <w:bCs/>
          <w:sz w:val="28"/>
          <w:szCs w:val="28"/>
        </w:rPr>
        <w:t>T</w:t>
      </w:r>
      <w:r w:rsidRPr="00BE40C6">
        <w:rPr>
          <w:bCs/>
          <w:sz w:val="28"/>
          <w:szCs w:val="28"/>
        </w:rPr>
        <w:t>riển khai thử nghiệm Trung tâm điều</w:t>
      </w:r>
      <w:r w:rsidR="00BE25BE" w:rsidRPr="00BE40C6">
        <w:rPr>
          <w:bCs/>
          <w:sz w:val="28"/>
          <w:szCs w:val="28"/>
        </w:rPr>
        <w:t xml:space="preserve"> </w:t>
      </w:r>
      <w:r w:rsidRPr="00BE40C6">
        <w:rPr>
          <w:bCs/>
          <w:sz w:val="28"/>
          <w:szCs w:val="28"/>
        </w:rPr>
        <w:t>hành thông minh cấp huyện</w:t>
      </w:r>
      <w:r w:rsidR="00CB61B6" w:rsidRPr="00BE40C6">
        <w:rPr>
          <w:bCs/>
          <w:sz w:val="28"/>
          <w:szCs w:val="28"/>
        </w:rPr>
        <w:t>,</w:t>
      </w:r>
      <w:r w:rsidRPr="00BE40C6">
        <w:rPr>
          <w:bCs/>
          <w:sz w:val="28"/>
          <w:szCs w:val="28"/>
        </w:rPr>
        <w:t xml:space="preserve"> </w:t>
      </w:r>
      <w:r w:rsidR="00DE6CE6" w:rsidRPr="00BE40C6">
        <w:rPr>
          <w:bCs/>
          <w:sz w:val="28"/>
          <w:szCs w:val="28"/>
          <w:lang w:val="vi-VN"/>
        </w:rPr>
        <w:t>đ</w:t>
      </w:r>
      <w:r w:rsidRPr="00BE40C6">
        <w:rPr>
          <w:bCs/>
          <w:sz w:val="28"/>
          <w:szCs w:val="28"/>
        </w:rPr>
        <w:t>ến nay</w:t>
      </w:r>
      <w:r w:rsidR="00DE6CE6" w:rsidRPr="00BE40C6">
        <w:rPr>
          <w:bCs/>
          <w:sz w:val="28"/>
          <w:szCs w:val="28"/>
          <w:lang w:val="vi-VN"/>
        </w:rPr>
        <w:t>,</w:t>
      </w:r>
      <w:r w:rsidRPr="00BE40C6">
        <w:rPr>
          <w:bCs/>
          <w:sz w:val="28"/>
          <w:szCs w:val="28"/>
        </w:rPr>
        <w:t xml:space="preserve"> đã có </w:t>
      </w:r>
      <w:r w:rsidR="00072335">
        <w:rPr>
          <w:bCs/>
          <w:sz w:val="28"/>
          <w:szCs w:val="28"/>
        </w:rPr>
        <w:t>0</w:t>
      </w:r>
      <w:r w:rsidRPr="00BE40C6">
        <w:rPr>
          <w:bCs/>
          <w:sz w:val="28"/>
          <w:szCs w:val="28"/>
        </w:rPr>
        <w:t>7 IOC cấp huyện đưa</w:t>
      </w:r>
      <w:r w:rsidR="00BE25BE" w:rsidRPr="00BE40C6">
        <w:rPr>
          <w:bCs/>
          <w:sz w:val="28"/>
          <w:szCs w:val="28"/>
        </w:rPr>
        <w:t xml:space="preserve"> </w:t>
      </w:r>
      <w:r w:rsidRPr="00BE40C6">
        <w:rPr>
          <w:bCs/>
          <w:sz w:val="28"/>
          <w:szCs w:val="28"/>
        </w:rPr>
        <w:t xml:space="preserve">vào vận hành chính thức, </w:t>
      </w:r>
      <w:r w:rsidR="00DE6CE6" w:rsidRPr="00BE40C6">
        <w:rPr>
          <w:bCs/>
          <w:sz w:val="28"/>
          <w:szCs w:val="28"/>
          <w:lang w:val="vi-VN"/>
        </w:rPr>
        <w:t>0</w:t>
      </w:r>
      <w:r w:rsidRPr="00BE40C6">
        <w:rPr>
          <w:bCs/>
          <w:sz w:val="28"/>
          <w:szCs w:val="28"/>
        </w:rPr>
        <w:t>6 huyện, thành phố đang triển khai thử nghiệm.</w:t>
      </w:r>
      <w:r w:rsidR="00516CFC">
        <w:rPr>
          <w:bCs/>
          <w:sz w:val="28"/>
          <w:szCs w:val="28"/>
        </w:rPr>
        <w:t xml:space="preserve"> </w:t>
      </w:r>
      <w:proofErr w:type="gramStart"/>
      <w:r w:rsidR="005C4CE1" w:rsidRPr="00BE40C6">
        <w:rPr>
          <w:bCs/>
          <w:spacing w:val="-2"/>
          <w:sz w:val="28"/>
          <w:szCs w:val="28"/>
        </w:rPr>
        <w:t>H</w:t>
      </w:r>
      <w:r w:rsidRPr="00BE40C6">
        <w:rPr>
          <w:bCs/>
          <w:spacing w:val="-2"/>
          <w:sz w:val="28"/>
          <w:szCs w:val="28"/>
        </w:rPr>
        <w:t>ầu hết các ngành đã xây dựng CSDL chuyên ngành và triển khai các hệ</w:t>
      </w:r>
      <w:r w:rsidR="00C64889" w:rsidRPr="00BE40C6">
        <w:rPr>
          <w:bCs/>
          <w:spacing w:val="-2"/>
          <w:sz w:val="28"/>
          <w:szCs w:val="28"/>
        </w:rPr>
        <w:t xml:space="preserve"> </w:t>
      </w:r>
      <w:r w:rsidRPr="00BE40C6">
        <w:rPr>
          <w:bCs/>
          <w:spacing w:val="-2"/>
          <w:sz w:val="28"/>
          <w:szCs w:val="28"/>
        </w:rPr>
        <w:t>thống thông tin phục vụ công tác quản lý nhà nước của ngành, lĩnh vực.</w:t>
      </w:r>
      <w:proofErr w:type="gramEnd"/>
      <w:r w:rsidRPr="00BE40C6">
        <w:rPr>
          <w:bCs/>
          <w:spacing w:val="-2"/>
          <w:sz w:val="28"/>
          <w:szCs w:val="28"/>
        </w:rPr>
        <w:t xml:space="preserve"> Tổng số</w:t>
      </w:r>
      <w:r w:rsidR="005C4CE1" w:rsidRPr="00BE40C6">
        <w:rPr>
          <w:bCs/>
          <w:spacing w:val="-2"/>
          <w:sz w:val="28"/>
          <w:szCs w:val="28"/>
        </w:rPr>
        <w:t xml:space="preserve"> </w:t>
      </w:r>
      <w:r w:rsidRPr="00BE40C6">
        <w:rPr>
          <w:bCs/>
          <w:spacing w:val="-2"/>
          <w:sz w:val="28"/>
          <w:szCs w:val="28"/>
        </w:rPr>
        <w:t xml:space="preserve">CSDL </w:t>
      </w:r>
      <w:r w:rsidR="00930284" w:rsidRPr="00BE40C6">
        <w:rPr>
          <w:bCs/>
          <w:spacing w:val="-2"/>
          <w:sz w:val="28"/>
          <w:szCs w:val="28"/>
          <w:lang w:val="vi-VN"/>
        </w:rPr>
        <w:t>của Trung ương</w:t>
      </w:r>
      <w:r w:rsidRPr="00BE40C6">
        <w:rPr>
          <w:bCs/>
          <w:spacing w:val="-2"/>
          <w:sz w:val="28"/>
          <w:szCs w:val="28"/>
        </w:rPr>
        <w:t>, CSDL chuyên</w:t>
      </w:r>
      <w:r w:rsidR="00290550">
        <w:rPr>
          <w:bCs/>
          <w:spacing w:val="-2"/>
          <w:sz w:val="28"/>
          <w:szCs w:val="28"/>
        </w:rPr>
        <w:t xml:space="preserve"> ngành của tỉnh đang triển khai:</w:t>
      </w:r>
      <w:r w:rsidRPr="00BE40C6">
        <w:rPr>
          <w:bCs/>
          <w:spacing w:val="-2"/>
          <w:sz w:val="28"/>
          <w:szCs w:val="28"/>
        </w:rPr>
        <w:t xml:space="preserve"> 109 hệ thống</w:t>
      </w:r>
      <w:r w:rsidR="005C4CE1" w:rsidRPr="00BE40C6">
        <w:rPr>
          <w:rStyle w:val="FootnoteReference"/>
          <w:bCs/>
          <w:sz w:val="28"/>
          <w:szCs w:val="28"/>
        </w:rPr>
        <w:footnoteReference w:id="46"/>
      </w:r>
      <w:r w:rsidR="00516CFC">
        <w:rPr>
          <w:bCs/>
          <w:sz w:val="28"/>
          <w:szCs w:val="28"/>
        </w:rPr>
        <w:t xml:space="preserve"> </w:t>
      </w:r>
      <w:r w:rsidR="00224C43" w:rsidRPr="00516CFC">
        <w:rPr>
          <w:bCs/>
          <w:iCs/>
          <w:sz w:val="28"/>
          <w:szCs w:val="28"/>
        </w:rPr>
        <w:t>(</w:t>
      </w:r>
      <w:r w:rsidR="00F0104B" w:rsidRPr="00516CFC">
        <w:rPr>
          <w:bCs/>
          <w:iCs/>
          <w:sz w:val="28"/>
          <w:szCs w:val="28"/>
        </w:rPr>
        <w:t>Phụ</w:t>
      </w:r>
      <w:r w:rsidR="00463F92" w:rsidRPr="00516CFC">
        <w:rPr>
          <w:bCs/>
          <w:iCs/>
          <w:sz w:val="28"/>
          <w:szCs w:val="28"/>
        </w:rPr>
        <w:t xml:space="preserve"> lục số 02</w:t>
      </w:r>
      <w:r w:rsidR="00224C43" w:rsidRPr="00516CFC">
        <w:rPr>
          <w:bCs/>
          <w:iCs/>
          <w:sz w:val="28"/>
          <w:szCs w:val="28"/>
        </w:rPr>
        <w:t>)</w:t>
      </w:r>
      <w:r w:rsidR="00516CFC" w:rsidRPr="00516CFC">
        <w:rPr>
          <w:bCs/>
          <w:iCs/>
          <w:sz w:val="28"/>
          <w:szCs w:val="28"/>
        </w:rPr>
        <w:t>.</w:t>
      </w:r>
    </w:p>
    <w:p w14:paraId="16064ED5" w14:textId="77777777" w:rsidR="009C68CC" w:rsidRDefault="003E2DA4" w:rsidP="009C68CC">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i/>
          <w:sz w:val="28"/>
          <w:szCs w:val="28"/>
        </w:rPr>
      </w:pPr>
      <w:r w:rsidRPr="003E2DA4">
        <w:rPr>
          <w:b/>
          <w:bCs/>
          <w:i/>
          <w:iCs/>
          <w:sz w:val="28"/>
          <w:szCs w:val="28"/>
        </w:rPr>
        <w:t>2.7</w:t>
      </w:r>
      <w:r>
        <w:rPr>
          <w:bCs/>
          <w:i/>
          <w:iCs/>
          <w:sz w:val="28"/>
          <w:szCs w:val="28"/>
        </w:rPr>
        <w:t xml:space="preserve">. </w:t>
      </w:r>
      <w:r w:rsidR="0094367E" w:rsidRPr="0094367E">
        <w:rPr>
          <w:b/>
          <w:i/>
          <w:sz w:val="28"/>
          <w:szCs w:val="28"/>
        </w:rPr>
        <w:t xml:space="preserve">Tiếp tục đẩy mạnh CCHC trong các cơ quan đảng, Mặt trận Tổ quốc Việt Nam, các </w:t>
      </w:r>
      <w:r w:rsidR="00E628B3">
        <w:rPr>
          <w:b/>
          <w:i/>
          <w:sz w:val="28"/>
          <w:szCs w:val="28"/>
        </w:rPr>
        <w:t>tổ chức</w:t>
      </w:r>
      <w:r w:rsidR="0094367E" w:rsidRPr="0094367E">
        <w:rPr>
          <w:b/>
          <w:i/>
          <w:sz w:val="28"/>
          <w:szCs w:val="28"/>
        </w:rPr>
        <w:t xml:space="preserve"> chính trị - xã hội</w:t>
      </w:r>
    </w:p>
    <w:p w14:paraId="6A960B32" w14:textId="0A024AD6" w:rsidR="00010308" w:rsidRDefault="004570BC" w:rsidP="00010308">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sz w:val="28"/>
          <w:szCs w:val="28"/>
        </w:rPr>
      </w:pPr>
      <w:r>
        <w:rPr>
          <w:sz w:val="28"/>
          <w:szCs w:val="28"/>
        </w:rPr>
        <w:t>Tiếp tục</w:t>
      </w:r>
      <w:r w:rsidR="0094367E" w:rsidRPr="00522AAE">
        <w:rPr>
          <w:sz w:val="28"/>
          <w:szCs w:val="28"/>
        </w:rPr>
        <w:t xml:space="preserve"> đổi mới phương thức lãnh đạo của </w:t>
      </w:r>
      <w:r w:rsidR="00E14688" w:rsidRPr="00522AAE">
        <w:rPr>
          <w:sz w:val="28"/>
          <w:szCs w:val="28"/>
        </w:rPr>
        <w:t>cấp ủy</w:t>
      </w:r>
      <w:r w:rsidR="00F50265" w:rsidRPr="00522AAE">
        <w:rPr>
          <w:sz w:val="28"/>
          <w:szCs w:val="28"/>
        </w:rPr>
        <w:t>,</w:t>
      </w:r>
      <w:r w:rsidR="0094367E" w:rsidRPr="00522AAE">
        <w:rPr>
          <w:sz w:val="28"/>
          <w:szCs w:val="28"/>
        </w:rPr>
        <w:t xml:space="preserve"> </w:t>
      </w:r>
      <w:r w:rsidR="00F50265" w:rsidRPr="00522AAE">
        <w:rPr>
          <w:sz w:val="28"/>
          <w:szCs w:val="28"/>
        </w:rPr>
        <w:t>phát huy vai trò lãnh đạo của các ban cán sự</w:t>
      </w:r>
      <w:r w:rsidR="00E628B3">
        <w:rPr>
          <w:sz w:val="28"/>
          <w:szCs w:val="28"/>
        </w:rPr>
        <w:t xml:space="preserve"> đảng</w:t>
      </w:r>
      <w:r w:rsidR="00F50265" w:rsidRPr="00522AAE">
        <w:rPr>
          <w:sz w:val="28"/>
          <w:szCs w:val="28"/>
        </w:rPr>
        <w:t xml:space="preserve">, đảng đoàn </w:t>
      </w:r>
      <w:r w:rsidR="0094367E" w:rsidRPr="00522AAE">
        <w:rPr>
          <w:sz w:val="28"/>
          <w:szCs w:val="28"/>
        </w:rPr>
        <w:t>đối với hoạt động của các cơ quan nhà nước, Mặt trận Tổ quốc Việt Nam</w:t>
      </w:r>
      <w:r w:rsidR="000C609E" w:rsidRPr="00522AAE">
        <w:rPr>
          <w:sz w:val="28"/>
          <w:szCs w:val="28"/>
        </w:rPr>
        <w:t>,</w:t>
      </w:r>
      <w:r w:rsidR="0094367E" w:rsidRPr="00522AAE">
        <w:rPr>
          <w:sz w:val="28"/>
          <w:szCs w:val="28"/>
        </w:rPr>
        <w:t xml:space="preserve"> các </w:t>
      </w:r>
      <w:r w:rsidR="00F50265" w:rsidRPr="00522AAE">
        <w:rPr>
          <w:sz w:val="28"/>
          <w:szCs w:val="28"/>
        </w:rPr>
        <w:t>tổ chức</w:t>
      </w:r>
      <w:r w:rsidR="0094367E" w:rsidRPr="00522AAE">
        <w:rPr>
          <w:sz w:val="28"/>
          <w:szCs w:val="28"/>
        </w:rPr>
        <w:t xml:space="preserve"> chính trị - xã hội.</w:t>
      </w:r>
      <w:r w:rsidR="0094367E" w:rsidRPr="00522AAE">
        <w:t xml:space="preserve"> </w:t>
      </w:r>
      <w:r w:rsidR="00C40F3D" w:rsidRPr="00522AAE">
        <w:rPr>
          <w:sz w:val="28"/>
          <w:szCs w:val="28"/>
        </w:rPr>
        <w:t xml:space="preserve">Tỉnh ủy đã ban hành và 02 lần điều chỉnh, sửa đổi, bổ sung Quy chế làm việc, xác định rõ thẩm quyền, trách nhiệm của </w:t>
      </w:r>
      <w:r w:rsidR="00F50265" w:rsidRPr="00522AAE">
        <w:rPr>
          <w:sz w:val="28"/>
          <w:szCs w:val="28"/>
        </w:rPr>
        <w:t>Tỉnh ủy, Ban T</w:t>
      </w:r>
      <w:r w:rsidR="00C40F3D" w:rsidRPr="00522AAE">
        <w:rPr>
          <w:sz w:val="28"/>
          <w:szCs w:val="28"/>
        </w:rPr>
        <w:t xml:space="preserve">hường vụ </w:t>
      </w:r>
      <w:r w:rsidR="00F50265" w:rsidRPr="00522AAE">
        <w:rPr>
          <w:sz w:val="28"/>
          <w:szCs w:val="28"/>
        </w:rPr>
        <w:t>Tỉnh ủy, T</w:t>
      </w:r>
      <w:r w:rsidR="00C40F3D" w:rsidRPr="00522AAE">
        <w:rPr>
          <w:sz w:val="28"/>
          <w:szCs w:val="28"/>
        </w:rPr>
        <w:t xml:space="preserve">hường trực </w:t>
      </w:r>
      <w:r w:rsidR="00F50265" w:rsidRPr="00522AAE">
        <w:rPr>
          <w:sz w:val="28"/>
          <w:szCs w:val="28"/>
        </w:rPr>
        <w:t>Tỉnh</w:t>
      </w:r>
      <w:r w:rsidR="00C40F3D" w:rsidRPr="00522AAE">
        <w:rPr>
          <w:sz w:val="28"/>
          <w:szCs w:val="28"/>
        </w:rPr>
        <w:t xml:space="preserve"> ủy trong lãnh đạo thực hiện nhiệm vụ chính trị; </w:t>
      </w:r>
      <w:r w:rsidR="000C3B41" w:rsidRPr="00522AAE">
        <w:rPr>
          <w:sz w:val="28"/>
          <w:szCs w:val="28"/>
        </w:rPr>
        <w:t xml:space="preserve">khẳng định trách nhiệm đối với trường hợp cán bộ có đề xuất hoặc quyết định giải quyết công việc nhằm tháo gỡ những vấn đề </w:t>
      </w:r>
      <w:r w:rsidR="000C3B41" w:rsidRPr="00522AAE">
        <w:rPr>
          <w:sz w:val="28"/>
          <w:szCs w:val="28"/>
        </w:rPr>
        <w:lastRenderedPageBreak/>
        <w:t xml:space="preserve">khó khăn, vướng mắc vì lợi ích chung khi bị thanh tra, kiểm tra, truy tố, xét xử đảm bảo theo Kết luận số 14-KL/TW, ngày 22/9/2021 của Bộ Chính trị; </w:t>
      </w:r>
      <w:r w:rsidR="00F50265" w:rsidRPr="00522AAE">
        <w:rPr>
          <w:sz w:val="28"/>
          <w:szCs w:val="28"/>
        </w:rPr>
        <w:t>trách nhiệm của Đảng đoàn HĐND tỉnh, Ban cán sự đảng UBND tỉnh, Đảng đoàn Ủy ban MTTQ Việt Nam, các tổ chức chính trị - xã hội trong tham mưu, đề xuất và chịu trách  nhiệm trước Tỉnh ủy, Ban Thường vụ Tỉnh ủy</w:t>
      </w:r>
      <w:r w:rsidR="000C3B41" w:rsidRPr="00522AAE">
        <w:rPr>
          <w:sz w:val="28"/>
          <w:szCs w:val="28"/>
        </w:rPr>
        <w:t>;</w:t>
      </w:r>
      <w:r w:rsidR="00F50265" w:rsidRPr="00522AAE">
        <w:rPr>
          <w:sz w:val="28"/>
          <w:szCs w:val="28"/>
        </w:rPr>
        <w:t xml:space="preserve"> </w:t>
      </w:r>
      <w:r w:rsidR="00C40F3D" w:rsidRPr="00522AAE">
        <w:rPr>
          <w:sz w:val="28"/>
          <w:szCs w:val="28"/>
        </w:rPr>
        <w:t xml:space="preserve">kịp thời cập nhật, điều chỉnh, điều chỉnh, bổ sung các nội dung để cụ thể hóa các quy định mới của Trung ương và phù hợp với tình hình thực tiễn của Đảng bộ tỉnh. </w:t>
      </w:r>
      <w:r w:rsidR="000C3B41" w:rsidRPr="00522AAE">
        <w:rPr>
          <w:sz w:val="28"/>
          <w:szCs w:val="28"/>
        </w:rPr>
        <w:t>Q</w:t>
      </w:r>
      <w:r w:rsidR="00C40F3D" w:rsidRPr="00522AAE">
        <w:rPr>
          <w:sz w:val="28"/>
          <w:szCs w:val="28"/>
        </w:rPr>
        <w:t xml:space="preserve">uy trình ban hành nghị quyết, </w:t>
      </w:r>
      <w:r w:rsidR="000C3B41" w:rsidRPr="00522AAE">
        <w:rPr>
          <w:sz w:val="28"/>
          <w:szCs w:val="28"/>
        </w:rPr>
        <w:t>tha</w:t>
      </w:r>
      <w:r w:rsidR="00C40F3D" w:rsidRPr="00522AAE">
        <w:rPr>
          <w:sz w:val="28"/>
          <w:szCs w:val="28"/>
        </w:rPr>
        <w:t xml:space="preserve">m mưu, thẩm định, thẩm tra văn bản ngày càng chặt chẽ, chất lượng, nội dung văn bản ban hành được nâng lên. </w:t>
      </w:r>
      <w:r w:rsidR="000C3B41" w:rsidRPr="00522AAE">
        <w:rPr>
          <w:sz w:val="28"/>
          <w:szCs w:val="28"/>
        </w:rPr>
        <w:t>Chỉ đạo các cơ quan tham mưu, giúp việc Tỉnh ủy r</w:t>
      </w:r>
      <w:r w:rsidR="0094367E" w:rsidRPr="00522AAE">
        <w:rPr>
          <w:sz w:val="28"/>
          <w:szCs w:val="28"/>
        </w:rPr>
        <w:t xml:space="preserve">à soát, điều chỉnh Bộ TTHC </w:t>
      </w:r>
      <w:r w:rsidR="000C3B41" w:rsidRPr="00522AAE">
        <w:rPr>
          <w:sz w:val="28"/>
          <w:szCs w:val="28"/>
        </w:rPr>
        <w:t>để</w:t>
      </w:r>
      <w:r w:rsidR="0094367E" w:rsidRPr="00522AAE">
        <w:rPr>
          <w:sz w:val="28"/>
          <w:szCs w:val="28"/>
        </w:rPr>
        <w:t xml:space="preserve"> triển khai thực hiện đảm bảo hiệu quả. Đẩy mạnh việc ứng dụng công nghệ thông tin trong hoạt động của cơ quan đảng, Mặt trận Tổ quốc Việt Nam và </w:t>
      </w:r>
      <w:r w:rsidR="007D6E12">
        <w:rPr>
          <w:sz w:val="28"/>
          <w:szCs w:val="28"/>
        </w:rPr>
        <w:t>tổ chức</w:t>
      </w:r>
      <w:r w:rsidR="0094367E" w:rsidRPr="00522AAE">
        <w:rPr>
          <w:sz w:val="28"/>
          <w:szCs w:val="28"/>
        </w:rPr>
        <w:t xml:space="preserve"> chính trị - xã hội</w:t>
      </w:r>
      <w:r w:rsidR="000C3B41" w:rsidRPr="00522AAE">
        <w:rPr>
          <w:sz w:val="28"/>
          <w:szCs w:val="28"/>
        </w:rPr>
        <w:t xml:space="preserve">; đầu tư xây dựng hệ thống truyền hình trực tuyến đến cơ sở; triển khai thực hiện xử lý </w:t>
      </w:r>
      <w:r w:rsidR="00435410" w:rsidRPr="00522AAE">
        <w:rPr>
          <w:sz w:val="28"/>
          <w:szCs w:val="28"/>
        </w:rPr>
        <w:t>công việc</w:t>
      </w:r>
      <w:r w:rsidR="000C3B41" w:rsidRPr="00522AAE">
        <w:rPr>
          <w:sz w:val="28"/>
          <w:szCs w:val="28"/>
        </w:rPr>
        <w:t xml:space="preserve"> trên hệ thống </w:t>
      </w:r>
      <w:r w:rsidR="00435410" w:rsidRPr="00522AAE">
        <w:rPr>
          <w:sz w:val="28"/>
          <w:szCs w:val="28"/>
        </w:rPr>
        <w:t xml:space="preserve">phần mềm </w:t>
      </w:r>
      <w:r w:rsidR="00431A16" w:rsidRPr="00522AAE">
        <w:rPr>
          <w:sz w:val="28"/>
          <w:szCs w:val="28"/>
        </w:rPr>
        <w:t>qu</w:t>
      </w:r>
      <w:r w:rsidR="00435410" w:rsidRPr="00522AAE">
        <w:rPr>
          <w:sz w:val="28"/>
          <w:szCs w:val="28"/>
        </w:rPr>
        <w:t>ả</w:t>
      </w:r>
      <w:r w:rsidR="00431A16" w:rsidRPr="00522AAE">
        <w:rPr>
          <w:sz w:val="28"/>
          <w:szCs w:val="28"/>
        </w:rPr>
        <w:t xml:space="preserve">n lý văn bản và điều hành tác nghiệp </w:t>
      </w:r>
      <w:r w:rsidR="00435410" w:rsidRPr="00522AAE">
        <w:rPr>
          <w:sz w:val="28"/>
          <w:szCs w:val="28"/>
        </w:rPr>
        <w:t>của Đảng</w:t>
      </w:r>
      <w:r w:rsidR="00431A16" w:rsidRPr="00522AAE">
        <w:rPr>
          <w:sz w:val="28"/>
          <w:szCs w:val="28"/>
        </w:rPr>
        <w:t xml:space="preserve">. </w:t>
      </w:r>
      <w:r w:rsidR="00E633C9" w:rsidRPr="00522AAE">
        <w:rPr>
          <w:sz w:val="28"/>
          <w:szCs w:val="28"/>
        </w:rPr>
        <w:t xml:space="preserve">Phát huy vai trò nòng cốt của Mặt trận Tổ quốc Việt Nam và các tổ chức chính trị </w:t>
      </w:r>
      <w:r w:rsidR="00522AAE" w:rsidRPr="00522AAE">
        <w:rPr>
          <w:sz w:val="28"/>
          <w:szCs w:val="28"/>
        </w:rPr>
        <w:t xml:space="preserve">- xã hội </w:t>
      </w:r>
      <w:r w:rsidR="00E633C9" w:rsidRPr="00522AAE">
        <w:rPr>
          <w:sz w:val="28"/>
          <w:szCs w:val="28"/>
        </w:rPr>
        <w:t>trong công tác tuyên truyền, vận động</w:t>
      </w:r>
      <w:r w:rsidR="00522AAE" w:rsidRPr="00522AAE">
        <w:rPr>
          <w:sz w:val="28"/>
          <w:szCs w:val="28"/>
        </w:rPr>
        <w:t>,</w:t>
      </w:r>
      <w:r w:rsidR="00E633C9" w:rsidRPr="00522AAE">
        <w:rPr>
          <w:sz w:val="28"/>
          <w:szCs w:val="28"/>
        </w:rPr>
        <w:t xml:space="preserve"> tập hợp, đoàn kết Nhân dân; khắc phục tình trạng hành chính hóa; tích cực tham gia giám sát</w:t>
      </w:r>
      <w:r w:rsidR="00522AAE" w:rsidRPr="00522AAE">
        <w:rPr>
          <w:sz w:val="28"/>
          <w:szCs w:val="28"/>
        </w:rPr>
        <w:t xml:space="preserve">, </w:t>
      </w:r>
      <w:r w:rsidR="00E633C9" w:rsidRPr="00522AAE">
        <w:rPr>
          <w:sz w:val="28"/>
          <w:szCs w:val="28"/>
        </w:rPr>
        <w:t xml:space="preserve">phản biện xã hội các chủ trương, chính sách có tác động </w:t>
      </w:r>
      <w:r w:rsidR="00010308">
        <w:rPr>
          <w:sz w:val="28"/>
          <w:szCs w:val="28"/>
        </w:rPr>
        <w:t>rộng rãi đến đời sống Nhân dân.</w:t>
      </w:r>
    </w:p>
    <w:p w14:paraId="05A2185F" w14:textId="77777777" w:rsidR="00874531" w:rsidRDefault="00394E72" w:rsidP="00A14FF7">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b/>
          <w:sz w:val="28"/>
          <w:szCs w:val="28"/>
        </w:rPr>
      </w:pPr>
      <w:r w:rsidRPr="00010308">
        <w:rPr>
          <w:b/>
          <w:sz w:val="28"/>
          <w:szCs w:val="28"/>
        </w:rPr>
        <w:t>3</w:t>
      </w:r>
      <w:r w:rsidR="008F662E" w:rsidRPr="00010308">
        <w:rPr>
          <w:b/>
          <w:sz w:val="28"/>
          <w:szCs w:val="28"/>
        </w:rPr>
        <w:t xml:space="preserve">. </w:t>
      </w:r>
      <w:r w:rsidR="00B049DC" w:rsidRPr="00010308">
        <w:rPr>
          <w:b/>
          <w:sz w:val="28"/>
          <w:szCs w:val="28"/>
        </w:rPr>
        <w:t>Tồn tại, hạn chế và nguyên nhân</w:t>
      </w:r>
    </w:p>
    <w:p w14:paraId="564CBFFD" w14:textId="77777777" w:rsidR="00743B6C" w:rsidRDefault="00B049DC" w:rsidP="00A14FF7">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b/>
          <w:i/>
          <w:sz w:val="28"/>
          <w:szCs w:val="28"/>
        </w:rPr>
      </w:pPr>
      <w:r w:rsidRPr="00010308">
        <w:rPr>
          <w:b/>
          <w:i/>
          <w:sz w:val="28"/>
          <w:szCs w:val="28"/>
        </w:rPr>
        <w:t>3</w:t>
      </w:r>
      <w:r w:rsidR="00394E72" w:rsidRPr="00010308">
        <w:rPr>
          <w:b/>
          <w:i/>
          <w:sz w:val="28"/>
          <w:szCs w:val="28"/>
        </w:rPr>
        <w:t>.</w:t>
      </w:r>
      <w:r w:rsidRPr="00010308">
        <w:rPr>
          <w:b/>
          <w:i/>
          <w:sz w:val="28"/>
          <w:szCs w:val="28"/>
        </w:rPr>
        <w:t>1</w:t>
      </w:r>
      <w:r w:rsidR="008F662E" w:rsidRPr="00010308">
        <w:rPr>
          <w:b/>
          <w:i/>
          <w:sz w:val="28"/>
          <w:szCs w:val="28"/>
        </w:rPr>
        <w:t xml:space="preserve">. Tồn tại, </w:t>
      </w:r>
      <w:r w:rsidR="00D35DC3" w:rsidRPr="00010308">
        <w:rPr>
          <w:b/>
          <w:i/>
          <w:sz w:val="28"/>
          <w:szCs w:val="28"/>
        </w:rPr>
        <w:t>h</w:t>
      </w:r>
      <w:r w:rsidR="008F662E" w:rsidRPr="00010308">
        <w:rPr>
          <w:b/>
          <w:i/>
          <w:sz w:val="28"/>
          <w:szCs w:val="28"/>
        </w:rPr>
        <w:t>ạn chế</w:t>
      </w:r>
    </w:p>
    <w:p w14:paraId="097F435C" w14:textId="5F302D75" w:rsidR="001E5918" w:rsidRPr="00010308" w:rsidRDefault="00BE25BE" w:rsidP="00A14FF7">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sz w:val="28"/>
          <w:szCs w:val="28"/>
        </w:rPr>
      </w:pPr>
      <w:r w:rsidRPr="00010308">
        <w:rPr>
          <w:sz w:val="28"/>
          <w:szCs w:val="28"/>
        </w:rPr>
        <w:t xml:space="preserve">- </w:t>
      </w:r>
      <w:r w:rsidR="003D203A" w:rsidRPr="00010308">
        <w:rPr>
          <w:sz w:val="28"/>
          <w:szCs w:val="28"/>
        </w:rPr>
        <w:t xml:space="preserve">Một số cấp ủy đảng, chính quyền, </w:t>
      </w:r>
      <w:r w:rsidR="001E5918" w:rsidRPr="00010308">
        <w:rPr>
          <w:sz w:val="28"/>
          <w:szCs w:val="28"/>
        </w:rPr>
        <w:t xml:space="preserve">nhất là người đứng đầu </w:t>
      </w:r>
      <w:r w:rsidR="003D203A" w:rsidRPr="00010308">
        <w:rPr>
          <w:sz w:val="28"/>
          <w:szCs w:val="28"/>
        </w:rPr>
        <w:t>chưa thật sự</w:t>
      </w:r>
      <w:r w:rsidR="001E5918" w:rsidRPr="00010308">
        <w:rPr>
          <w:sz w:val="28"/>
          <w:szCs w:val="28"/>
        </w:rPr>
        <w:t xml:space="preserve"> quyết liệt; thiếu kiểm tra, theo dõi, đôn đốc; chưa có kế hoạch cụ thể, thiếu những giải pháp tích cực để triển khai thực hiện</w:t>
      </w:r>
      <w:r w:rsidR="00935775" w:rsidRPr="00010308">
        <w:rPr>
          <w:sz w:val="28"/>
          <w:szCs w:val="28"/>
        </w:rPr>
        <w:t xml:space="preserve"> hiệu quả Nghị quyết</w:t>
      </w:r>
      <w:r w:rsidR="001E5918" w:rsidRPr="00010308">
        <w:rPr>
          <w:sz w:val="28"/>
          <w:szCs w:val="28"/>
        </w:rPr>
        <w:t>.</w:t>
      </w:r>
    </w:p>
    <w:p w14:paraId="14B8DFE9" w14:textId="343ADC8C" w:rsidR="00987953" w:rsidRPr="00BE40C6" w:rsidRDefault="00694E8F" w:rsidP="00010308">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sz w:val="28"/>
          <w:szCs w:val="28"/>
        </w:rPr>
      </w:pPr>
      <w:r w:rsidRPr="00BE40C6">
        <w:rPr>
          <w:sz w:val="28"/>
          <w:szCs w:val="28"/>
        </w:rPr>
        <w:t xml:space="preserve">- </w:t>
      </w:r>
      <w:r w:rsidR="00935775" w:rsidRPr="00BE40C6">
        <w:rPr>
          <w:sz w:val="28"/>
          <w:szCs w:val="28"/>
          <w:lang w:val="vi-VN"/>
        </w:rPr>
        <w:t>C</w:t>
      </w:r>
      <w:r w:rsidRPr="00BE40C6">
        <w:rPr>
          <w:sz w:val="28"/>
          <w:szCs w:val="28"/>
        </w:rPr>
        <w:t xml:space="preserve">ác Chỉ số đánh giá quản trị công của tỉnh </w:t>
      </w:r>
      <w:r w:rsidR="00B82B2E" w:rsidRPr="00BE40C6">
        <w:rPr>
          <w:sz w:val="28"/>
          <w:szCs w:val="28"/>
        </w:rPr>
        <w:t>(PAR INDEX, SIPAS, PAPI</w:t>
      </w:r>
      <w:r w:rsidR="0059772B" w:rsidRPr="00BE40C6">
        <w:rPr>
          <w:sz w:val="28"/>
          <w:szCs w:val="28"/>
        </w:rPr>
        <w:t xml:space="preserve">, PCI) </w:t>
      </w:r>
      <w:r w:rsidR="00BB3F75" w:rsidRPr="00BE40C6">
        <w:rPr>
          <w:sz w:val="28"/>
          <w:szCs w:val="28"/>
        </w:rPr>
        <w:t>s</w:t>
      </w:r>
      <w:r w:rsidRPr="00BE40C6">
        <w:rPr>
          <w:sz w:val="28"/>
          <w:szCs w:val="28"/>
        </w:rPr>
        <w:t>ụt giảm qua các năm</w:t>
      </w:r>
      <w:r w:rsidR="0059772B" w:rsidRPr="00BE40C6">
        <w:rPr>
          <w:sz w:val="28"/>
          <w:szCs w:val="28"/>
        </w:rPr>
        <w:t>; một số tiêu chí</w:t>
      </w:r>
      <w:r w:rsidR="00BB3F75" w:rsidRPr="00BE40C6">
        <w:rPr>
          <w:sz w:val="28"/>
          <w:szCs w:val="28"/>
        </w:rPr>
        <w:t xml:space="preserve"> </w:t>
      </w:r>
      <w:r w:rsidR="007E1932" w:rsidRPr="00BE40C6">
        <w:rPr>
          <w:sz w:val="28"/>
          <w:szCs w:val="28"/>
        </w:rPr>
        <w:t xml:space="preserve">đạt thấp, </w:t>
      </w:r>
      <w:r w:rsidR="00096B18" w:rsidRPr="00BE40C6">
        <w:rPr>
          <w:sz w:val="28"/>
          <w:szCs w:val="28"/>
          <w:lang w:val="vi-VN"/>
        </w:rPr>
        <w:t>chưa</w:t>
      </w:r>
      <w:r w:rsidR="007E1932" w:rsidRPr="00BE40C6">
        <w:rPr>
          <w:sz w:val="28"/>
          <w:szCs w:val="28"/>
        </w:rPr>
        <w:t xml:space="preserve"> có sự cải thiện.</w:t>
      </w:r>
    </w:p>
    <w:p w14:paraId="11EAFB74" w14:textId="28D6F285" w:rsidR="007E1932" w:rsidRPr="00BE40C6" w:rsidRDefault="007E1932" w:rsidP="00010308">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sz w:val="28"/>
          <w:szCs w:val="28"/>
          <w:lang w:val="vi-VN"/>
        </w:rPr>
      </w:pPr>
      <w:r w:rsidRPr="00BE40C6">
        <w:rPr>
          <w:sz w:val="28"/>
          <w:szCs w:val="28"/>
        </w:rPr>
        <w:t xml:space="preserve">- Một số </w:t>
      </w:r>
      <w:r w:rsidR="00A112B7" w:rsidRPr="00BE40C6">
        <w:rPr>
          <w:sz w:val="28"/>
          <w:szCs w:val="28"/>
        </w:rPr>
        <w:t xml:space="preserve">chỉ tiêu, </w:t>
      </w:r>
      <w:r w:rsidRPr="00BE40C6">
        <w:rPr>
          <w:sz w:val="28"/>
          <w:szCs w:val="28"/>
        </w:rPr>
        <w:t>nhiệm vụ đề ra trong Nghị quyết đến nay vẫn chưa được cụ thể hóa để thực hiện</w:t>
      </w:r>
      <w:r w:rsidR="004734FC" w:rsidRPr="00BE40C6">
        <w:rPr>
          <w:sz w:val="28"/>
          <w:szCs w:val="28"/>
          <w:lang w:val="vi-VN"/>
        </w:rPr>
        <w:t>,</w:t>
      </w:r>
      <w:r w:rsidR="00E618C5" w:rsidRPr="00BE40C6">
        <w:rPr>
          <w:sz w:val="28"/>
          <w:szCs w:val="28"/>
        </w:rPr>
        <w:t xml:space="preserve"> như: </w:t>
      </w:r>
      <w:r w:rsidR="004734FC" w:rsidRPr="00BE40C6">
        <w:rPr>
          <w:sz w:val="28"/>
          <w:szCs w:val="28"/>
          <w:lang w:val="vi-VN"/>
        </w:rPr>
        <w:t>M</w:t>
      </w:r>
      <w:r w:rsidR="00A112B7" w:rsidRPr="00BE40C6">
        <w:rPr>
          <w:sz w:val="28"/>
          <w:szCs w:val="28"/>
        </w:rPr>
        <w:t>ục tiêu “4 tăng”</w:t>
      </w:r>
      <w:r w:rsidR="00903FED" w:rsidRPr="00BE40C6">
        <w:rPr>
          <w:rStyle w:val="FootnoteReference"/>
          <w:sz w:val="28"/>
          <w:szCs w:val="28"/>
        </w:rPr>
        <w:footnoteReference w:id="47"/>
      </w:r>
      <w:r w:rsidR="00A112B7" w:rsidRPr="00BE40C6">
        <w:rPr>
          <w:sz w:val="28"/>
          <w:szCs w:val="28"/>
        </w:rPr>
        <w:t>; “2 giảm”</w:t>
      </w:r>
      <w:r w:rsidR="00DB728F" w:rsidRPr="00BE40C6">
        <w:rPr>
          <w:rStyle w:val="FootnoteReference"/>
          <w:sz w:val="28"/>
          <w:szCs w:val="28"/>
        </w:rPr>
        <w:footnoteReference w:id="48"/>
      </w:r>
      <w:r w:rsidR="00A112B7" w:rsidRPr="00BE40C6">
        <w:rPr>
          <w:sz w:val="28"/>
          <w:szCs w:val="28"/>
        </w:rPr>
        <w:t>; “2 không”</w:t>
      </w:r>
      <w:r w:rsidR="00DB728F" w:rsidRPr="00BE40C6">
        <w:rPr>
          <w:rStyle w:val="FootnoteReference"/>
          <w:sz w:val="28"/>
          <w:szCs w:val="28"/>
        </w:rPr>
        <w:footnoteReference w:id="49"/>
      </w:r>
      <w:r w:rsidR="00A112B7" w:rsidRPr="00BE40C6">
        <w:rPr>
          <w:sz w:val="28"/>
          <w:szCs w:val="28"/>
        </w:rPr>
        <w:t xml:space="preserve">; </w:t>
      </w:r>
      <w:r w:rsidR="004734FC" w:rsidRPr="00BE40C6">
        <w:rPr>
          <w:sz w:val="28"/>
          <w:szCs w:val="28"/>
          <w:lang w:val="vi-VN"/>
        </w:rPr>
        <w:t>t</w:t>
      </w:r>
      <w:r w:rsidR="00E618C5" w:rsidRPr="00BE40C6">
        <w:rPr>
          <w:sz w:val="28"/>
          <w:szCs w:val="28"/>
        </w:rPr>
        <w:t>hực hiện thí điểm thi tuyển cạnh tranh để bổ nhiệm các chức danh lãnh đạo, quản lý cấp sở, phòng và tương đương</w:t>
      </w:r>
      <w:r w:rsidR="004734FC" w:rsidRPr="00BE40C6">
        <w:rPr>
          <w:sz w:val="28"/>
          <w:szCs w:val="28"/>
          <w:lang w:val="vi-VN"/>
        </w:rPr>
        <w:t>.</w:t>
      </w:r>
    </w:p>
    <w:p w14:paraId="6E62E7D5" w14:textId="6C2F041D" w:rsidR="001E5918" w:rsidRPr="00BE40C6" w:rsidRDefault="00BE25BE"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 </w:t>
      </w:r>
      <w:r w:rsidR="003242B7" w:rsidRPr="00BE40C6">
        <w:rPr>
          <w:sz w:val="28"/>
          <w:szCs w:val="28"/>
        </w:rPr>
        <w:t xml:space="preserve">Chất lượng đội ngũ </w:t>
      </w:r>
      <w:r w:rsidR="0018115B" w:rsidRPr="00BE40C6">
        <w:rPr>
          <w:sz w:val="28"/>
          <w:szCs w:val="28"/>
          <w:lang w:val="vi-VN"/>
        </w:rPr>
        <w:t>CBCC</w:t>
      </w:r>
      <w:r w:rsidR="003242B7" w:rsidRPr="00BE40C6">
        <w:rPr>
          <w:sz w:val="28"/>
          <w:szCs w:val="28"/>
        </w:rPr>
        <w:t xml:space="preserve"> chưa đồng đều</w:t>
      </w:r>
      <w:r w:rsidR="00446B53" w:rsidRPr="00BE40C6">
        <w:rPr>
          <w:sz w:val="28"/>
          <w:szCs w:val="28"/>
        </w:rPr>
        <w:t xml:space="preserve">; </w:t>
      </w:r>
      <w:r w:rsidR="00D338BD">
        <w:rPr>
          <w:sz w:val="28"/>
          <w:szCs w:val="28"/>
          <w:lang w:val="vi-VN"/>
        </w:rPr>
        <w:t>tinh thần</w:t>
      </w:r>
      <w:r w:rsidR="00D338BD">
        <w:rPr>
          <w:sz w:val="28"/>
          <w:szCs w:val="28"/>
        </w:rPr>
        <w:t xml:space="preserve"> </w:t>
      </w:r>
      <w:r w:rsidR="0018115B" w:rsidRPr="00BE40C6">
        <w:rPr>
          <w:sz w:val="28"/>
          <w:szCs w:val="28"/>
          <w:lang w:val="vi-VN"/>
        </w:rPr>
        <w:t>trách nhiệm</w:t>
      </w:r>
      <w:r w:rsidR="00D338BD">
        <w:rPr>
          <w:sz w:val="28"/>
          <w:szCs w:val="28"/>
        </w:rPr>
        <w:t>, tính chủ động, tích cực</w:t>
      </w:r>
      <w:r w:rsidR="0018115B" w:rsidRPr="00BE40C6">
        <w:rPr>
          <w:sz w:val="28"/>
          <w:szCs w:val="28"/>
          <w:lang w:val="vi-VN"/>
        </w:rPr>
        <w:t xml:space="preserve"> của </w:t>
      </w:r>
      <w:r w:rsidR="00446B53" w:rsidRPr="00BE40C6">
        <w:rPr>
          <w:sz w:val="28"/>
          <w:szCs w:val="28"/>
        </w:rPr>
        <w:t xml:space="preserve">một bộ phận </w:t>
      </w:r>
      <w:r w:rsidR="0018115B" w:rsidRPr="00BE40C6">
        <w:rPr>
          <w:sz w:val="28"/>
          <w:szCs w:val="28"/>
          <w:lang w:val="vi-VN"/>
        </w:rPr>
        <w:t>CBCCVC</w:t>
      </w:r>
      <w:r w:rsidR="00446B53" w:rsidRPr="00BE40C6">
        <w:rPr>
          <w:sz w:val="28"/>
          <w:szCs w:val="28"/>
        </w:rPr>
        <w:t xml:space="preserve"> </w:t>
      </w:r>
      <w:r w:rsidR="00D338BD">
        <w:rPr>
          <w:sz w:val="28"/>
          <w:szCs w:val="28"/>
        </w:rPr>
        <w:t xml:space="preserve">trong </w:t>
      </w:r>
      <w:r w:rsidR="00D338BD" w:rsidRPr="00BE40C6">
        <w:rPr>
          <w:sz w:val="28"/>
          <w:szCs w:val="28"/>
          <w:lang w:val="vi-VN"/>
        </w:rPr>
        <w:t>thực thi công vụ</w:t>
      </w:r>
      <w:r w:rsidR="00D338BD">
        <w:rPr>
          <w:sz w:val="28"/>
          <w:szCs w:val="28"/>
        </w:rPr>
        <w:t xml:space="preserve">, </w:t>
      </w:r>
      <w:r w:rsidR="00446B53" w:rsidRPr="00BE40C6">
        <w:rPr>
          <w:sz w:val="28"/>
          <w:szCs w:val="28"/>
        </w:rPr>
        <w:t>giải quyết công việc liên quan đến</w:t>
      </w:r>
      <w:r w:rsidR="00130987" w:rsidRPr="00BE40C6">
        <w:rPr>
          <w:sz w:val="28"/>
          <w:szCs w:val="28"/>
        </w:rPr>
        <w:t xml:space="preserve"> người dân, doanh nghiệp chưa </w:t>
      </w:r>
      <w:r w:rsidR="0018115B" w:rsidRPr="00BE40C6">
        <w:rPr>
          <w:sz w:val="28"/>
          <w:szCs w:val="28"/>
          <w:lang w:val="vi-VN"/>
        </w:rPr>
        <w:t>cao;</w:t>
      </w:r>
      <w:r w:rsidR="00130987" w:rsidRPr="00BE40C6">
        <w:rPr>
          <w:sz w:val="28"/>
          <w:szCs w:val="28"/>
        </w:rPr>
        <w:t xml:space="preserve"> một bộ phận</w:t>
      </w:r>
      <w:r w:rsidR="00B2684C" w:rsidRPr="00BE40C6">
        <w:rPr>
          <w:sz w:val="28"/>
          <w:szCs w:val="28"/>
        </w:rPr>
        <w:t xml:space="preserve"> </w:t>
      </w:r>
      <w:r w:rsidR="0018115B" w:rsidRPr="00BE40C6">
        <w:rPr>
          <w:sz w:val="28"/>
          <w:szCs w:val="28"/>
          <w:lang w:val="vi-VN"/>
        </w:rPr>
        <w:t>CBCCVC</w:t>
      </w:r>
      <w:r w:rsidR="00B2684C" w:rsidRPr="00BE40C6">
        <w:rPr>
          <w:sz w:val="28"/>
          <w:szCs w:val="28"/>
        </w:rPr>
        <w:t xml:space="preserve"> còn có biểu hiện né tránh, </w:t>
      </w:r>
      <w:r w:rsidR="0018115B" w:rsidRPr="00BE40C6">
        <w:rPr>
          <w:sz w:val="28"/>
          <w:szCs w:val="28"/>
          <w:lang w:val="vi-VN"/>
        </w:rPr>
        <w:t xml:space="preserve">đùn đẩy công việc, </w:t>
      </w:r>
      <w:r w:rsidR="00B2684C" w:rsidRPr="00BE40C6">
        <w:rPr>
          <w:sz w:val="28"/>
          <w:szCs w:val="28"/>
        </w:rPr>
        <w:t>ngại trách nhiệm.</w:t>
      </w:r>
    </w:p>
    <w:p w14:paraId="68EEAB1C" w14:textId="621E1018" w:rsidR="00D04D4C" w:rsidRPr="00BE40C6" w:rsidRDefault="00E247B5"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 </w:t>
      </w:r>
      <w:r w:rsidRPr="00BE40C6">
        <w:rPr>
          <w:sz w:val="28"/>
          <w:szCs w:val="28"/>
          <w:lang w:val="vi-VN"/>
        </w:rPr>
        <w:t xml:space="preserve">Việc chuyển giao một số nhiệm vụ của các </w:t>
      </w:r>
      <w:r w:rsidR="00DC4043" w:rsidRPr="00BE40C6">
        <w:rPr>
          <w:sz w:val="28"/>
          <w:szCs w:val="28"/>
          <w:lang w:val="vi-VN"/>
        </w:rPr>
        <w:t>s</w:t>
      </w:r>
      <w:r w:rsidRPr="00BE40C6">
        <w:rPr>
          <w:sz w:val="28"/>
          <w:szCs w:val="28"/>
          <w:lang w:val="vi-VN"/>
        </w:rPr>
        <w:t>ở, ngành</w:t>
      </w:r>
      <w:r w:rsidR="00DC4043" w:rsidRPr="00BE40C6">
        <w:rPr>
          <w:sz w:val="28"/>
          <w:szCs w:val="28"/>
          <w:lang w:val="vi-VN"/>
        </w:rPr>
        <w:t>,</w:t>
      </w:r>
      <w:r w:rsidRPr="00BE40C6">
        <w:rPr>
          <w:sz w:val="28"/>
          <w:szCs w:val="28"/>
          <w:lang w:val="vi-VN"/>
        </w:rPr>
        <w:t xml:space="preserve"> </w:t>
      </w:r>
      <w:r w:rsidRPr="00BE40C6">
        <w:rPr>
          <w:sz w:val="28"/>
          <w:szCs w:val="28"/>
        </w:rPr>
        <w:t xml:space="preserve">cơ quan chuyên môn cấp huyện </w:t>
      </w:r>
      <w:r w:rsidRPr="00BE40C6">
        <w:rPr>
          <w:sz w:val="28"/>
          <w:szCs w:val="28"/>
          <w:lang w:val="vi-VN"/>
        </w:rPr>
        <w:t xml:space="preserve">cho nhân viên Bưu điện thực hiện nhằm giảm nhân sự làm việc trực tiếp </w:t>
      </w:r>
      <w:r w:rsidRPr="00BE40C6">
        <w:rPr>
          <w:sz w:val="28"/>
          <w:szCs w:val="28"/>
          <w:lang w:val="vi-VN"/>
        </w:rPr>
        <w:lastRenderedPageBreak/>
        <w:t xml:space="preserve">tại </w:t>
      </w:r>
      <w:r w:rsidRPr="00BE40C6">
        <w:rPr>
          <w:sz w:val="28"/>
          <w:szCs w:val="28"/>
        </w:rPr>
        <w:t>Bộ phận một cửa</w:t>
      </w:r>
      <w:r w:rsidR="00DC4043" w:rsidRPr="00BE40C6">
        <w:rPr>
          <w:sz w:val="28"/>
          <w:szCs w:val="28"/>
          <w:lang w:val="vi-VN"/>
        </w:rPr>
        <w:t xml:space="preserve"> còn một số tồn tại, như:</w:t>
      </w:r>
      <w:r w:rsidRPr="00BE40C6">
        <w:rPr>
          <w:sz w:val="28"/>
          <w:szCs w:val="28"/>
        </w:rPr>
        <w:t xml:space="preserve"> </w:t>
      </w:r>
      <w:r w:rsidR="00DC4043" w:rsidRPr="00BE40C6">
        <w:rPr>
          <w:sz w:val="28"/>
          <w:szCs w:val="28"/>
          <w:lang w:val="vi-VN"/>
        </w:rPr>
        <w:t>Sự hạn chế về</w:t>
      </w:r>
      <w:r w:rsidRPr="00BE40C6">
        <w:rPr>
          <w:sz w:val="28"/>
          <w:szCs w:val="28"/>
          <w:lang w:val="nl-NL"/>
        </w:rPr>
        <w:t xml:space="preserve"> chuyên môn </w:t>
      </w:r>
      <w:r w:rsidR="00DC4043" w:rsidRPr="00BE40C6">
        <w:rPr>
          <w:sz w:val="28"/>
          <w:szCs w:val="28"/>
          <w:lang w:val="vi-VN"/>
        </w:rPr>
        <w:t xml:space="preserve">ở </w:t>
      </w:r>
      <w:r w:rsidRPr="00BE40C6">
        <w:rPr>
          <w:sz w:val="28"/>
          <w:szCs w:val="28"/>
          <w:lang w:val="nl-NL"/>
        </w:rPr>
        <w:t xml:space="preserve">một số </w:t>
      </w:r>
      <w:r w:rsidRPr="00BE40C6">
        <w:rPr>
          <w:sz w:val="28"/>
          <w:szCs w:val="28"/>
          <w:lang w:val="vi-VN"/>
        </w:rPr>
        <w:t xml:space="preserve">lĩnh vực </w:t>
      </w:r>
      <w:r w:rsidRPr="00BE40C6">
        <w:rPr>
          <w:sz w:val="28"/>
          <w:szCs w:val="28"/>
          <w:lang w:val="nl-NL"/>
        </w:rPr>
        <w:t>của nhân viên Bưu điện ảnh hưởng đến công tác thẩm định hồ sơ ban đầu</w:t>
      </w:r>
      <w:r w:rsidR="00DC4043" w:rsidRPr="00BE40C6">
        <w:rPr>
          <w:sz w:val="28"/>
          <w:szCs w:val="28"/>
          <w:lang w:val="vi-VN"/>
        </w:rPr>
        <w:t>,</w:t>
      </w:r>
      <w:r w:rsidRPr="00BE40C6">
        <w:rPr>
          <w:sz w:val="28"/>
          <w:szCs w:val="28"/>
          <w:lang w:val="nl-NL"/>
        </w:rPr>
        <w:t xml:space="preserve"> hướng dẫn tổ chức, cá nhân trong khâu chuẩn bị hồ sơ; việc tiếp nhận hồ sơ mới chỉ dừng lại ở bước trung gian luân chuyển hồ sơ, không kiểm tra được chất lượng hồ sơ khi tiếp nhận dẫn đến phát sinh nhiều trường hợp bổ sung hồ sơ, hủy hồ sơ do không đủ điều kiện để tiếp nhận, thẩm định dẫn đến kéo dài thời gian thực hiện, người dân phải </w:t>
      </w:r>
      <w:r w:rsidR="00501204">
        <w:rPr>
          <w:sz w:val="28"/>
          <w:szCs w:val="28"/>
          <w:lang w:val="nl-NL"/>
        </w:rPr>
        <w:t xml:space="preserve">bổ sung, </w:t>
      </w:r>
      <w:r w:rsidRPr="00BE40C6">
        <w:rPr>
          <w:sz w:val="28"/>
          <w:szCs w:val="28"/>
          <w:lang w:val="nl-NL"/>
        </w:rPr>
        <w:t xml:space="preserve">hoàn thiện hồ sơ nhiều lần. </w:t>
      </w:r>
    </w:p>
    <w:p w14:paraId="50CD209B" w14:textId="233EF1F6" w:rsidR="001E5918" w:rsidRPr="00BE40C6" w:rsidRDefault="00BE25BE"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 </w:t>
      </w:r>
      <w:r w:rsidR="001E5918" w:rsidRPr="00BE40C6">
        <w:rPr>
          <w:sz w:val="28"/>
          <w:szCs w:val="28"/>
        </w:rPr>
        <w:t>Hệ thống cơ chế, chính sách còn nhiều bất cập, chồng chéo</w:t>
      </w:r>
      <w:r w:rsidR="00616838" w:rsidRPr="00BE40C6">
        <w:rPr>
          <w:sz w:val="28"/>
          <w:szCs w:val="28"/>
          <w:lang w:val="vi-VN"/>
        </w:rPr>
        <w:t>;</w:t>
      </w:r>
      <w:r w:rsidR="001E5918" w:rsidRPr="00BE40C6">
        <w:rPr>
          <w:sz w:val="28"/>
          <w:szCs w:val="28"/>
        </w:rPr>
        <w:t xml:space="preserve"> </w:t>
      </w:r>
      <w:r w:rsidR="00616838" w:rsidRPr="00BE40C6">
        <w:rPr>
          <w:sz w:val="28"/>
          <w:szCs w:val="28"/>
          <w:lang w:val="vi-VN"/>
        </w:rPr>
        <w:t>t</w:t>
      </w:r>
      <w:r w:rsidR="001E5918" w:rsidRPr="00BE40C6">
        <w:rPr>
          <w:sz w:val="28"/>
          <w:szCs w:val="28"/>
        </w:rPr>
        <w:t xml:space="preserve">rình tự thủ tục còn phức tạp, nhiều bước, nhiều khâu, thời gian xử lý còn dài. </w:t>
      </w:r>
      <w:r w:rsidR="00823EBF" w:rsidRPr="00BE40C6">
        <w:rPr>
          <w:sz w:val="28"/>
          <w:szCs w:val="28"/>
        </w:rPr>
        <w:t xml:space="preserve">Hồ sơ tồn đọng, trễ hẹn, chậm giải quyết vẫn còn xảy ra. </w:t>
      </w:r>
      <w:r w:rsidR="001E5918" w:rsidRPr="00BE40C6">
        <w:rPr>
          <w:sz w:val="28"/>
          <w:szCs w:val="28"/>
        </w:rPr>
        <w:t xml:space="preserve">Sự phối hợp của các cấp, các ngành trong việc giải quyết và trả kết quả </w:t>
      </w:r>
      <w:r w:rsidR="00616838" w:rsidRPr="00BE40C6">
        <w:rPr>
          <w:sz w:val="28"/>
          <w:szCs w:val="28"/>
          <w:lang w:val="vi-VN"/>
        </w:rPr>
        <w:t>TTHC</w:t>
      </w:r>
      <w:r w:rsidR="001E5918" w:rsidRPr="00BE40C6">
        <w:rPr>
          <w:sz w:val="28"/>
          <w:szCs w:val="28"/>
        </w:rPr>
        <w:t xml:space="preserve"> cho người dân, doanh nghiệp có lúc, có nơi chưa đồng bộ</w:t>
      </w:r>
      <w:r w:rsidR="00616838" w:rsidRPr="00BE40C6">
        <w:rPr>
          <w:sz w:val="28"/>
          <w:szCs w:val="28"/>
          <w:lang w:val="vi-VN"/>
        </w:rPr>
        <w:t>,</w:t>
      </w:r>
      <w:r w:rsidR="001E5918" w:rsidRPr="00BE40C6">
        <w:rPr>
          <w:sz w:val="28"/>
          <w:szCs w:val="28"/>
        </w:rPr>
        <w:t xml:space="preserve"> ảnh hưởng đến việc</w:t>
      </w:r>
      <w:r w:rsidR="00616838" w:rsidRPr="00BE40C6">
        <w:rPr>
          <w:sz w:val="28"/>
          <w:szCs w:val="28"/>
          <w:lang w:val="vi-VN"/>
        </w:rPr>
        <w:t xml:space="preserve"> thu hút</w:t>
      </w:r>
      <w:r w:rsidR="001E5918" w:rsidRPr="00BE40C6">
        <w:rPr>
          <w:sz w:val="28"/>
          <w:szCs w:val="28"/>
        </w:rPr>
        <w:t xml:space="preserve"> đầu tư vào tỉnh. </w:t>
      </w:r>
    </w:p>
    <w:p w14:paraId="79770688" w14:textId="5E8B3E90" w:rsidR="00402AAA" w:rsidRPr="00BE40C6" w:rsidRDefault="00402AAA"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 </w:t>
      </w:r>
      <w:r w:rsidR="00D61183" w:rsidRPr="00BE40C6">
        <w:rPr>
          <w:sz w:val="28"/>
          <w:szCs w:val="28"/>
        </w:rPr>
        <w:t>Công tác rà soát, xây dựng</w:t>
      </w:r>
      <w:r w:rsidR="009E5ADD" w:rsidRPr="00BE40C6">
        <w:rPr>
          <w:sz w:val="28"/>
          <w:szCs w:val="28"/>
        </w:rPr>
        <w:t xml:space="preserve"> quy trình giải quyết</w:t>
      </w:r>
      <w:r w:rsidR="007F54AA" w:rsidRPr="00BE40C6">
        <w:rPr>
          <w:sz w:val="28"/>
          <w:szCs w:val="28"/>
        </w:rPr>
        <w:t xml:space="preserve"> công việc hành chính nội bộ các cơ quan, đơn vị </w:t>
      </w:r>
      <w:r w:rsidR="009E42F3" w:rsidRPr="00BE40C6">
        <w:rPr>
          <w:sz w:val="28"/>
          <w:szCs w:val="28"/>
        </w:rPr>
        <w:t xml:space="preserve">để </w:t>
      </w:r>
      <w:r w:rsidR="007F54AA" w:rsidRPr="00BE40C6">
        <w:rPr>
          <w:sz w:val="28"/>
          <w:szCs w:val="28"/>
        </w:rPr>
        <w:t>làm cơ sở kiểm soát</w:t>
      </w:r>
      <w:r w:rsidR="009E42F3" w:rsidRPr="00BE40C6">
        <w:rPr>
          <w:sz w:val="28"/>
          <w:szCs w:val="28"/>
        </w:rPr>
        <w:t xml:space="preserve">, minh bạch trong giải quyết </w:t>
      </w:r>
      <w:r w:rsidR="00AE3FAC" w:rsidRPr="00BE40C6">
        <w:rPr>
          <w:sz w:val="28"/>
          <w:szCs w:val="28"/>
        </w:rPr>
        <w:t>nhiệm vụ, công việc, cá nhân hóa trách nhiệm của cá nhân trong điều hành, tổ chức hoạt động của bộ máy hành chính, trong thực thi công vụ</w:t>
      </w:r>
      <w:r w:rsidR="00800226" w:rsidRPr="00BE40C6">
        <w:rPr>
          <w:sz w:val="28"/>
          <w:szCs w:val="28"/>
        </w:rPr>
        <w:t xml:space="preserve"> còn chậm.</w:t>
      </w:r>
    </w:p>
    <w:p w14:paraId="70A7A359" w14:textId="6DABD418" w:rsidR="00DE40E1" w:rsidRPr="00BE40C6" w:rsidRDefault="00962A79"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eastAsia="Calibri"/>
          <w:sz w:val="28"/>
          <w:szCs w:val="28"/>
          <w:lang w:val="nl-NL"/>
        </w:rPr>
      </w:pPr>
      <w:r w:rsidRPr="00BE40C6">
        <w:rPr>
          <w:sz w:val="28"/>
          <w:szCs w:val="28"/>
        </w:rPr>
        <w:t xml:space="preserve">- Đến nay, việc xây dựng, thực hiện các định mức kinh tế kỹ thuật làm cơ sở giao nhiệm vụ đặt hàng hoặc đấu thầu cung ứng dịch vụ sự nghiệp công </w:t>
      </w:r>
      <w:r w:rsidR="00F23CD6" w:rsidRPr="00BE40C6">
        <w:rPr>
          <w:sz w:val="28"/>
          <w:szCs w:val="28"/>
        </w:rPr>
        <w:t>còn chậm</w:t>
      </w:r>
      <w:r w:rsidRPr="00BE40C6">
        <w:rPr>
          <w:rFonts w:eastAsia="Calibri"/>
          <w:sz w:val="28"/>
          <w:szCs w:val="28"/>
          <w:lang w:val="nl-NL"/>
        </w:rPr>
        <w:t>.</w:t>
      </w:r>
    </w:p>
    <w:p w14:paraId="0FDE688C" w14:textId="18B1415E" w:rsidR="00AC027B" w:rsidRPr="00BE40C6" w:rsidRDefault="00AC027B" w:rsidP="0006765E">
      <w:pPr>
        <w:widowControl w:val="0"/>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eastAsia="Calibri"/>
          <w:sz w:val="28"/>
          <w:szCs w:val="28"/>
          <w:lang w:val="nl-NL"/>
        </w:rPr>
      </w:pPr>
      <w:r w:rsidRPr="00BE40C6">
        <w:rPr>
          <w:rFonts w:eastAsia="Calibri"/>
          <w:sz w:val="28"/>
          <w:szCs w:val="28"/>
          <w:lang w:val="nl-NL"/>
        </w:rPr>
        <w:t>- Kết quả</w:t>
      </w:r>
      <w:r w:rsidR="00F361D3" w:rsidRPr="00BE40C6">
        <w:rPr>
          <w:rFonts w:eastAsia="Calibri"/>
          <w:sz w:val="28"/>
          <w:szCs w:val="28"/>
          <w:lang w:val="nl-NL"/>
        </w:rPr>
        <w:t xml:space="preserve">, tiến độ của việc xây dựng </w:t>
      </w:r>
      <w:r w:rsidR="00B30668" w:rsidRPr="00BE40C6">
        <w:rPr>
          <w:rFonts w:eastAsia="Calibri"/>
          <w:sz w:val="28"/>
          <w:szCs w:val="28"/>
          <w:lang w:val="vi-VN"/>
        </w:rPr>
        <w:t>CSDL</w:t>
      </w:r>
      <w:r w:rsidR="00F361D3" w:rsidRPr="00BE40C6">
        <w:rPr>
          <w:rFonts w:eastAsia="Calibri"/>
          <w:sz w:val="28"/>
          <w:szCs w:val="28"/>
          <w:lang w:val="nl-NL"/>
        </w:rPr>
        <w:t>, hệ thống phân tích, xử lý dữ liệu</w:t>
      </w:r>
      <w:r w:rsidR="00E80B40" w:rsidRPr="00BE40C6">
        <w:rPr>
          <w:rFonts w:eastAsia="Calibri"/>
          <w:sz w:val="28"/>
          <w:szCs w:val="28"/>
          <w:lang w:val="nl-NL"/>
        </w:rPr>
        <w:t xml:space="preserve"> để phục vụ công tác lãnh đạo, chỉ đạo, điều hành trong hoạt động của các cơ quan nhà nước c</w:t>
      </w:r>
      <w:r w:rsidR="001455DC" w:rsidRPr="00BE40C6">
        <w:rPr>
          <w:rFonts w:eastAsia="Calibri"/>
          <w:sz w:val="28"/>
          <w:szCs w:val="28"/>
          <w:lang w:val="nl-NL"/>
        </w:rPr>
        <w:t xml:space="preserve">òn chậm. Việc xây dựng </w:t>
      </w:r>
      <w:r w:rsidR="00B30668" w:rsidRPr="00BE40C6">
        <w:rPr>
          <w:rFonts w:eastAsia="Calibri"/>
          <w:sz w:val="28"/>
          <w:szCs w:val="28"/>
          <w:lang w:val="vi-VN"/>
        </w:rPr>
        <w:t>CSDL</w:t>
      </w:r>
      <w:r w:rsidR="001455DC" w:rsidRPr="00BE40C6">
        <w:rPr>
          <w:rFonts w:eastAsia="Calibri"/>
          <w:sz w:val="28"/>
          <w:szCs w:val="28"/>
          <w:lang w:val="nl-NL"/>
        </w:rPr>
        <w:t xml:space="preserve"> còn hạn chế,  phân tán ở các cấp</w:t>
      </w:r>
      <w:r w:rsidR="00B30668" w:rsidRPr="00BE40C6">
        <w:rPr>
          <w:rFonts w:eastAsia="Calibri"/>
          <w:sz w:val="28"/>
          <w:szCs w:val="28"/>
          <w:lang w:val="vi-VN"/>
        </w:rPr>
        <w:t>;</w:t>
      </w:r>
      <w:r w:rsidR="00C21BE0" w:rsidRPr="00BE40C6">
        <w:rPr>
          <w:rFonts w:eastAsia="Calibri"/>
          <w:sz w:val="28"/>
          <w:szCs w:val="28"/>
          <w:lang w:val="nl-NL"/>
        </w:rPr>
        <w:t xml:space="preserve"> </w:t>
      </w:r>
      <w:r w:rsidR="00B30668" w:rsidRPr="00BE40C6">
        <w:rPr>
          <w:rFonts w:eastAsia="Calibri"/>
          <w:sz w:val="28"/>
          <w:szCs w:val="28"/>
          <w:lang w:val="vi-VN"/>
        </w:rPr>
        <w:t>t</w:t>
      </w:r>
      <w:r w:rsidR="00C21BE0" w:rsidRPr="00BE40C6">
        <w:rPr>
          <w:rFonts w:eastAsia="Calibri"/>
          <w:sz w:val="28"/>
          <w:szCs w:val="28"/>
          <w:lang w:val="nl-NL"/>
        </w:rPr>
        <w:t>iến độ số hóa dữ liệu quản lý ngành</w:t>
      </w:r>
      <w:r w:rsidR="002C4F20" w:rsidRPr="00BE40C6">
        <w:rPr>
          <w:rFonts w:eastAsia="Calibri"/>
          <w:sz w:val="28"/>
          <w:szCs w:val="28"/>
          <w:lang w:val="nl-NL"/>
        </w:rPr>
        <w:t xml:space="preserve"> các lĩnh vực: đất đai, xây dựng, hộ tịch còn rất chậm</w:t>
      </w:r>
      <w:r w:rsidR="00287690" w:rsidRPr="00BE40C6">
        <w:rPr>
          <w:rFonts w:eastAsia="Calibri"/>
          <w:sz w:val="28"/>
          <w:szCs w:val="28"/>
          <w:lang w:val="nl-NL"/>
        </w:rPr>
        <w:t>.</w:t>
      </w:r>
    </w:p>
    <w:p w14:paraId="57151B7E" w14:textId="77777777" w:rsidR="0089402E" w:rsidRPr="00BE40C6" w:rsidRDefault="00394E72"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eastAsia="Calibri"/>
          <w:b/>
          <w:bCs/>
          <w:i/>
          <w:iCs/>
          <w:sz w:val="28"/>
          <w:szCs w:val="28"/>
          <w:lang w:val="nl-NL"/>
        </w:rPr>
      </w:pPr>
      <w:r w:rsidRPr="00BE40C6">
        <w:rPr>
          <w:rFonts w:eastAsia="Calibri"/>
          <w:b/>
          <w:bCs/>
          <w:i/>
          <w:iCs/>
          <w:sz w:val="28"/>
          <w:szCs w:val="28"/>
          <w:lang w:val="nl-NL"/>
        </w:rPr>
        <w:t>3.</w:t>
      </w:r>
      <w:r w:rsidR="00B049DC" w:rsidRPr="00BE40C6">
        <w:rPr>
          <w:rFonts w:eastAsia="Calibri"/>
          <w:b/>
          <w:bCs/>
          <w:i/>
          <w:iCs/>
          <w:sz w:val="28"/>
          <w:szCs w:val="28"/>
          <w:lang w:val="nl-NL"/>
        </w:rPr>
        <w:t>2</w:t>
      </w:r>
      <w:r w:rsidRPr="00BE40C6">
        <w:rPr>
          <w:rFonts w:eastAsia="Calibri"/>
          <w:b/>
          <w:bCs/>
          <w:i/>
          <w:iCs/>
          <w:sz w:val="28"/>
          <w:szCs w:val="28"/>
          <w:lang w:val="nl-NL"/>
        </w:rPr>
        <w:t>. Nguyên nhân của những tồn tại, hạn chế</w:t>
      </w:r>
    </w:p>
    <w:p w14:paraId="140D9864" w14:textId="0D582345" w:rsidR="003A53A3" w:rsidRPr="00BE40C6" w:rsidRDefault="00C6447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pacing w:val="2"/>
          <w:sz w:val="28"/>
          <w:szCs w:val="28"/>
        </w:rPr>
      </w:pPr>
      <w:r w:rsidRPr="00BE40C6">
        <w:rPr>
          <w:spacing w:val="2"/>
          <w:sz w:val="28"/>
          <w:szCs w:val="28"/>
        </w:rPr>
        <w:t>- Cấp ủy, chính quyền một số đơn vị, địa phương chưa thực sự quyết liệt, chưa quan tâm đúng mức, toàn diện đến CCHC, chưa bám sát tiến độ các nhiệm vụ được giao; chưa quan tâm sử dụng kết quả Chỉ số CCHC, Chỉ số hài lòng về sự phục vụ hành chính</w:t>
      </w:r>
      <w:r w:rsidR="00E14E56">
        <w:rPr>
          <w:spacing w:val="2"/>
          <w:sz w:val="28"/>
          <w:szCs w:val="28"/>
        </w:rPr>
        <w:t>,</w:t>
      </w:r>
      <w:r w:rsidRPr="00BE40C6">
        <w:rPr>
          <w:spacing w:val="2"/>
          <w:sz w:val="28"/>
          <w:szCs w:val="28"/>
        </w:rPr>
        <w:t xml:space="preserve"> Chỉ số đánh giá hiệu quả quản trị và hành chính công của đơn vị, địa phương hiệu quả. Chưa có nhiều giải pháp, sáng kiến, mô hình, cách làm hay, tạo đột phá trong triển khai CCHC.</w:t>
      </w:r>
    </w:p>
    <w:p w14:paraId="3EFDAA2A" w14:textId="094DCDAF" w:rsidR="00F16EEF" w:rsidRPr="00BE40C6" w:rsidRDefault="00C6447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eastAsia="Calibri"/>
          <w:b/>
          <w:bCs/>
          <w:i/>
          <w:iCs/>
          <w:sz w:val="28"/>
          <w:szCs w:val="28"/>
          <w:lang w:val="nl-NL"/>
        </w:rPr>
      </w:pPr>
      <w:r w:rsidRPr="00BE40C6">
        <w:rPr>
          <w:spacing w:val="2"/>
          <w:sz w:val="28"/>
          <w:szCs w:val="28"/>
        </w:rPr>
        <w:t xml:space="preserve">- Hạ tầng </w:t>
      </w:r>
      <w:r w:rsidR="00161F15" w:rsidRPr="00BE40C6">
        <w:rPr>
          <w:spacing w:val="2"/>
          <w:sz w:val="28"/>
          <w:szCs w:val="28"/>
        </w:rPr>
        <w:t>CNTT</w:t>
      </w:r>
      <w:r w:rsidRPr="00BE40C6">
        <w:rPr>
          <w:spacing w:val="2"/>
          <w:sz w:val="28"/>
          <w:szCs w:val="28"/>
        </w:rPr>
        <w:t xml:space="preserve"> ở một số đ</w:t>
      </w:r>
      <w:r w:rsidRPr="00BE40C6">
        <w:rPr>
          <w:rFonts w:hint="eastAsia"/>
          <w:spacing w:val="2"/>
          <w:sz w:val="28"/>
          <w:szCs w:val="28"/>
        </w:rPr>
        <w:t>ơ</w:t>
      </w:r>
      <w:r w:rsidRPr="00BE40C6">
        <w:rPr>
          <w:spacing w:val="2"/>
          <w:sz w:val="28"/>
          <w:szCs w:val="28"/>
        </w:rPr>
        <w:t>n vị cấp xã (nhất là vùng sâu, vùng xa) ch</w:t>
      </w:r>
      <w:r w:rsidRPr="00BE40C6">
        <w:rPr>
          <w:rFonts w:hint="eastAsia"/>
          <w:spacing w:val="2"/>
          <w:sz w:val="28"/>
          <w:szCs w:val="28"/>
        </w:rPr>
        <w:t>ư</w:t>
      </w:r>
      <w:r w:rsidRPr="00BE40C6">
        <w:rPr>
          <w:spacing w:val="2"/>
          <w:sz w:val="28"/>
          <w:szCs w:val="28"/>
        </w:rPr>
        <w:t>a đáp ứng yêu cầu triển khai nhiệm vụ; tại một số đ</w:t>
      </w:r>
      <w:r w:rsidRPr="00BE40C6">
        <w:rPr>
          <w:rFonts w:hint="eastAsia"/>
          <w:spacing w:val="2"/>
          <w:sz w:val="28"/>
          <w:szCs w:val="28"/>
        </w:rPr>
        <w:t>ơ</w:t>
      </w:r>
      <w:r w:rsidRPr="00BE40C6">
        <w:rPr>
          <w:spacing w:val="2"/>
          <w:sz w:val="28"/>
          <w:szCs w:val="28"/>
        </w:rPr>
        <w:t>n vị cấp huyện, cấp xã</w:t>
      </w:r>
      <w:r w:rsidR="00E14E56">
        <w:rPr>
          <w:spacing w:val="2"/>
          <w:sz w:val="28"/>
          <w:szCs w:val="28"/>
        </w:rPr>
        <w:t>,</w:t>
      </w:r>
      <w:r w:rsidRPr="00BE40C6">
        <w:rPr>
          <w:spacing w:val="2"/>
          <w:sz w:val="28"/>
          <w:szCs w:val="28"/>
        </w:rPr>
        <w:t xml:space="preserve"> c</w:t>
      </w:r>
      <w:r w:rsidRPr="00BE40C6">
        <w:rPr>
          <w:rFonts w:hint="eastAsia"/>
          <w:spacing w:val="2"/>
          <w:sz w:val="28"/>
          <w:szCs w:val="28"/>
        </w:rPr>
        <w:t>ơ</w:t>
      </w:r>
      <w:r w:rsidRPr="00BE40C6">
        <w:rPr>
          <w:spacing w:val="2"/>
          <w:sz w:val="28"/>
          <w:szCs w:val="28"/>
        </w:rPr>
        <w:t xml:space="preserve"> sở hạ tầng, trang thiết bị chuyên dụng để thực hiện số hóa hồ s</w:t>
      </w:r>
      <w:r w:rsidRPr="00BE40C6">
        <w:rPr>
          <w:rFonts w:hint="eastAsia"/>
          <w:spacing w:val="2"/>
          <w:sz w:val="28"/>
          <w:szCs w:val="28"/>
        </w:rPr>
        <w:t>ơ</w:t>
      </w:r>
      <w:r w:rsidRPr="00BE40C6">
        <w:rPr>
          <w:spacing w:val="2"/>
          <w:sz w:val="28"/>
          <w:szCs w:val="28"/>
        </w:rPr>
        <w:t xml:space="preserve"> (máy scan) ch</w:t>
      </w:r>
      <w:r w:rsidRPr="00BE40C6">
        <w:rPr>
          <w:rFonts w:hint="eastAsia"/>
          <w:spacing w:val="2"/>
          <w:sz w:val="28"/>
          <w:szCs w:val="28"/>
        </w:rPr>
        <w:t>ư</w:t>
      </w:r>
      <w:r w:rsidRPr="00BE40C6">
        <w:rPr>
          <w:spacing w:val="2"/>
          <w:sz w:val="28"/>
          <w:szCs w:val="28"/>
        </w:rPr>
        <w:t>a đáp ứng yêu cầu, đ</w:t>
      </w:r>
      <w:r w:rsidRPr="00BE40C6">
        <w:rPr>
          <w:rFonts w:hint="eastAsia"/>
          <w:spacing w:val="2"/>
          <w:sz w:val="28"/>
          <w:szCs w:val="28"/>
        </w:rPr>
        <w:t>ư</w:t>
      </w:r>
      <w:r w:rsidRPr="00BE40C6">
        <w:rPr>
          <w:spacing w:val="2"/>
          <w:sz w:val="28"/>
          <w:szCs w:val="28"/>
        </w:rPr>
        <w:t>ờng truyền mạng ch</w:t>
      </w:r>
      <w:r w:rsidRPr="00BE40C6">
        <w:rPr>
          <w:rFonts w:hint="eastAsia"/>
          <w:spacing w:val="2"/>
          <w:sz w:val="28"/>
          <w:szCs w:val="28"/>
        </w:rPr>
        <w:t>ư</w:t>
      </w:r>
      <w:r w:rsidRPr="00BE40C6">
        <w:rPr>
          <w:spacing w:val="2"/>
          <w:sz w:val="28"/>
          <w:szCs w:val="28"/>
        </w:rPr>
        <w:t>a ổn định.</w:t>
      </w:r>
      <w:r w:rsidR="00F93463" w:rsidRPr="00BE40C6">
        <w:rPr>
          <w:sz w:val="28"/>
          <w:szCs w:val="28"/>
        </w:rPr>
        <w:t xml:space="preserve"> Cơ sở vật chất, trang thiết bị </w:t>
      </w:r>
      <w:r w:rsidR="00F93463" w:rsidRPr="00BE40C6">
        <w:rPr>
          <w:sz w:val="28"/>
          <w:szCs w:val="28"/>
          <w:lang w:val="vi-VN"/>
        </w:rPr>
        <w:t>tại</w:t>
      </w:r>
      <w:r w:rsidR="00F93463" w:rsidRPr="00BE40C6">
        <w:rPr>
          <w:sz w:val="28"/>
          <w:szCs w:val="28"/>
        </w:rPr>
        <w:t xml:space="preserve"> Bộ phận </w:t>
      </w:r>
      <w:r w:rsidR="00F93463" w:rsidRPr="00BE40C6">
        <w:rPr>
          <w:sz w:val="28"/>
          <w:szCs w:val="28"/>
          <w:lang w:val="vi-VN"/>
        </w:rPr>
        <w:t>M</w:t>
      </w:r>
      <w:r w:rsidR="00F93463" w:rsidRPr="00BE40C6">
        <w:rPr>
          <w:sz w:val="28"/>
          <w:szCs w:val="28"/>
        </w:rPr>
        <w:t>ột cửa cấp xã nhiều nơi đã xuống cấp, chưa được đầu tư, chuẩn hóa.</w:t>
      </w:r>
    </w:p>
    <w:p w14:paraId="407BD1DE" w14:textId="77777777" w:rsidR="00823EBF" w:rsidRPr="00BE40C6" w:rsidRDefault="00C6447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pacing w:val="2"/>
          <w:sz w:val="28"/>
          <w:szCs w:val="28"/>
        </w:rPr>
      </w:pPr>
      <w:r w:rsidRPr="00BE40C6">
        <w:rPr>
          <w:spacing w:val="2"/>
          <w:sz w:val="28"/>
          <w:szCs w:val="28"/>
        </w:rPr>
        <w:t xml:space="preserve">- Công tác đào tạo, bồi dưỡng, rèn luyện chuyên môn, nghiệp vụ đối với đội ngũ </w:t>
      </w:r>
      <w:r w:rsidR="00F16EEF" w:rsidRPr="00BE40C6">
        <w:rPr>
          <w:spacing w:val="2"/>
          <w:sz w:val="28"/>
          <w:szCs w:val="28"/>
        </w:rPr>
        <w:t>CBCCVC</w:t>
      </w:r>
      <w:r w:rsidRPr="00BE40C6">
        <w:rPr>
          <w:spacing w:val="2"/>
          <w:sz w:val="28"/>
          <w:szCs w:val="28"/>
        </w:rPr>
        <w:t xml:space="preserve"> chưa thực sự đổi mới phương pháp và nội dung. Năng lực chuyên môn, nghiệp vụ, kỹ năng giao tiếp chưa đồng đều, một số thiếu tinh thần trách nhiệm, ứng xử chưa đúng mực.</w:t>
      </w:r>
      <w:r w:rsidR="00823EBF" w:rsidRPr="00BE40C6">
        <w:rPr>
          <w:spacing w:val="2"/>
          <w:sz w:val="28"/>
          <w:szCs w:val="28"/>
        </w:rPr>
        <w:t xml:space="preserve"> </w:t>
      </w:r>
    </w:p>
    <w:p w14:paraId="545D18CB" w14:textId="657E6F68" w:rsidR="00545C7A" w:rsidRPr="00BE40C6" w:rsidRDefault="00C6447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nl-NL"/>
        </w:rPr>
      </w:pPr>
      <w:r w:rsidRPr="00BE40C6">
        <w:rPr>
          <w:i/>
          <w:iCs/>
          <w:sz w:val="28"/>
          <w:szCs w:val="28"/>
          <w:lang w:val="nl-NL"/>
        </w:rPr>
        <w:lastRenderedPageBreak/>
        <w:t xml:space="preserve">- </w:t>
      </w:r>
      <w:r w:rsidRPr="00BE40C6">
        <w:rPr>
          <w:sz w:val="28"/>
          <w:szCs w:val="28"/>
          <w:lang w:val="nl-NL"/>
        </w:rPr>
        <w:t xml:space="preserve">Danh mục dịch vụ trong các lĩnh vực đã được địa phương ban hành nhưng định mức kinh tế - kỹ thuật, đơn giá dịch vụ sự nghiệp công của các lĩnh vực hầu hết chưa được phê duyệt do các </w:t>
      </w:r>
      <w:r w:rsidR="00CE3B44">
        <w:rPr>
          <w:sz w:val="28"/>
          <w:szCs w:val="28"/>
          <w:lang w:val="nl-NL"/>
        </w:rPr>
        <w:t>b</w:t>
      </w:r>
      <w:r w:rsidRPr="00BE40C6">
        <w:rPr>
          <w:sz w:val="28"/>
          <w:szCs w:val="28"/>
          <w:lang w:val="nl-NL"/>
        </w:rPr>
        <w:t xml:space="preserve">ộ, ngành chưa ban hành định mức kinh tế - kỹ thuật cũng như chưa có văn bản hướng dẫn xây dựng đơn giá, giá dịch vụ sự nghiệp công sử dụng ngân sách </w:t>
      </w:r>
      <w:r w:rsidR="00CE3B44">
        <w:rPr>
          <w:sz w:val="28"/>
          <w:szCs w:val="28"/>
          <w:lang w:val="nl-NL"/>
        </w:rPr>
        <w:t>n</w:t>
      </w:r>
      <w:r w:rsidRPr="00BE40C6">
        <w:rPr>
          <w:sz w:val="28"/>
          <w:szCs w:val="28"/>
          <w:lang w:val="nl-NL"/>
        </w:rPr>
        <w:t>hà nước.</w:t>
      </w:r>
    </w:p>
    <w:p w14:paraId="3278CEC9" w14:textId="2151A614" w:rsidR="00C64476" w:rsidRPr="00BE40C6" w:rsidRDefault="00C6447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nl-NL"/>
        </w:rPr>
      </w:pPr>
      <w:r w:rsidRPr="00BE40C6">
        <w:rPr>
          <w:sz w:val="28"/>
          <w:szCs w:val="28"/>
          <w:lang w:val="nl-NL"/>
        </w:rPr>
        <w:t xml:space="preserve">- </w:t>
      </w:r>
      <w:r w:rsidR="00F16EEF" w:rsidRPr="00BE40C6">
        <w:rPr>
          <w:sz w:val="28"/>
          <w:szCs w:val="28"/>
          <w:lang w:val="nl-NL"/>
        </w:rPr>
        <w:t>M</w:t>
      </w:r>
      <w:r w:rsidRPr="00BE40C6">
        <w:rPr>
          <w:sz w:val="28"/>
          <w:szCs w:val="28"/>
          <w:lang w:val="nl-NL"/>
        </w:rPr>
        <w:t xml:space="preserve">ột số cơ quan, đơn vị chưa thực sự quan tâm sử dụng các ứng dụng </w:t>
      </w:r>
      <w:r w:rsidR="00F16EEF" w:rsidRPr="00BE40C6">
        <w:rPr>
          <w:sz w:val="28"/>
          <w:szCs w:val="28"/>
          <w:lang w:val="nl-NL"/>
        </w:rPr>
        <w:t>CNTT, phần mềm</w:t>
      </w:r>
      <w:r w:rsidRPr="00BE40C6">
        <w:rPr>
          <w:sz w:val="28"/>
          <w:szCs w:val="28"/>
          <w:lang w:val="nl-NL"/>
        </w:rPr>
        <w:t xml:space="preserve"> đã triển khai đồng bộ trên địa bàn tỉnh, do vậy, chưa khai thác hết chức năng, công suất của hệ thống đã được đầu tư. Công tác đào tạo, bồi dưỡng đội ngũ </w:t>
      </w:r>
      <w:r w:rsidR="00F16EEF" w:rsidRPr="00BE40C6">
        <w:rPr>
          <w:sz w:val="28"/>
          <w:szCs w:val="28"/>
          <w:lang w:val="nl-NL"/>
        </w:rPr>
        <w:t>CBCCVC</w:t>
      </w:r>
      <w:r w:rsidRPr="00BE40C6">
        <w:rPr>
          <w:sz w:val="28"/>
          <w:szCs w:val="28"/>
          <w:lang w:val="nl-NL"/>
        </w:rPr>
        <w:t xml:space="preserve"> về chuyển đổi số, bảo đảm an toàn thông tin, an ninh mạng chưa được thường xuyên. </w:t>
      </w:r>
      <w:r w:rsidR="00F16EEF" w:rsidRPr="00BE40C6">
        <w:rPr>
          <w:sz w:val="28"/>
          <w:szCs w:val="28"/>
          <w:lang w:val="nl-NL"/>
        </w:rPr>
        <w:t>Hiện nay, c</w:t>
      </w:r>
      <w:r w:rsidRPr="00BE40C6">
        <w:rPr>
          <w:sz w:val="28"/>
          <w:szCs w:val="28"/>
          <w:lang w:val="nl-NL"/>
        </w:rPr>
        <w:t xml:space="preserve">hưa có chính sách, chế độ đãi ngộ về tài chính nhằm khuyến khích, động viên thu hút nguồn nhân lực </w:t>
      </w:r>
      <w:r w:rsidR="00F16EEF" w:rsidRPr="00BE40C6">
        <w:rPr>
          <w:sz w:val="28"/>
          <w:szCs w:val="28"/>
          <w:lang w:val="nl-NL"/>
        </w:rPr>
        <w:t>CNTT,</w:t>
      </w:r>
      <w:r w:rsidRPr="00BE40C6">
        <w:rPr>
          <w:sz w:val="28"/>
          <w:szCs w:val="28"/>
          <w:lang w:val="nl-NL"/>
        </w:rPr>
        <w:t xml:space="preserve"> đội ngũ chuyên trách </w:t>
      </w:r>
      <w:r w:rsidR="00F16EEF" w:rsidRPr="00BE40C6">
        <w:rPr>
          <w:sz w:val="28"/>
          <w:szCs w:val="28"/>
          <w:lang w:val="nl-NL"/>
        </w:rPr>
        <w:t>CNTT</w:t>
      </w:r>
      <w:r w:rsidRPr="00BE40C6">
        <w:rPr>
          <w:sz w:val="28"/>
          <w:szCs w:val="28"/>
          <w:lang w:val="nl-NL"/>
        </w:rPr>
        <w:t xml:space="preserve"> trên địa bàn tỉnh</w:t>
      </w:r>
      <w:r w:rsidR="008B5508" w:rsidRPr="00BE40C6">
        <w:rPr>
          <w:sz w:val="28"/>
          <w:szCs w:val="28"/>
          <w:lang w:val="nl-NL"/>
        </w:rPr>
        <w:t>;</w:t>
      </w:r>
      <w:r w:rsidRPr="00BE40C6">
        <w:rPr>
          <w:sz w:val="28"/>
          <w:szCs w:val="28"/>
          <w:lang w:val="nl-NL"/>
        </w:rPr>
        <w:t xml:space="preserve"> </w:t>
      </w:r>
      <w:r w:rsidR="008B5508" w:rsidRPr="00BE40C6">
        <w:rPr>
          <w:sz w:val="28"/>
          <w:szCs w:val="28"/>
          <w:lang w:val="nl-NL"/>
        </w:rPr>
        <w:t>t</w:t>
      </w:r>
      <w:r w:rsidRPr="00BE40C6">
        <w:rPr>
          <w:sz w:val="28"/>
          <w:szCs w:val="28"/>
          <w:lang w:val="nl-NL"/>
        </w:rPr>
        <w:t>rình độ ứng dụng</w:t>
      </w:r>
      <w:r w:rsidR="008B5508" w:rsidRPr="00BE40C6">
        <w:rPr>
          <w:sz w:val="28"/>
          <w:szCs w:val="28"/>
          <w:lang w:val="nl-NL"/>
        </w:rPr>
        <w:t>,</w:t>
      </w:r>
      <w:r w:rsidRPr="00BE40C6">
        <w:rPr>
          <w:sz w:val="28"/>
          <w:szCs w:val="28"/>
          <w:lang w:val="nl-NL"/>
        </w:rPr>
        <w:t xml:space="preserve"> phát triển </w:t>
      </w:r>
      <w:r w:rsidR="008B5508" w:rsidRPr="00BE40C6">
        <w:rPr>
          <w:sz w:val="28"/>
          <w:szCs w:val="28"/>
          <w:lang w:val="nl-NL"/>
        </w:rPr>
        <w:t>CNTT</w:t>
      </w:r>
      <w:r w:rsidRPr="00BE40C6">
        <w:rPr>
          <w:sz w:val="28"/>
          <w:szCs w:val="28"/>
          <w:lang w:val="nl-NL"/>
        </w:rPr>
        <w:t xml:space="preserve"> chưa đáp ứng yêu cầu nhiệm vụ, nhất là ở cấp huyện, cấp xã.</w:t>
      </w:r>
      <w:r w:rsidR="008260EF" w:rsidRPr="00BE40C6">
        <w:rPr>
          <w:sz w:val="28"/>
          <w:szCs w:val="28"/>
          <w:lang w:val="nl-NL"/>
        </w:rPr>
        <w:t xml:space="preserve"> </w:t>
      </w:r>
    </w:p>
    <w:p w14:paraId="56C0E514" w14:textId="77777777" w:rsidR="00EF79B3" w:rsidRDefault="00692F4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 </w:t>
      </w:r>
      <w:bookmarkStart w:id="6" w:name="_Hlk177903622"/>
      <w:r w:rsidR="00F62096" w:rsidRPr="00BE40C6">
        <w:rPr>
          <w:sz w:val="28"/>
          <w:szCs w:val="28"/>
        </w:rPr>
        <w:t>H</w:t>
      </w:r>
      <w:r w:rsidRPr="00BE40C6">
        <w:rPr>
          <w:sz w:val="28"/>
          <w:szCs w:val="28"/>
        </w:rPr>
        <w:t xml:space="preserve">ồ sơ </w:t>
      </w:r>
      <w:r w:rsidR="00F62096" w:rsidRPr="00BE40C6">
        <w:rPr>
          <w:sz w:val="28"/>
          <w:szCs w:val="28"/>
        </w:rPr>
        <w:t xml:space="preserve">tồn đọng, </w:t>
      </w:r>
      <w:r w:rsidRPr="00BE40C6">
        <w:rPr>
          <w:sz w:val="28"/>
          <w:szCs w:val="28"/>
        </w:rPr>
        <w:t>quá hạn trên địa bàn tỉnh chủ yếu thuộc lĩnh vực đất đai ở cấp huyện, cấp xã, nguyên nhân chủ yếu do khối lượng công việc nhiều, CCVC chuyên môn chưa thực hiện kết thúc hồ sơ trên phần mềm hệ thống dù thực tế đã trả đúng hạn cho tổ chức, cá nhân hoặc do lỗi phần mềm hệ thống.</w:t>
      </w:r>
      <w:bookmarkEnd w:id="6"/>
    </w:p>
    <w:p w14:paraId="6C0BE4F2" w14:textId="77777777" w:rsidR="000D5800" w:rsidRDefault="0095576E" w:rsidP="008B0CBD">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pacing w:val="2"/>
          <w:sz w:val="28"/>
          <w:szCs w:val="28"/>
        </w:rPr>
      </w:pPr>
      <w:r w:rsidRPr="00BE40C6">
        <w:rPr>
          <w:spacing w:val="2"/>
          <w:sz w:val="28"/>
          <w:szCs w:val="28"/>
        </w:rPr>
        <w:t xml:space="preserve">- </w:t>
      </w:r>
      <w:r w:rsidR="000C5379">
        <w:rPr>
          <w:spacing w:val="2"/>
          <w:sz w:val="28"/>
          <w:szCs w:val="28"/>
        </w:rPr>
        <w:t>K</w:t>
      </w:r>
      <w:r w:rsidR="000C5379" w:rsidRPr="00BE40C6">
        <w:rPr>
          <w:spacing w:val="2"/>
          <w:sz w:val="28"/>
          <w:szCs w:val="28"/>
        </w:rPr>
        <w:t>hả năng tiếp cận thông tin, trình độ, ph</w:t>
      </w:r>
      <w:r w:rsidR="000C5379" w:rsidRPr="00BE40C6">
        <w:rPr>
          <w:rFonts w:hint="eastAsia"/>
          <w:spacing w:val="2"/>
          <w:sz w:val="28"/>
          <w:szCs w:val="28"/>
        </w:rPr>
        <w:t>ươ</w:t>
      </w:r>
      <w:r w:rsidR="000C5379" w:rsidRPr="00BE40C6">
        <w:rPr>
          <w:spacing w:val="2"/>
          <w:sz w:val="28"/>
          <w:szCs w:val="28"/>
        </w:rPr>
        <w:t>ng tiện máy móc ứng dụng CNTT của ng</w:t>
      </w:r>
      <w:r w:rsidR="000C5379" w:rsidRPr="00BE40C6">
        <w:rPr>
          <w:rFonts w:hint="eastAsia"/>
          <w:spacing w:val="2"/>
          <w:sz w:val="28"/>
          <w:szCs w:val="28"/>
        </w:rPr>
        <w:t>ư</w:t>
      </w:r>
      <w:r w:rsidR="000C5379" w:rsidRPr="00BE40C6">
        <w:rPr>
          <w:spacing w:val="2"/>
          <w:sz w:val="28"/>
          <w:szCs w:val="28"/>
        </w:rPr>
        <w:t>ời dân còn hạn chế</w:t>
      </w:r>
      <w:r w:rsidR="000C5379">
        <w:rPr>
          <w:spacing w:val="2"/>
          <w:sz w:val="28"/>
          <w:szCs w:val="28"/>
        </w:rPr>
        <w:t>;</w:t>
      </w:r>
      <w:r w:rsidRPr="00BE40C6">
        <w:rPr>
          <w:spacing w:val="2"/>
          <w:sz w:val="28"/>
          <w:szCs w:val="28"/>
        </w:rPr>
        <w:t xml:space="preserve"> thói quen, tâm lý muốn đến trực tiếp để đ</w:t>
      </w:r>
      <w:r w:rsidRPr="00BE40C6">
        <w:rPr>
          <w:rFonts w:hint="eastAsia"/>
          <w:spacing w:val="2"/>
          <w:sz w:val="28"/>
          <w:szCs w:val="28"/>
        </w:rPr>
        <w:t>ư</w:t>
      </w:r>
      <w:r w:rsidRPr="00BE40C6">
        <w:rPr>
          <w:spacing w:val="2"/>
          <w:sz w:val="28"/>
          <w:szCs w:val="28"/>
        </w:rPr>
        <w:t>ợc h</w:t>
      </w:r>
      <w:r w:rsidRPr="00BE40C6">
        <w:rPr>
          <w:rFonts w:hint="eastAsia"/>
          <w:spacing w:val="2"/>
          <w:sz w:val="28"/>
          <w:szCs w:val="28"/>
        </w:rPr>
        <w:t>ư</w:t>
      </w:r>
      <w:r w:rsidRPr="00BE40C6">
        <w:rPr>
          <w:spacing w:val="2"/>
          <w:sz w:val="28"/>
          <w:szCs w:val="28"/>
        </w:rPr>
        <w:t>ớng dẫn thực hiện TTHC; ng</w:t>
      </w:r>
      <w:r w:rsidRPr="00BE40C6">
        <w:rPr>
          <w:rFonts w:hint="eastAsia"/>
          <w:spacing w:val="2"/>
          <w:sz w:val="28"/>
          <w:szCs w:val="28"/>
        </w:rPr>
        <w:t>ư</w:t>
      </w:r>
      <w:r w:rsidRPr="00BE40C6">
        <w:rPr>
          <w:spacing w:val="2"/>
          <w:sz w:val="28"/>
          <w:szCs w:val="28"/>
        </w:rPr>
        <w:t>ời dân vẫn ch</w:t>
      </w:r>
      <w:r w:rsidRPr="00BE40C6">
        <w:rPr>
          <w:rFonts w:hint="eastAsia"/>
          <w:spacing w:val="2"/>
          <w:sz w:val="28"/>
          <w:szCs w:val="28"/>
        </w:rPr>
        <w:t>ư</w:t>
      </w:r>
      <w:r w:rsidRPr="00BE40C6">
        <w:rPr>
          <w:spacing w:val="2"/>
          <w:sz w:val="28"/>
          <w:szCs w:val="28"/>
        </w:rPr>
        <w:t>a quen sử dụng DVC trực tu</w:t>
      </w:r>
      <w:r w:rsidR="000A0DF0">
        <w:rPr>
          <w:spacing w:val="2"/>
          <w:sz w:val="28"/>
          <w:szCs w:val="28"/>
        </w:rPr>
        <w:t>yến trong việc giải quyết TTHC</w:t>
      </w:r>
      <w:r w:rsidRPr="00BE40C6">
        <w:rPr>
          <w:spacing w:val="2"/>
          <w:sz w:val="28"/>
          <w:szCs w:val="28"/>
        </w:rPr>
        <w:t>.</w:t>
      </w:r>
    </w:p>
    <w:p w14:paraId="73231000" w14:textId="03F1BDD2" w:rsidR="008B0CBD" w:rsidRDefault="00F41AFA" w:rsidP="008B0CBD">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sz w:val="28"/>
          <w:szCs w:val="28"/>
        </w:rPr>
      </w:pPr>
      <w:r w:rsidRPr="00BE40C6">
        <w:rPr>
          <w:b/>
          <w:bCs/>
          <w:sz w:val="28"/>
          <w:szCs w:val="28"/>
        </w:rPr>
        <w:t>II</w:t>
      </w:r>
      <w:r w:rsidR="008F662E" w:rsidRPr="00BE40C6">
        <w:rPr>
          <w:b/>
          <w:bCs/>
          <w:sz w:val="28"/>
          <w:szCs w:val="28"/>
        </w:rPr>
        <w:t>.</w:t>
      </w:r>
      <w:r w:rsidR="000B175C" w:rsidRPr="00BE40C6">
        <w:rPr>
          <w:b/>
          <w:bCs/>
          <w:sz w:val="28"/>
          <w:szCs w:val="28"/>
          <w:lang w:val="vi-VN"/>
        </w:rPr>
        <w:t xml:space="preserve"> </w:t>
      </w:r>
      <w:r w:rsidR="008F662E" w:rsidRPr="00BE40C6">
        <w:rPr>
          <w:b/>
          <w:bCs/>
          <w:sz w:val="28"/>
          <w:szCs w:val="28"/>
        </w:rPr>
        <w:t>NHIỆM VỤ</w:t>
      </w:r>
      <w:r w:rsidR="009D65FD" w:rsidRPr="00BE40C6">
        <w:rPr>
          <w:b/>
          <w:bCs/>
          <w:sz w:val="28"/>
          <w:szCs w:val="28"/>
        </w:rPr>
        <w:t>, GIẢI PHÁP</w:t>
      </w:r>
      <w:r w:rsidR="008F662E" w:rsidRPr="00BE40C6">
        <w:rPr>
          <w:b/>
          <w:bCs/>
          <w:sz w:val="28"/>
          <w:szCs w:val="28"/>
        </w:rPr>
        <w:t xml:space="preserve"> TRỌNG TÂM </w:t>
      </w:r>
      <w:r w:rsidR="00C1337B" w:rsidRPr="00BE40C6">
        <w:rPr>
          <w:b/>
          <w:bCs/>
          <w:sz w:val="28"/>
          <w:szCs w:val="28"/>
        </w:rPr>
        <w:t>TRONG THỜI GIAN ĐẾN</w:t>
      </w:r>
    </w:p>
    <w:p w14:paraId="129EBCEF" w14:textId="42348019" w:rsidR="0085449D" w:rsidRPr="0085449D" w:rsidRDefault="009D65FD" w:rsidP="008B0CBD">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color w:val="000000" w:themeColor="text1"/>
          <w:sz w:val="28"/>
          <w:szCs w:val="28"/>
        </w:rPr>
      </w:pPr>
      <w:r w:rsidRPr="0085449D">
        <w:rPr>
          <w:b/>
          <w:bCs/>
          <w:spacing w:val="-6"/>
          <w:sz w:val="28"/>
          <w:szCs w:val="28"/>
        </w:rPr>
        <w:t>1.</w:t>
      </w:r>
      <w:r w:rsidR="00F67BE7" w:rsidRPr="0085449D">
        <w:rPr>
          <w:b/>
          <w:bCs/>
          <w:spacing w:val="-6"/>
          <w:sz w:val="28"/>
          <w:szCs w:val="28"/>
        </w:rPr>
        <w:t xml:space="preserve"> </w:t>
      </w:r>
      <w:r w:rsidR="0085449D" w:rsidRPr="0085449D">
        <w:rPr>
          <w:b/>
          <w:bCs/>
          <w:spacing w:val="-6"/>
          <w:sz w:val="28"/>
          <w:szCs w:val="28"/>
        </w:rPr>
        <w:t xml:space="preserve">Tăng cường </w:t>
      </w:r>
      <w:r w:rsidR="0085449D" w:rsidRPr="0085449D">
        <w:rPr>
          <w:b/>
          <w:color w:val="000000" w:themeColor="text1"/>
          <w:sz w:val="28"/>
          <w:szCs w:val="28"/>
        </w:rPr>
        <w:t>kỷ luật, kỷ cương hành chính; nâng cao tinh thần trách nhiệm, hiệu quả công tác trong thực thi công vụ</w:t>
      </w:r>
    </w:p>
    <w:p w14:paraId="35B1C93E" w14:textId="748E26F6" w:rsidR="00B44743" w:rsidRPr="002109DD" w:rsidRDefault="00CA2033" w:rsidP="002109DD">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2"/>
        <w:jc w:val="both"/>
        <w:rPr>
          <w:sz w:val="28"/>
          <w:szCs w:val="28"/>
        </w:rPr>
      </w:pPr>
      <w:r w:rsidRPr="00CA2033">
        <w:rPr>
          <w:sz w:val="28"/>
          <w:szCs w:val="28"/>
        </w:rPr>
        <w:t xml:space="preserve">Quán triệt, tổ chức </w:t>
      </w:r>
      <w:r w:rsidRPr="00CA2033">
        <w:rPr>
          <w:bCs/>
          <w:spacing w:val="-6"/>
          <w:sz w:val="28"/>
          <w:szCs w:val="28"/>
        </w:rPr>
        <w:t>t</w:t>
      </w:r>
      <w:r w:rsidR="000D1D99" w:rsidRPr="00CA2033">
        <w:rPr>
          <w:bCs/>
          <w:spacing w:val="-6"/>
          <w:sz w:val="28"/>
          <w:szCs w:val="28"/>
        </w:rPr>
        <w:t>riển khai thực hiện nghiêm túc, hiệu qu</w:t>
      </w:r>
      <w:r w:rsidR="002109DD" w:rsidRPr="00CA2033">
        <w:rPr>
          <w:bCs/>
          <w:spacing w:val="-6"/>
          <w:sz w:val="28"/>
          <w:szCs w:val="28"/>
        </w:rPr>
        <w:t>ả</w:t>
      </w:r>
      <w:r w:rsidR="000D1D99" w:rsidRPr="00CA2033">
        <w:rPr>
          <w:bCs/>
          <w:spacing w:val="-6"/>
          <w:sz w:val="28"/>
          <w:szCs w:val="28"/>
        </w:rPr>
        <w:t xml:space="preserve"> </w:t>
      </w:r>
      <w:r w:rsidRPr="00CA2033">
        <w:rPr>
          <w:sz w:val="28"/>
          <w:szCs w:val="28"/>
        </w:rPr>
        <w:t>các quy định của Trung ương, Chính ph</w:t>
      </w:r>
      <w:r w:rsidRPr="00CA2033">
        <w:rPr>
          <w:sz w:val="28"/>
          <w:szCs w:val="28"/>
          <w:lang w:val="vi-VN"/>
        </w:rPr>
        <w:t>ủ</w:t>
      </w:r>
      <w:r w:rsidRPr="00CA2033">
        <w:rPr>
          <w:sz w:val="28"/>
          <w:szCs w:val="28"/>
        </w:rPr>
        <w:t xml:space="preserve"> và </w:t>
      </w:r>
      <w:r w:rsidR="002109DD" w:rsidRPr="00CA2033">
        <w:rPr>
          <w:bCs/>
          <w:spacing w:val="-6"/>
          <w:sz w:val="28"/>
          <w:szCs w:val="28"/>
        </w:rPr>
        <w:t xml:space="preserve">nội </w:t>
      </w:r>
      <w:r w:rsidR="002109DD">
        <w:rPr>
          <w:bCs/>
          <w:spacing w:val="-6"/>
          <w:sz w:val="28"/>
          <w:szCs w:val="28"/>
        </w:rPr>
        <w:t xml:space="preserve">dung </w:t>
      </w:r>
      <w:r w:rsidR="000D1D99" w:rsidRPr="002109DD">
        <w:rPr>
          <w:color w:val="000000" w:themeColor="text1"/>
          <w:spacing w:val="4"/>
          <w:sz w:val="28"/>
          <w:szCs w:val="28"/>
        </w:rPr>
        <w:t xml:space="preserve">Chỉ thị số 30-CT/TU, </w:t>
      </w:r>
      <w:r w:rsidR="000D1D99" w:rsidRPr="002109DD">
        <w:rPr>
          <w:color w:val="000000" w:themeColor="text1"/>
          <w:spacing w:val="-2"/>
          <w:sz w:val="28"/>
          <w:szCs w:val="28"/>
        </w:rPr>
        <w:t xml:space="preserve">ngày 17/11/2022 của </w:t>
      </w:r>
      <w:r w:rsidR="000D1D99" w:rsidRPr="002109DD">
        <w:rPr>
          <w:color w:val="000000" w:themeColor="text1"/>
          <w:spacing w:val="4"/>
          <w:sz w:val="28"/>
          <w:szCs w:val="28"/>
        </w:rPr>
        <w:t>Ban Thường vụ Tỉnh ủy về</w:t>
      </w:r>
      <w:r w:rsidR="000D1D99" w:rsidRPr="002109DD">
        <w:rPr>
          <w:color w:val="000000" w:themeColor="text1"/>
          <w:spacing w:val="-2"/>
          <w:sz w:val="28"/>
          <w:szCs w:val="28"/>
        </w:rPr>
        <w:t xml:space="preserve"> tăng cường kỷ luật, kỷ cương hành chính; nâng cao tinh thần trách nhiệm, hiệu quả công tác trong thực thi công vụ</w:t>
      </w:r>
      <w:r w:rsidR="000D1D99" w:rsidRPr="002109DD">
        <w:rPr>
          <w:color w:val="000000" w:themeColor="text1"/>
          <w:spacing w:val="4"/>
          <w:sz w:val="28"/>
          <w:szCs w:val="28"/>
        </w:rPr>
        <w:t xml:space="preserve"> theo Kết luận số </w:t>
      </w:r>
      <w:r w:rsidR="00BF28A5" w:rsidRPr="002109DD">
        <w:rPr>
          <w:color w:val="000000" w:themeColor="text1"/>
          <w:spacing w:val="4"/>
          <w:sz w:val="28"/>
          <w:szCs w:val="28"/>
        </w:rPr>
        <w:t xml:space="preserve">631-KL/TU, ngày 13/9/2024. </w:t>
      </w:r>
      <w:r w:rsidR="002109DD" w:rsidRPr="002109DD">
        <w:rPr>
          <w:sz w:val="28"/>
          <w:szCs w:val="28"/>
        </w:rPr>
        <w:t>Khuyến khích sự năng động, sáng tạo và phát huy tính tích cực, chủ động của các cấp, các ngành trong thực hiện nhiệm vụ và giải quyết thủ tục hành chính cho người dân, doanh nghiệp</w:t>
      </w:r>
      <w:r w:rsidR="002109DD">
        <w:rPr>
          <w:sz w:val="28"/>
          <w:szCs w:val="28"/>
        </w:rPr>
        <w:t xml:space="preserve">. </w:t>
      </w:r>
      <w:r w:rsidR="00BF28A5" w:rsidRPr="002109DD">
        <w:rPr>
          <w:sz w:val="28"/>
          <w:szCs w:val="28"/>
        </w:rPr>
        <w:t xml:space="preserve">Chú trọng công tác thanh tra, kiểm tra, giám sát, đôn đốc các cơ quan, đơn vị, địa phương, nhất là người đứng đầu trong triển khai thực hiện </w:t>
      </w:r>
      <w:r w:rsidR="00BF28A5" w:rsidRPr="002109DD">
        <w:rPr>
          <w:sz w:val="28"/>
          <w:szCs w:val="28"/>
          <w:lang w:val="vi-VN"/>
        </w:rPr>
        <w:t>CCHC</w:t>
      </w:r>
      <w:r w:rsidR="00BF28A5" w:rsidRPr="002109DD">
        <w:rPr>
          <w:sz w:val="28"/>
          <w:szCs w:val="28"/>
        </w:rPr>
        <w:t xml:space="preserve">, cải thiện môi trường đầu tư kinh doanh, </w:t>
      </w:r>
      <w:r w:rsidR="00BF28A5" w:rsidRPr="002109DD">
        <w:rPr>
          <w:sz w:val="28"/>
          <w:szCs w:val="28"/>
          <w:lang w:val="vi-VN"/>
        </w:rPr>
        <w:t>CĐS</w:t>
      </w:r>
      <w:r w:rsidR="00BF28A5" w:rsidRPr="002109DD">
        <w:rPr>
          <w:sz w:val="28"/>
          <w:szCs w:val="28"/>
        </w:rPr>
        <w:t xml:space="preserve">; giải quyết </w:t>
      </w:r>
      <w:r w:rsidR="00BF28A5" w:rsidRPr="002109DD">
        <w:rPr>
          <w:sz w:val="28"/>
          <w:szCs w:val="28"/>
          <w:lang w:val="vi-VN"/>
        </w:rPr>
        <w:t xml:space="preserve">kịp thời </w:t>
      </w:r>
      <w:r w:rsidR="00BF28A5" w:rsidRPr="002109DD">
        <w:rPr>
          <w:sz w:val="28"/>
          <w:szCs w:val="28"/>
        </w:rPr>
        <w:t>phản ánh, kiến nghị của người dân, tổ chức, doanh nghiệp</w:t>
      </w:r>
      <w:r w:rsidR="002109DD">
        <w:rPr>
          <w:sz w:val="28"/>
          <w:szCs w:val="28"/>
        </w:rPr>
        <w:t>;</w:t>
      </w:r>
      <w:r w:rsidR="00BF28A5" w:rsidRPr="002109DD">
        <w:rPr>
          <w:sz w:val="28"/>
          <w:szCs w:val="28"/>
        </w:rPr>
        <w:t xml:space="preserve"> chấn chỉnh, khắc phục tình trạng né tránh, đùn đẩy, làm việc cầm chừng, sợ trách nhiệm không dám làm trong đội ngũ cán bộ, công chức, viên chức thuộc các cơ quan, đơn vị trong hệ thống chính trị từ tỉnh đến cơ sở; kịp thời phát hiện</w:t>
      </w:r>
      <w:r w:rsidR="00BF28A5" w:rsidRPr="002109DD">
        <w:rPr>
          <w:sz w:val="28"/>
          <w:szCs w:val="28"/>
          <w:lang w:val="vi-VN"/>
        </w:rPr>
        <w:t>,</w:t>
      </w:r>
      <w:r w:rsidR="00BF28A5" w:rsidRPr="002109DD">
        <w:rPr>
          <w:sz w:val="28"/>
          <w:szCs w:val="28"/>
        </w:rPr>
        <w:t xml:space="preserve"> thay thế hoặc xử lý nghiêm các trường hợp </w:t>
      </w:r>
      <w:r w:rsidR="00466F09" w:rsidRPr="002109DD">
        <w:rPr>
          <w:sz w:val="28"/>
          <w:szCs w:val="28"/>
        </w:rPr>
        <w:t xml:space="preserve">có dư luận </w:t>
      </w:r>
      <w:r w:rsidR="002109DD">
        <w:rPr>
          <w:sz w:val="28"/>
          <w:szCs w:val="28"/>
        </w:rPr>
        <w:t xml:space="preserve">không tốt </w:t>
      </w:r>
      <w:r w:rsidR="00466F09" w:rsidRPr="002109DD">
        <w:rPr>
          <w:sz w:val="28"/>
          <w:szCs w:val="28"/>
        </w:rPr>
        <w:t xml:space="preserve">về </w:t>
      </w:r>
      <w:r w:rsidR="00BF28A5" w:rsidRPr="002109DD">
        <w:rPr>
          <w:sz w:val="28"/>
          <w:szCs w:val="28"/>
        </w:rPr>
        <w:t xml:space="preserve">hành vi, thái độ nhũng nhiễu, gây phiền hà, làm ảnh hưởng đến hiệu quả </w:t>
      </w:r>
      <w:r w:rsidR="00BF28A5" w:rsidRPr="002109DD">
        <w:rPr>
          <w:sz w:val="28"/>
          <w:szCs w:val="28"/>
          <w:lang w:val="vi-VN"/>
        </w:rPr>
        <w:t>CCHC</w:t>
      </w:r>
      <w:r w:rsidR="00BF28A5" w:rsidRPr="002109DD">
        <w:rPr>
          <w:sz w:val="28"/>
          <w:szCs w:val="28"/>
        </w:rPr>
        <w:t xml:space="preserve">, môi trường đầu tư kinh doanh. </w:t>
      </w:r>
    </w:p>
    <w:p w14:paraId="6CB6B374" w14:textId="5B9D26FC" w:rsidR="00685DB8" w:rsidRPr="00BE40C6" w:rsidRDefault="00B44743"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ascii="Times New Roman Bold" w:hAnsi="Times New Roman Bold"/>
          <w:b/>
          <w:bCs/>
          <w:spacing w:val="-6"/>
          <w:sz w:val="28"/>
          <w:szCs w:val="28"/>
          <w:lang w:val="vi-VN"/>
        </w:rPr>
      </w:pPr>
      <w:r>
        <w:rPr>
          <w:rFonts w:ascii="Times New Roman Bold" w:hAnsi="Times New Roman Bold"/>
          <w:b/>
          <w:bCs/>
          <w:spacing w:val="-6"/>
          <w:sz w:val="28"/>
          <w:szCs w:val="28"/>
        </w:rPr>
        <w:lastRenderedPageBreak/>
        <w:t xml:space="preserve">2. </w:t>
      </w:r>
      <w:r w:rsidR="00F67BE7" w:rsidRPr="00BE40C6">
        <w:rPr>
          <w:rFonts w:ascii="Times New Roman Bold" w:hAnsi="Times New Roman Bold"/>
          <w:b/>
          <w:bCs/>
          <w:spacing w:val="-6"/>
          <w:sz w:val="28"/>
          <w:szCs w:val="28"/>
        </w:rPr>
        <w:t xml:space="preserve">Đổi mới công tác chỉ đạo, điều hành thực hiện nhiệm vụ </w:t>
      </w:r>
      <w:r w:rsidR="00B24ED5" w:rsidRPr="00BE40C6">
        <w:rPr>
          <w:rFonts w:ascii="Times New Roman Bold" w:hAnsi="Times New Roman Bold"/>
          <w:b/>
          <w:bCs/>
          <w:spacing w:val="-6"/>
          <w:sz w:val="28"/>
          <w:szCs w:val="28"/>
          <w:lang w:val="vi-VN"/>
        </w:rPr>
        <w:t>CCHC</w:t>
      </w:r>
      <w:r w:rsidR="00F67BE7" w:rsidRPr="00BE40C6">
        <w:rPr>
          <w:rFonts w:ascii="Times New Roman Bold" w:hAnsi="Times New Roman Bold"/>
          <w:b/>
          <w:bCs/>
          <w:spacing w:val="-6"/>
          <w:sz w:val="28"/>
          <w:szCs w:val="28"/>
        </w:rPr>
        <w:t xml:space="preserve">, cải thiện môi trường đầu tư kinh doanh, nâng cao năng lực cạnh tranh cấp tỉnh gắn với </w:t>
      </w:r>
      <w:r w:rsidR="00B24ED5" w:rsidRPr="00BE40C6">
        <w:rPr>
          <w:rFonts w:ascii="Times New Roman Bold" w:hAnsi="Times New Roman Bold"/>
          <w:b/>
          <w:bCs/>
          <w:spacing w:val="-6"/>
          <w:sz w:val="28"/>
          <w:szCs w:val="28"/>
          <w:lang w:val="vi-VN"/>
        </w:rPr>
        <w:t>CĐS</w:t>
      </w:r>
    </w:p>
    <w:p w14:paraId="39968A18" w14:textId="77777777" w:rsidR="005C183A"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Phân công rõ trách nhiệm của </w:t>
      </w:r>
      <w:r w:rsidR="00DA5479" w:rsidRPr="00BE40C6">
        <w:rPr>
          <w:sz w:val="28"/>
          <w:szCs w:val="28"/>
          <w:lang w:val="vi-VN"/>
        </w:rPr>
        <w:t xml:space="preserve">các </w:t>
      </w:r>
      <w:r w:rsidRPr="00BE40C6">
        <w:rPr>
          <w:sz w:val="28"/>
          <w:szCs w:val="28"/>
        </w:rPr>
        <w:t xml:space="preserve">cơ quan, đơn vị, địa phương trong tổ chức thực hiện </w:t>
      </w:r>
      <w:r w:rsidR="00DA5479" w:rsidRPr="00BE40C6">
        <w:rPr>
          <w:sz w:val="28"/>
          <w:szCs w:val="28"/>
          <w:lang w:val="vi-VN"/>
        </w:rPr>
        <w:t xml:space="preserve">Nghị quyết </w:t>
      </w:r>
      <w:r w:rsidR="00006B15" w:rsidRPr="00BE40C6">
        <w:rPr>
          <w:sz w:val="28"/>
          <w:szCs w:val="28"/>
        </w:rPr>
        <w:t>gắn với nhiệm vụ chính trị được giao</w:t>
      </w:r>
      <w:r w:rsidRPr="00BE40C6">
        <w:rPr>
          <w:sz w:val="28"/>
          <w:szCs w:val="28"/>
        </w:rPr>
        <w:t xml:space="preserve">. Định kỳ đánh giá việc thực hiện, kịp thời ban hành các văn bản chỉ đạo, điều hành tăng cường trách nhiệm người đứng đầu các cơ quan, đơn vị, địa phương, </w:t>
      </w:r>
      <w:r w:rsidR="00B24ED5" w:rsidRPr="00BE40C6">
        <w:rPr>
          <w:sz w:val="28"/>
          <w:szCs w:val="28"/>
          <w:lang w:val="vi-VN"/>
        </w:rPr>
        <w:t>CBCCVC</w:t>
      </w:r>
      <w:r w:rsidRPr="00BE40C6">
        <w:rPr>
          <w:sz w:val="28"/>
          <w:szCs w:val="28"/>
        </w:rPr>
        <w:t xml:space="preserve"> trong triển khai thực hiện chức năng, nhiệm vụ được giao.</w:t>
      </w:r>
    </w:p>
    <w:p w14:paraId="2115D956" w14:textId="1308837F" w:rsidR="00BB2316" w:rsidRPr="00BB2316" w:rsidRDefault="00F67BE7" w:rsidP="00BB2316">
      <w:pPr>
        <w:pBdr>
          <w:top w:val="dotted" w:sz="4" w:space="1"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sz w:val="28"/>
          <w:szCs w:val="28"/>
        </w:rPr>
      </w:pPr>
      <w:r w:rsidRPr="00BE40C6">
        <w:rPr>
          <w:sz w:val="28"/>
          <w:szCs w:val="28"/>
        </w:rPr>
        <w:t xml:space="preserve">Nghiên cứu, triển khai áp dụng thí điểm và nhân rộng các </w:t>
      </w:r>
      <w:r w:rsidR="00157724" w:rsidRPr="00BE40C6">
        <w:rPr>
          <w:sz w:val="28"/>
          <w:szCs w:val="28"/>
        </w:rPr>
        <w:t>mô hình</w:t>
      </w:r>
      <w:r w:rsidR="00753A31" w:rsidRPr="00BE40C6">
        <w:rPr>
          <w:sz w:val="28"/>
          <w:szCs w:val="28"/>
          <w:lang w:val="vi-VN"/>
        </w:rPr>
        <w:t>,</w:t>
      </w:r>
      <w:r w:rsidR="00157724" w:rsidRPr="00BE40C6">
        <w:rPr>
          <w:sz w:val="28"/>
          <w:szCs w:val="28"/>
        </w:rPr>
        <w:t xml:space="preserve"> </w:t>
      </w:r>
      <w:r w:rsidRPr="00BE40C6">
        <w:rPr>
          <w:sz w:val="28"/>
          <w:szCs w:val="28"/>
        </w:rPr>
        <w:t xml:space="preserve">sáng kiến, giải pháp đột phá trong thực hiện </w:t>
      </w:r>
      <w:r w:rsidR="00745BF4" w:rsidRPr="00BE40C6">
        <w:rPr>
          <w:sz w:val="28"/>
          <w:szCs w:val="28"/>
          <w:lang w:val="vi-VN"/>
        </w:rPr>
        <w:t>CCHC</w:t>
      </w:r>
      <w:r w:rsidRPr="00BE40C6">
        <w:rPr>
          <w:sz w:val="28"/>
          <w:szCs w:val="28"/>
        </w:rPr>
        <w:t>. Đổi mới</w:t>
      </w:r>
      <w:r w:rsidR="00753A31" w:rsidRPr="00BE40C6">
        <w:rPr>
          <w:sz w:val="28"/>
          <w:szCs w:val="28"/>
          <w:lang w:val="vi-VN"/>
        </w:rPr>
        <w:t>,</w:t>
      </w:r>
      <w:r w:rsidRPr="00BE40C6">
        <w:rPr>
          <w:sz w:val="28"/>
          <w:szCs w:val="28"/>
        </w:rPr>
        <w:t xml:space="preserve"> nâng cao chất lượng, hiệu quả công tác theo dõi, đánh giá </w:t>
      </w:r>
      <w:r w:rsidR="00753A31" w:rsidRPr="00BE40C6">
        <w:rPr>
          <w:sz w:val="28"/>
          <w:szCs w:val="28"/>
          <w:lang w:val="vi-VN"/>
        </w:rPr>
        <w:t xml:space="preserve">các </w:t>
      </w:r>
      <w:r w:rsidRPr="00BE40C6">
        <w:rPr>
          <w:sz w:val="28"/>
          <w:szCs w:val="28"/>
        </w:rPr>
        <w:t xml:space="preserve">Chỉ số </w:t>
      </w:r>
      <w:r w:rsidR="00745BF4" w:rsidRPr="00BE40C6">
        <w:rPr>
          <w:sz w:val="28"/>
          <w:szCs w:val="28"/>
          <w:lang w:val="vi-VN"/>
        </w:rPr>
        <w:t>CCHC</w:t>
      </w:r>
      <w:r w:rsidRPr="00BE40C6">
        <w:rPr>
          <w:sz w:val="28"/>
          <w:szCs w:val="28"/>
        </w:rPr>
        <w:t xml:space="preserve"> bảo đảm toàn diện, khách quan, phản ánh đầy đủ, đa chiều kết quả công tác </w:t>
      </w:r>
      <w:r w:rsidR="00745BF4" w:rsidRPr="00BE40C6">
        <w:rPr>
          <w:sz w:val="28"/>
          <w:szCs w:val="28"/>
          <w:lang w:val="vi-VN"/>
        </w:rPr>
        <w:t>CCHC</w:t>
      </w:r>
      <w:r w:rsidRPr="00BE40C6">
        <w:rPr>
          <w:sz w:val="28"/>
          <w:szCs w:val="28"/>
        </w:rPr>
        <w:t xml:space="preserve"> trên địa bàn tỉnh.</w:t>
      </w:r>
      <w:r w:rsidR="00BB2316" w:rsidRPr="00BB2316">
        <w:t xml:space="preserve"> </w:t>
      </w:r>
      <w:r w:rsidR="00BB2316" w:rsidRPr="00BB2316">
        <w:rPr>
          <w:sz w:val="28"/>
          <w:szCs w:val="28"/>
        </w:rPr>
        <w:t>Tiến hành rà soát, đánh giá kỹ các khâu yếu, hạn chế, các tiêu chí thấp điểm trong báo cáo xếp hạng về CCHC để có giải pháp quyết liệt, mạnh mẽ nhằm cải thiện</w:t>
      </w:r>
      <w:r w:rsidR="00BB2316" w:rsidRPr="00BB2316">
        <w:rPr>
          <w:sz w:val="28"/>
          <w:szCs w:val="28"/>
          <w:lang w:val="vi-VN"/>
        </w:rPr>
        <w:t xml:space="preserve"> các </w:t>
      </w:r>
      <w:r w:rsidR="00BB2316" w:rsidRPr="00BB2316">
        <w:rPr>
          <w:sz w:val="28"/>
          <w:szCs w:val="28"/>
        </w:rPr>
        <w:t>chỉ số quản trị công, nâng cao năng lực cạnh tranh cấp tỉnh trong thời gian đến.</w:t>
      </w:r>
    </w:p>
    <w:p w14:paraId="6D81744B" w14:textId="77777777" w:rsidR="00997AAA"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Đổi mới</w:t>
      </w:r>
      <w:r w:rsidR="00B920B0" w:rsidRPr="00BE40C6">
        <w:rPr>
          <w:sz w:val="28"/>
          <w:szCs w:val="28"/>
          <w:lang w:val="vi-VN"/>
        </w:rPr>
        <w:t>,</w:t>
      </w:r>
      <w:r w:rsidRPr="00BE40C6">
        <w:rPr>
          <w:sz w:val="28"/>
          <w:szCs w:val="28"/>
        </w:rPr>
        <w:t xml:space="preserve"> nâng cao hiệu quả thông tin, truyền thông, tạo chuyển biến tích cực về nhận thức của các cấp, các ngành</w:t>
      </w:r>
      <w:r w:rsidR="005430DB" w:rsidRPr="00BE40C6">
        <w:rPr>
          <w:sz w:val="28"/>
          <w:szCs w:val="28"/>
          <w:lang w:val="vi-VN"/>
        </w:rPr>
        <w:t>,</w:t>
      </w:r>
      <w:r w:rsidRPr="00BE40C6">
        <w:rPr>
          <w:sz w:val="28"/>
          <w:szCs w:val="28"/>
        </w:rPr>
        <w:t xml:space="preserve"> sự đồng thuận xã hội trong thực hiện </w:t>
      </w:r>
      <w:r w:rsidR="00B920B0" w:rsidRPr="00BE40C6">
        <w:rPr>
          <w:sz w:val="28"/>
          <w:szCs w:val="28"/>
          <w:lang w:val="vi-VN"/>
        </w:rPr>
        <w:t>CCHC</w:t>
      </w:r>
      <w:r w:rsidRPr="00BE40C6">
        <w:rPr>
          <w:sz w:val="28"/>
          <w:szCs w:val="28"/>
        </w:rPr>
        <w:t xml:space="preserve">, cải thiện mạnh mẽ môi trường đầu tư kinh doanh gắn với </w:t>
      </w:r>
      <w:r w:rsidR="00B920B0" w:rsidRPr="00BE40C6">
        <w:rPr>
          <w:sz w:val="28"/>
          <w:szCs w:val="28"/>
          <w:lang w:val="vi-VN"/>
        </w:rPr>
        <w:t>CĐS</w:t>
      </w:r>
      <w:r w:rsidRPr="00BE40C6">
        <w:rPr>
          <w:sz w:val="28"/>
          <w:szCs w:val="28"/>
        </w:rPr>
        <w:t xml:space="preserve">, hướng tới người dân là trung tâm, thúc đẩy phát triển công dân số tại Quảng </w:t>
      </w:r>
      <w:r w:rsidR="00373E94" w:rsidRPr="00BE40C6">
        <w:rPr>
          <w:sz w:val="28"/>
          <w:szCs w:val="28"/>
        </w:rPr>
        <w:t>Nam</w:t>
      </w:r>
      <w:r w:rsidR="00F52009" w:rsidRPr="00BE40C6">
        <w:rPr>
          <w:sz w:val="28"/>
          <w:szCs w:val="28"/>
        </w:rPr>
        <w:t>.</w:t>
      </w:r>
    </w:p>
    <w:p w14:paraId="05B35741" w14:textId="77777777" w:rsidR="006D65DB" w:rsidRDefault="00C663E4"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lang w:val="vi-VN"/>
        </w:rPr>
        <w:t>Phát huy</w:t>
      </w:r>
      <w:r w:rsidR="00F67BE7" w:rsidRPr="00BE40C6">
        <w:rPr>
          <w:sz w:val="28"/>
          <w:szCs w:val="28"/>
        </w:rPr>
        <w:t xml:space="preserve"> </w:t>
      </w:r>
      <w:r w:rsidRPr="00BE40C6">
        <w:rPr>
          <w:sz w:val="28"/>
          <w:szCs w:val="28"/>
          <w:lang w:val="vi-VN"/>
        </w:rPr>
        <w:t xml:space="preserve">mạnh mẽ </w:t>
      </w:r>
      <w:r w:rsidR="009A6600" w:rsidRPr="00BE40C6">
        <w:rPr>
          <w:sz w:val="28"/>
          <w:szCs w:val="28"/>
          <w:lang w:val="vi-VN"/>
        </w:rPr>
        <w:t>vai trò</w:t>
      </w:r>
      <w:r w:rsidRPr="00BE40C6">
        <w:rPr>
          <w:sz w:val="28"/>
          <w:szCs w:val="28"/>
          <w:lang w:val="vi-VN"/>
        </w:rPr>
        <w:t xml:space="preserve"> của</w:t>
      </w:r>
      <w:r w:rsidR="00F67BE7" w:rsidRPr="00BE40C6">
        <w:rPr>
          <w:sz w:val="28"/>
          <w:szCs w:val="28"/>
        </w:rPr>
        <w:t xml:space="preserve"> Ủy ban Mặt trận Tổ quốc và tổ chức chính trị - xã hội các cấp trong công tác tuyên truyền, giám sát, phản biện xã hội; </w:t>
      </w:r>
      <w:r w:rsidR="009A6600" w:rsidRPr="00BE40C6">
        <w:rPr>
          <w:sz w:val="28"/>
          <w:szCs w:val="28"/>
          <w:lang w:val="vi-VN"/>
        </w:rPr>
        <w:t>p</w:t>
      </w:r>
      <w:r w:rsidR="00F67BE7" w:rsidRPr="00BE40C6">
        <w:rPr>
          <w:sz w:val="28"/>
          <w:szCs w:val="28"/>
        </w:rPr>
        <w:t xml:space="preserve">hát huy dân chủ, thực hiện quyền giám sát của Nhân dân đối với hoạt động của bộ máy hành chính, chú trọng lấy ý kiến tham gia của Nhân dân trong xây dựng chính sách, pháp luật, đánh giá tinh thần, thái độ phục vụ của </w:t>
      </w:r>
      <w:r w:rsidR="009A6600" w:rsidRPr="00BE40C6">
        <w:rPr>
          <w:sz w:val="28"/>
          <w:szCs w:val="28"/>
          <w:lang w:val="vi-VN"/>
        </w:rPr>
        <w:t>CBCCVC</w:t>
      </w:r>
      <w:r w:rsidR="00F67BE7" w:rsidRPr="00BE40C6">
        <w:rPr>
          <w:sz w:val="28"/>
          <w:szCs w:val="28"/>
        </w:rPr>
        <w:t>.</w:t>
      </w:r>
    </w:p>
    <w:p w14:paraId="3C753555" w14:textId="73AE6DB3" w:rsidR="00DA5479"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 xml:space="preserve">Bố trí nguồn lực để triển khai các nhiệm vụ </w:t>
      </w:r>
      <w:r w:rsidR="00635C03" w:rsidRPr="00BE40C6">
        <w:rPr>
          <w:sz w:val="28"/>
          <w:szCs w:val="28"/>
          <w:lang w:val="vi-VN"/>
        </w:rPr>
        <w:t>CCHC</w:t>
      </w:r>
      <w:r w:rsidRPr="00BE40C6">
        <w:rPr>
          <w:sz w:val="28"/>
          <w:szCs w:val="28"/>
        </w:rPr>
        <w:t xml:space="preserve">, cải thiện môi trường đầu tư kinh doanh gắn với </w:t>
      </w:r>
      <w:r w:rsidR="00635C03" w:rsidRPr="00BE40C6">
        <w:rPr>
          <w:sz w:val="28"/>
          <w:szCs w:val="28"/>
          <w:lang w:val="vi-VN"/>
        </w:rPr>
        <w:t>CĐS</w:t>
      </w:r>
      <w:r w:rsidRPr="00BE40C6">
        <w:rPr>
          <w:sz w:val="28"/>
          <w:szCs w:val="28"/>
        </w:rPr>
        <w:t xml:space="preserve"> đảm bảo hiệu quả</w:t>
      </w:r>
      <w:r w:rsidR="00635C03" w:rsidRPr="00BE40C6">
        <w:rPr>
          <w:sz w:val="28"/>
          <w:szCs w:val="28"/>
          <w:lang w:val="vi-VN"/>
        </w:rPr>
        <w:t>,</w:t>
      </w:r>
      <w:r w:rsidRPr="00BE40C6">
        <w:rPr>
          <w:sz w:val="28"/>
          <w:szCs w:val="28"/>
        </w:rPr>
        <w:t xml:space="preserve"> thiết thực.</w:t>
      </w:r>
    </w:p>
    <w:p w14:paraId="0ACF0B5F" w14:textId="550245DA" w:rsidR="00257690" w:rsidRPr="00BE40C6" w:rsidRDefault="0016132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rFonts w:ascii="Times New Roman Bold" w:hAnsi="Times New Roman Bold"/>
          <w:spacing w:val="-6"/>
          <w:sz w:val="28"/>
          <w:szCs w:val="28"/>
          <w:lang w:val="vi-VN"/>
        </w:rPr>
      </w:pPr>
      <w:r>
        <w:rPr>
          <w:rFonts w:ascii="Times New Roman Bold" w:hAnsi="Times New Roman Bold"/>
          <w:b/>
          <w:bCs/>
          <w:spacing w:val="-6"/>
          <w:sz w:val="28"/>
          <w:szCs w:val="28"/>
        </w:rPr>
        <w:t>3</w:t>
      </w:r>
      <w:r w:rsidR="009E6939" w:rsidRPr="00BE40C6">
        <w:rPr>
          <w:rFonts w:ascii="Times New Roman Bold" w:hAnsi="Times New Roman Bold"/>
          <w:b/>
          <w:bCs/>
          <w:spacing w:val="-6"/>
          <w:sz w:val="28"/>
          <w:szCs w:val="28"/>
        </w:rPr>
        <w:t>.</w:t>
      </w:r>
      <w:r w:rsidR="00F67BE7" w:rsidRPr="00BE40C6">
        <w:rPr>
          <w:rFonts w:ascii="Times New Roman Bold" w:hAnsi="Times New Roman Bold"/>
          <w:b/>
          <w:bCs/>
          <w:spacing w:val="-6"/>
          <w:sz w:val="28"/>
          <w:szCs w:val="28"/>
        </w:rPr>
        <w:t xml:space="preserve"> Nâng cao hiệu quả cải cách thể chế</w:t>
      </w:r>
      <w:r w:rsidR="007568DF" w:rsidRPr="00BE40C6">
        <w:rPr>
          <w:rFonts w:ascii="Times New Roman Bold" w:hAnsi="Times New Roman Bold"/>
          <w:b/>
          <w:bCs/>
          <w:spacing w:val="-6"/>
          <w:sz w:val="28"/>
          <w:szCs w:val="28"/>
        </w:rPr>
        <w:t>, cải thiện môi trường đầu tư, kinh doanh</w:t>
      </w:r>
    </w:p>
    <w:p w14:paraId="643AF8A5" w14:textId="06678A07" w:rsidR="00C7074C"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 xml:space="preserve">Nâng cao hiệu lực, hiệu quả công tác xây dựng và thực thi các văn bản </w:t>
      </w:r>
      <w:r w:rsidR="00C22471" w:rsidRPr="00BE40C6">
        <w:rPr>
          <w:sz w:val="28"/>
          <w:szCs w:val="28"/>
          <w:lang w:val="vi-VN"/>
        </w:rPr>
        <w:t>QPPL</w:t>
      </w:r>
      <w:r w:rsidRPr="00BE40C6">
        <w:rPr>
          <w:sz w:val="28"/>
          <w:szCs w:val="28"/>
        </w:rPr>
        <w:t xml:space="preserve"> đảm bảo phù hợp với quy định pháp luật và tình hì</w:t>
      </w:r>
      <w:r w:rsidR="005C2CC4">
        <w:rPr>
          <w:sz w:val="28"/>
          <w:szCs w:val="28"/>
        </w:rPr>
        <w:t xml:space="preserve">nh kinh tế - xã hội </w:t>
      </w:r>
      <w:r w:rsidR="005C2CC4" w:rsidRPr="00BE40C6">
        <w:rPr>
          <w:sz w:val="28"/>
          <w:szCs w:val="28"/>
        </w:rPr>
        <w:t xml:space="preserve">của </w:t>
      </w:r>
      <w:r w:rsidRPr="00BE40C6">
        <w:rPr>
          <w:sz w:val="28"/>
          <w:szCs w:val="28"/>
        </w:rPr>
        <w:t xml:space="preserve">địa phương. Kịp thời phát hiện, xử lý bất cập, vướng mắc trong tổ chức thực hiện văn bản </w:t>
      </w:r>
      <w:r w:rsidR="0026694B" w:rsidRPr="00BE40C6">
        <w:rPr>
          <w:sz w:val="28"/>
          <w:szCs w:val="28"/>
          <w:lang w:val="vi-VN"/>
        </w:rPr>
        <w:t>QPPL</w:t>
      </w:r>
      <w:r w:rsidRPr="00BE40C6">
        <w:rPr>
          <w:sz w:val="28"/>
          <w:szCs w:val="28"/>
        </w:rPr>
        <w:t xml:space="preserve"> thuộc phạm vi quản lý.</w:t>
      </w:r>
      <w:r w:rsidR="008031FF" w:rsidRPr="00BE40C6">
        <w:rPr>
          <w:sz w:val="28"/>
          <w:szCs w:val="28"/>
        </w:rPr>
        <w:t xml:space="preserve"> Rà soát, nghiên cứu xây dựng, bổ sung, hoàn thiện cơ chế, chính sách hỗ trợ, tạo điều kiện thúc đẩy hoạt động khởi nghiệp, đổi mới sáng tạo, thu hút nguồn lực, thu hút các nhà đầu tư, doanh nghiệp ở trong và ngoài nước </w:t>
      </w:r>
      <w:r w:rsidR="00F12155">
        <w:rPr>
          <w:sz w:val="28"/>
          <w:szCs w:val="28"/>
        </w:rPr>
        <w:t>vào đầu tư trên địa bàn tỉnh</w:t>
      </w:r>
      <w:r w:rsidR="008031FF" w:rsidRPr="00BE40C6">
        <w:rPr>
          <w:sz w:val="28"/>
          <w:szCs w:val="28"/>
        </w:rPr>
        <w:t>.</w:t>
      </w:r>
    </w:p>
    <w:p w14:paraId="69581CBC" w14:textId="566F20A8" w:rsidR="00321763" w:rsidRPr="00BE40C6" w:rsidRDefault="007E4D61"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bookmarkStart w:id="7" w:name="_Hlk177879130"/>
      <w:r w:rsidRPr="00BE40C6">
        <w:rPr>
          <w:sz w:val="28"/>
          <w:szCs w:val="28"/>
          <w:lang w:val="vi-VN"/>
        </w:rPr>
        <w:t xml:space="preserve">Đẩy mạnh việc </w:t>
      </w:r>
      <w:r w:rsidR="009E6939" w:rsidRPr="00BE40C6">
        <w:rPr>
          <w:sz w:val="28"/>
          <w:szCs w:val="28"/>
        </w:rPr>
        <w:t xml:space="preserve">phân cấp, ủy quyền </w:t>
      </w:r>
      <w:r w:rsidR="00B132F1" w:rsidRPr="00BE40C6">
        <w:rPr>
          <w:sz w:val="28"/>
          <w:szCs w:val="28"/>
          <w:lang w:val="vi-VN"/>
        </w:rPr>
        <w:t>theo hướng</w:t>
      </w:r>
      <w:r w:rsidRPr="00BE40C6">
        <w:rPr>
          <w:sz w:val="28"/>
          <w:szCs w:val="28"/>
          <w:lang w:val="vi-VN"/>
        </w:rPr>
        <w:t xml:space="preserve"> thiết thực, hiệu quả, phù hợp với điều kiện thực tiễn, đảm bảo </w:t>
      </w:r>
      <w:r w:rsidR="009E6939" w:rsidRPr="00BE40C6">
        <w:rPr>
          <w:sz w:val="28"/>
          <w:szCs w:val="28"/>
        </w:rPr>
        <w:t>theo quy định của pháp luật, nhất là các lĩnh vực về</w:t>
      </w:r>
      <w:r w:rsidR="00B132F1" w:rsidRPr="00BE40C6">
        <w:rPr>
          <w:sz w:val="28"/>
          <w:szCs w:val="28"/>
          <w:lang w:val="vi-VN"/>
        </w:rPr>
        <w:t>:</w:t>
      </w:r>
      <w:r w:rsidR="009E6939" w:rsidRPr="00BE40C6">
        <w:rPr>
          <w:sz w:val="28"/>
          <w:szCs w:val="28"/>
        </w:rPr>
        <w:t xml:space="preserve"> </w:t>
      </w:r>
      <w:r w:rsidR="00B132F1" w:rsidRPr="00BE40C6">
        <w:rPr>
          <w:sz w:val="28"/>
          <w:szCs w:val="28"/>
          <w:lang w:val="vi-VN"/>
        </w:rPr>
        <w:t>Đ</w:t>
      </w:r>
      <w:r w:rsidR="009E6939" w:rsidRPr="00BE40C6">
        <w:rPr>
          <w:sz w:val="28"/>
          <w:szCs w:val="28"/>
        </w:rPr>
        <w:t>ất đai, quy hoạch, xây dựng, đầu tư, môi trường, tài chính</w:t>
      </w:r>
      <w:bookmarkEnd w:id="7"/>
      <w:r w:rsidR="009E6939" w:rsidRPr="00BE40C6">
        <w:rPr>
          <w:sz w:val="28"/>
          <w:szCs w:val="28"/>
        </w:rPr>
        <w:t xml:space="preserve">, ngân sách, văn hóa, y tế, giáo dục, cung ứng </w:t>
      </w:r>
      <w:r w:rsidR="00B132F1" w:rsidRPr="00BE40C6">
        <w:rPr>
          <w:sz w:val="28"/>
          <w:szCs w:val="28"/>
          <w:lang w:val="vi-VN"/>
        </w:rPr>
        <w:t>DVC</w:t>
      </w:r>
      <w:r w:rsidR="009E6939" w:rsidRPr="00BE40C6">
        <w:rPr>
          <w:sz w:val="28"/>
          <w:szCs w:val="28"/>
        </w:rPr>
        <w:t xml:space="preserve">... Chú trọng tiếp nhận, xử lý triệt để các phản </w:t>
      </w:r>
      <w:r w:rsidR="009E6939" w:rsidRPr="00BE40C6">
        <w:rPr>
          <w:sz w:val="28"/>
          <w:szCs w:val="28"/>
        </w:rPr>
        <w:lastRenderedPageBreak/>
        <w:t>ánh, kiến nghị của tổ chức, cá nhân, doanh nghiệp; thanh tra, kiểm tra, giải quyết khiếu nại, tố cáo trong tổ chức thi hành các quy định của pháp luật. Theo dõi, đôn đốc, kiểm tra việc thực hiện các kiến nghị, kết luận sau thanh tra, kiểm tra, kiểm toán của cơ quan có thẩm quyền.</w:t>
      </w:r>
      <w:r w:rsidR="005D5187" w:rsidRPr="00BE40C6">
        <w:rPr>
          <w:sz w:val="28"/>
          <w:szCs w:val="28"/>
        </w:rPr>
        <w:t xml:space="preserve"> Nghiên cứu xây dựng cơ chế</w:t>
      </w:r>
      <w:r w:rsidR="006315FF" w:rsidRPr="00BE40C6">
        <w:rPr>
          <w:sz w:val="28"/>
          <w:szCs w:val="28"/>
        </w:rPr>
        <w:t xml:space="preserve"> phân công đầu mối chịu trách nhiệm chính về cải thiện môi trường đầu tư, kinh doanh, cải thiện</w:t>
      </w:r>
      <w:r w:rsidR="004D24AF" w:rsidRPr="00BE40C6">
        <w:rPr>
          <w:sz w:val="28"/>
          <w:szCs w:val="28"/>
        </w:rPr>
        <w:t xml:space="preserve"> năng lực cạnh tranh cấp tỉnh (PCI).</w:t>
      </w:r>
      <w:r w:rsidR="005D5187" w:rsidRPr="00BE40C6">
        <w:rPr>
          <w:sz w:val="28"/>
          <w:szCs w:val="28"/>
        </w:rPr>
        <w:t xml:space="preserve"> </w:t>
      </w:r>
      <w:r w:rsidR="00C67D26" w:rsidRPr="00BE40C6">
        <w:rPr>
          <w:sz w:val="28"/>
          <w:szCs w:val="28"/>
        </w:rPr>
        <w:t>Tiếp tục hoàn thiện</w:t>
      </w:r>
      <w:r w:rsidR="00321763" w:rsidRPr="00BE40C6">
        <w:rPr>
          <w:sz w:val="28"/>
          <w:szCs w:val="28"/>
          <w:lang w:val="vi-VN"/>
        </w:rPr>
        <w:t>,</w:t>
      </w:r>
      <w:r w:rsidR="00C67D26" w:rsidRPr="00BE40C6">
        <w:rPr>
          <w:sz w:val="28"/>
          <w:szCs w:val="28"/>
        </w:rPr>
        <w:t xml:space="preserve"> công khai các quy hoạch chung phát triển kinh tế</w:t>
      </w:r>
      <w:r w:rsidR="00321763" w:rsidRPr="00BE40C6">
        <w:rPr>
          <w:sz w:val="28"/>
          <w:szCs w:val="28"/>
          <w:lang w:val="vi-VN"/>
        </w:rPr>
        <w:t xml:space="preserve"> </w:t>
      </w:r>
      <w:r w:rsidR="00C67D26" w:rsidRPr="00BE40C6">
        <w:rPr>
          <w:sz w:val="28"/>
          <w:szCs w:val="28"/>
        </w:rPr>
        <w:t>-</w:t>
      </w:r>
      <w:r w:rsidR="00321763" w:rsidRPr="00BE40C6">
        <w:rPr>
          <w:sz w:val="28"/>
          <w:szCs w:val="28"/>
          <w:lang w:val="vi-VN"/>
        </w:rPr>
        <w:t xml:space="preserve"> </w:t>
      </w:r>
      <w:r w:rsidR="00C67D26" w:rsidRPr="00BE40C6">
        <w:rPr>
          <w:sz w:val="28"/>
          <w:szCs w:val="28"/>
        </w:rPr>
        <w:t>xã h</w:t>
      </w:r>
      <w:r w:rsidR="009C6CE5" w:rsidRPr="00BE40C6">
        <w:rPr>
          <w:sz w:val="28"/>
          <w:szCs w:val="28"/>
        </w:rPr>
        <w:t>ội, quy hoạch xây dựng, quy hoạch sử dụng đất và kế hoạch sử dụng đất h</w:t>
      </w:r>
      <w:r w:rsidR="00321763" w:rsidRPr="00BE40C6">
        <w:rPr>
          <w:sz w:val="28"/>
          <w:szCs w:val="28"/>
          <w:lang w:val="vi-VN"/>
        </w:rPr>
        <w:t>ằ</w:t>
      </w:r>
      <w:r w:rsidR="009C6CE5" w:rsidRPr="00BE40C6">
        <w:rPr>
          <w:sz w:val="28"/>
          <w:szCs w:val="28"/>
        </w:rPr>
        <w:t>ng năm; thông tin về dự án, thời hạn và nhu cầu sử dụng đất; chính sách</w:t>
      </w:r>
      <w:r w:rsidR="00C967B7" w:rsidRPr="00BE40C6">
        <w:rPr>
          <w:sz w:val="28"/>
          <w:szCs w:val="28"/>
        </w:rPr>
        <w:t>, phương án bồi thường, hỗ trợ, tái định cư; danh mục công trình, dự án kêu gọi đầu tư</w:t>
      </w:r>
      <w:r w:rsidR="00E31E44" w:rsidRPr="00BE40C6">
        <w:rPr>
          <w:sz w:val="28"/>
          <w:szCs w:val="28"/>
        </w:rPr>
        <w:t xml:space="preserve"> và các cơ chế, chính sách có liên quan bằng nhiều phương tiện, hình thức, kênh thông tin.</w:t>
      </w:r>
    </w:p>
    <w:p w14:paraId="327968F7" w14:textId="6AFA5F55" w:rsidR="00A154A7" w:rsidRPr="00BE40C6" w:rsidRDefault="00766C1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Thực hiện hiệu quả các hoạt động hỗ trợ doanh nghiệp phát triển sản xuất, kinh doanh. Thường xuyên tổ chức đối thoại, trao đổi với người dân và doanh nghiệp để kịp thời nắm bắt các phản hồi chính sách và giải quyết các khó khăn, vướng mắc.</w:t>
      </w:r>
      <w:r w:rsidR="00910790" w:rsidRPr="00BE40C6">
        <w:rPr>
          <w:sz w:val="28"/>
          <w:szCs w:val="28"/>
        </w:rPr>
        <w:t xml:space="preserve"> </w:t>
      </w:r>
      <w:r w:rsidRPr="00BE40C6">
        <w:rPr>
          <w:sz w:val="28"/>
          <w:szCs w:val="28"/>
        </w:rPr>
        <w:t>Rà soát, không để chồng chéo trong kế hoạch thanh tra, kiểm tra doanh nghiệp. Tăng cường quản lý, thường xuyên theo dõi, đôn đốc, hỗ trợ các nhà đầu tư đẩy nhanh tiến độ, sớm hoàn thành đưa các dự án vào hoạt động sản xuất, đóng góp nguồn thu cho ngân sách, tạo việc làm, tăng thu nhập cho người lao động, góp phần thúc đẩy phát triển kinh tế - xã hội.</w:t>
      </w:r>
    </w:p>
    <w:p w14:paraId="070581B1" w14:textId="139F648F" w:rsidR="0094653A" w:rsidRPr="00BE40C6" w:rsidRDefault="00446A33"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Pr>
          <w:spacing w:val="-2"/>
          <w:sz w:val="28"/>
          <w:szCs w:val="28"/>
        </w:rPr>
        <w:t>T</w:t>
      </w:r>
      <w:r w:rsidR="00766C17" w:rsidRPr="00BE40C6">
        <w:rPr>
          <w:spacing w:val="-2"/>
          <w:sz w:val="28"/>
          <w:szCs w:val="28"/>
        </w:rPr>
        <w:t>riển khai hiệu quả Chương trình xúc tiến đầu tư hằng năm, đảm bảo có trọng tâm, trọng điểm gắn với thực hiện Quy hoạch tỉnh Quảng Nam thời kỳ 2021 -</w:t>
      </w:r>
      <w:r w:rsidR="00766C17" w:rsidRPr="00BE40C6">
        <w:rPr>
          <w:sz w:val="28"/>
          <w:szCs w:val="28"/>
        </w:rPr>
        <w:t xml:space="preserve"> 2030, tầm nhìn đến năm 2050. Tăng cường hỗ trợ, khuyến khích doanh nghiệp khởi nghiệp sáng tạo; đẩy mạnh các hoạt động hợp tác quốc tế.</w:t>
      </w:r>
    </w:p>
    <w:p w14:paraId="5910F083" w14:textId="6F58B01A" w:rsidR="00070F48" w:rsidRDefault="0016132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sz w:val="28"/>
          <w:szCs w:val="28"/>
        </w:rPr>
      </w:pPr>
      <w:r>
        <w:rPr>
          <w:b/>
          <w:bCs/>
          <w:sz w:val="28"/>
          <w:szCs w:val="28"/>
        </w:rPr>
        <w:t>4</w:t>
      </w:r>
      <w:r w:rsidR="000D13B6" w:rsidRPr="00BE40C6">
        <w:rPr>
          <w:b/>
          <w:bCs/>
          <w:sz w:val="28"/>
          <w:szCs w:val="28"/>
        </w:rPr>
        <w:t xml:space="preserve">. </w:t>
      </w:r>
      <w:r w:rsidR="00F67BE7" w:rsidRPr="00BE40C6">
        <w:rPr>
          <w:b/>
          <w:bCs/>
          <w:sz w:val="28"/>
          <w:szCs w:val="28"/>
        </w:rPr>
        <w:t xml:space="preserve">Cải cách quyết liệt, thực chất và hiệu quả </w:t>
      </w:r>
      <w:r w:rsidR="00C13964" w:rsidRPr="00BE40C6">
        <w:rPr>
          <w:b/>
          <w:bCs/>
          <w:sz w:val="28"/>
          <w:szCs w:val="28"/>
          <w:lang w:val="vi-VN"/>
        </w:rPr>
        <w:t>TTHC</w:t>
      </w:r>
      <w:r w:rsidR="00F67BE7" w:rsidRPr="00BE40C6">
        <w:rPr>
          <w:b/>
          <w:bCs/>
          <w:sz w:val="28"/>
          <w:szCs w:val="28"/>
        </w:rPr>
        <w:t xml:space="preserve"> là khâu đột phá, tạo môi trường kinh doanh thông thoáng, thuận lợi, minh bạch</w:t>
      </w:r>
    </w:p>
    <w:p w14:paraId="5371782A" w14:textId="38881EC3" w:rsidR="00C13964"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 xml:space="preserve">Thực hiện đầy đủ, kịp thời việc cập nhật, công bố, công khai, minh bạch </w:t>
      </w:r>
      <w:r w:rsidR="00C13964" w:rsidRPr="00BE40C6">
        <w:rPr>
          <w:sz w:val="28"/>
          <w:szCs w:val="28"/>
          <w:lang w:val="vi-VN"/>
        </w:rPr>
        <w:t>TTHC</w:t>
      </w:r>
      <w:r w:rsidRPr="00BE40C6">
        <w:rPr>
          <w:sz w:val="28"/>
          <w:szCs w:val="28"/>
        </w:rPr>
        <w:t xml:space="preserve"> dưới nhiều hình thức, nhất là </w:t>
      </w:r>
      <w:r w:rsidR="00C13964" w:rsidRPr="00BE40C6">
        <w:rPr>
          <w:sz w:val="28"/>
          <w:szCs w:val="28"/>
          <w:lang w:val="vi-VN"/>
        </w:rPr>
        <w:t xml:space="preserve">trên </w:t>
      </w:r>
      <w:r w:rsidRPr="00BE40C6">
        <w:rPr>
          <w:sz w:val="28"/>
          <w:szCs w:val="28"/>
        </w:rPr>
        <w:t xml:space="preserve">môi trường mạng, tạo điều kiện </w:t>
      </w:r>
      <w:r w:rsidR="00DF096F" w:rsidRPr="00BE40C6">
        <w:rPr>
          <w:sz w:val="28"/>
          <w:szCs w:val="28"/>
        </w:rPr>
        <w:t>để</w:t>
      </w:r>
      <w:r w:rsidRPr="00BE40C6">
        <w:rPr>
          <w:sz w:val="28"/>
          <w:szCs w:val="28"/>
        </w:rPr>
        <w:t xml:space="preserve"> cơ quan nhà nước có thẩm quyền và Nhân dân kiểm tra, giám sát việc giải quyết </w:t>
      </w:r>
      <w:r w:rsidR="00C13964" w:rsidRPr="00BE40C6">
        <w:rPr>
          <w:sz w:val="28"/>
          <w:szCs w:val="28"/>
          <w:lang w:val="vi-VN"/>
        </w:rPr>
        <w:t>TTHC</w:t>
      </w:r>
      <w:r w:rsidRPr="00BE40C6">
        <w:rPr>
          <w:sz w:val="28"/>
          <w:szCs w:val="28"/>
        </w:rPr>
        <w:t xml:space="preserve"> dễ dàng mọi lúc, mọi nơi.</w:t>
      </w:r>
    </w:p>
    <w:p w14:paraId="3EE7CD6C" w14:textId="77777777" w:rsidR="005F4DD2" w:rsidRPr="00BE40C6" w:rsidRDefault="004651BE"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Tăng cường rà s</w:t>
      </w:r>
      <w:r w:rsidR="00EB7167" w:rsidRPr="00BE40C6">
        <w:rPr>
          <w:sz w:val="28"/>
          <w:szCs w:val="28"/>
        </w:rPr>
        <w:t>oát</w:t>
      </w:r>
      <w:r w:rsidRPr="00BE40C6">
        <w:rPr>
          <w:sz w:val="28"/>
          <w:szCs w:val="28"/>
        </w:rPr>
        <w:t xml:space="preserve">, kiến nghị đơn giản hóa thủ tục, hồ sơ, rút ngắn thời gian giải quyết </w:t>
      </w:r>
      <w:r w:rsidR="005F4DD2" w:rsidRPr="00BE40C6">
        <w:rPr>
          <w:sz w:val="28"/>
          <w:szCs w:val="28"/>
          <w:lang w:val="vi-VN"/>
        </w:rPr>
        <w:t>TTHC</w:t>
      </w:r>
      <w:r w:rsidR="00F67BE7" w:rsidRPr="00BE40C6">
        <w:rPr>
          <w:sz w:val="28"/>
          <w:szCs w:val="28"/>
        </w:rPr>
        <w:t>; loại bỏ các thủ tục rườm rà, thành phần hồ sơ không cần thiết, không hợp lý; nội dung trùng lặp thuộc thẩm quyền quản lý, giải quyết của tỉnh.</w:t>
      </w:r>
    </w:p>
    <w:p w14:paraId="0702132C" w14:textId="77777777" w:rsidR="0057790F"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 xml:space="preserve">Rà soát, tái cấu trúc quy trình </w:t>
      </w:r>
      <w:r w:rsidR="005F4DD2" w:rsidRPr="00BE40C6">
        <w:rPr>
          <w:sz w:val="28"/>
          <w:szCs w:val="28"/>
          <w:lang w:val="vi-VN"/>
        </w:rPr>
        <w:t>TTHC</w:t>
      </w:r>
      <w:r w:rsidRPr="00BE40C6">
        <w:rPr>
          <w:sz w:val="28"/>
          <w:szCs w:val="28"/>
        </w:rPr>
        <w:t xml:space="preserve"> dựa trên đánh giá sự phù hợp của quy định </w:t>
      </w:r>
      <w:r w:rsidR="005F4DD2" w:rsidRPr="00BE40C6">
        <w:rPr>
          <w:sz w:val="28"/>
          <w:szCs w:val="28"/>
          <w:lang w:val="vi-VN"/>
        </w:rPr>
        <w:t>TTHC</w:t>
      </w:r>
      <w:r w:rsidRPr="00BE40C6">
        <w:rPr>
          <w:sz w:val="28"/>
          <w:szCs w:val="28"/>
        </w:rPr>
        <w:t xml:space="preserve"> để thực hiện trên môi trường điện tử; khả năng kết nối, chia sẻ dữ liệu và số hóa hồ sơ, giấy tờ, liên thông điện tử giữa các cơ quan trong quá trình xem xét, giải quyết </w:t>
      </w:r>
      <w:r w:rsidR="005F4DD2" w:rsidRPr="00BE40C6">
        <w:rPr>
          <w:sz w:val="28"/>
          <w:szCs w:val="28"/>
          <w:lang w:val="vi-VN"/>
        </w:rPr>
        <w:t>TTHC</w:t>
      </w:r>
      <w:r w:rsidRPr="00BE40C6">
        <w:rPr>
          <w:sz w:val="28"/>
          <w:szCs w:val="28"/>
        </w:rPr>
        <w:t xml:space="preserve"> để tích hợp, cung cấp </w:t>
      </w:r>
      <w:r w:rsidR="005F4DD2" w:rsidRPr="00BE40C6">
        <w:rPr>
          <w:sz w:val="28"/>
          <w:szCs w:val="28"/>
          <w:lang w:val="vi-VN"/>
        </w:rPr>
        <w:t>DVC</w:t>
      </w:r>
      <w:r w:rsidRPr="00BE40C6">
        <w:rPr>
          <w:sz w:val="28"/>
          <w:szCs w:val="28"/>
        </w:rPr>
        <w:t xml:space="preserve"> trực tuyến trên Cổng </w:t>
      </w:r>
      <w:r w:rsidR="005F4DD2" w:rsidRPr="00BE40C6">
        <w:rPr>
          <w:sz w:val="28"/>
          <w:szCs w:val="28"/>
          <w:lang w:val="vi-VN"/>
        </w:rPr>
        <w:t>DVC</w:t>
      </w:r>
      <w:r w:rsidRPr="00BE40C6">
        <w:rPr>
          <w:sz w:val="28"/>
          <w:szCs w:val="28"/>
        </w:rPr>
        <w:t xml:space="preserve"> quốc gia, Cổng </w:t>
      </w:r>
      <w:r w:rsidR="005F4DD2" w:rsidRPr="00BE40C6">
        <w:rPr>
          <w:sz w:val="28"/>
          <w:szCs w:val="28"/>
          <w:lang w:val="vi-VN"/>
        </w:rPr>
        <w:t>DVC</w:t>
      </w:r>
      <w:r w:rsidRPr="00BE40C6">
        <w:rPr>
          <w:sz w:val="28"/>
          <w:szCs w:val="28"/>
        </w:rPr>
        <w:t xml:space="preserve"> của tỉnh.</w:t>
      </w:r>
    </w:p>
    <w:p w14:paraId="3970E095" w14:textId="77777777" w:rsidR="00987859"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Thực hiện giải quyết </w:t>
      </w:r>
      <w:r w:rsidR="00631F39" w:rsidRPr="00BE40C6">
        <w:rPr>
          <w:sz w:val="28"/>
          <w:szCs w:val="28"/>
          <w:lang w:val="vi-VN"/>
        </w:rPr>
        <w:t>TTHC</w:t>
      </w:r>
      <w:r w:rsidRPr="00BE40C6">
        <w:rPr>
          <w:sz w:val="28"/>
          <w:szCs w:val="28"/>
        </w:rPr>
        <w:t xml:space="preserve"> trên môi trường điện tử; chuẩn hóa, điện tử hóa quy trình nghiệp vụ xử lý hồ sơ; trao đổi trên môi trường mạng; số hóa hồ sơ, kết quả giải quyết </w:t>
      </w:r>
      <w:r w:rsidR="00631F39" w:rsidRPr="00BE40C6">
        <w:rPr>
          <w:sz w:val="28"/>
          <w:szCs w:val="28"/>
          <w:lang w:val="vi-VN"/>
        </w:rPr>
        <w:t>TTHC</w:t>
      </w:r>
      <w:r w:rsidRPr="00BE40C6">
        <w:rPr>
          <w:sz w:val="28"/>
          <w:szCs w:val="28"/>
        </w:rPr>
        <w:t xml:space="preserve"> để nâng cao tính công khai, minh bạch, rút ngắn thời gian, </w:t>
      </w:r>
      <w:r w:rsidRPr="00BE40C6">
        <w:rPr>
          <w:sz w:val="28"/>
          <w:szCs w:val="28"/>
        </w:rPr>
        <w:lastRenderedPageBreak/>
        <w:t>tiết kiệm chi phí. Tiếp nhận, xử lý</w:t>
      </w:r>
      <w:r w:rsidR="00631F39" w:rsidRPr="00BE40C6">
        <w:rPr>
          <w:sz w:val="28"/>
          <w:szCs w:val="28"/>
          <w:lang w:val="vi-VN"/>
        </w:rPr>
        <w:t>,</w:t>
      </w:r>
      <w:r w:rsidRPr="00BE40C6">
        <w:rPr>
          <w:sz w:val="28"/>
          <w:szCs w:val="28"/>
        </w:rPr>
        <w:t xml:space="preserve"> trả lời kịp thời những phản ánh, kiến nghị của người dân, doanh nghiệp về cơ chế, chính sách, </w:t>
      </w:r>
      <w:r w:rsidR="00631F39" w:rsidRPr="00BE40C6">
        <w:rPr>
          <w:sz w:val="28"/>
          <w:szCs w:val="28"/>
          <w:lang w:val="vi-VN"/>
        </w:rPr>
        <w:t>TTHC</w:t>
      </w:r>
      <w:r w:rsidRPr="00BE40C6">
        <w:rPr>
          <w:sz w:val="28"/>
          <w:szCs w:val="28"/>
        </w:rPr>
        <w:t xml:space="preserve"> trên Cổng </w:t>
      </w:r>
      <w:r w:rsidR="00631F39" w:rsidRPr="00BE40C6">
        <w:rPr>
          <w:sz w:val="28"/>
          <w:szCs w:val="28"/>
          <w:lang w:val="vi-VN"/>
        </w:rPr>
        <w:t>DVC</w:t>
      </w:r>
      <w:r w:rsidRPr="00BE40C6">
        <w:rPr>
          <w:sz w:val="28"/>
          <w:szCs w:val="28"/>
        </w:rPr>
        <w:t xml:space="preserve"> quốc gia, Cổng </w:t>
      </w:r>
      <w:r w:rsidR="00631F39" w:rsidRPr="00BE40C6">
        <w:rPr>
          <w:sz w:val="28"/>
          <w:szCs w:val="28"/>
          <w:lang w:val="vi-VN"/>
        </w:rPr>
        <w:t>DVC</w:t>
      </w:r>
      <w:r w:rsidRPr="00BE40C6">
        <w:rPr>
          <w:sz w:val="28"/>
          <w:szCs w:val="28"/>
        </w:rPr>
        <w:t xml:space="preserve"> của tỉnh và các hình thức khác.</w:t>
      </w:r>
    </w:p>
    <w:p w14:paraId="3E32A209" w14:textId="77E57971" w:rsidR="001677CF"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 xml:space="preserve">Đẩy mạnh phân cấp trong giải quyết </w:t>
      </w:r>
      <w:r w:rsidR="00B41B2A" w:rsidRPr="00BE40C6">
        <w:rPr>
          <w:sz w:val="28"/>
          <w:szCs w:val="28"/>
          <w:lang w:val="vi-VN"/>
        </w:rPr>
        <w:t>TTHC</w:t>
      </w:r>
      <w:r w:rsidRPr="00BE40C6">
        <w:rPr>
          <w:sz w:val="28"/>
          <w:szCs w:val="28"/>
        </w:rPr>
        <w:t xml:space="preserve"> theo hướng cấp nào đủ năng lực, sát cơ sở thì giao giải quyết, bảo đảm đúng quy định và nguyên tắc quản lý, không để tình trạng nhiều tầng nấc, kéo dài thời gian giải quyết và gây nhũng nhiễu, tiêu cực, phiền hà. Giảm tối đa tỷ lệ trễ hẹn trong giải quyết hồ sơ </w:t>
      </w:r>
      <w:r w:rsidR="008E5CC9" w:rsidRPr="00BE40C6">
        <w:rPr>
          <w:sz w:val="28"/>
          <w:szCs w:val="28"/>
          <w:lang w:val="vi-VN"/>
        </w:rPr>
        <w:t>TTHC</w:t>
      </w:r>
      <w:r w:rsidRPr="00BE40C6">
        <w:rPr>
          <w:sz w:val="28"/>
          <w:szCs w:val="28"/>
        </w:rPr>
        <w:t>, nghiêm túc thực hiện việc xin lỗi người dân, tổ chức khi để xảy ra trễ hẹn thuộc phạm vi quản lý của các cơ quan, đơn vị, địa phương.</w:t>
      </w:r>
    </w:p>
    <w:p w14:paraId="48BFDEBA" w14:textId="77777777" w:rsidR="00DA7677" w:rsidRPr="00BE40C6" w:rsidRDefault="0075281B"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lang w:val="vi-VN"/>
        </w:rPr>
      </w:pPr>
      <w:r w:rsidRPr="00BE40C6">
        <w:rPr>
          <w:sz w:val="28"/>
          <w:szCs w:val="28"/>
        </w:rPr>
        <w:t>Đổi mới tư duy về thực hiện cơ chế một cửa</w:t>
      </w:r>
      <w:r w:rsidR="00541534" w:rsidRPr="00BE40C6">
        <w:rPr>
          <w:sz w:val="28"/>
          <w:szCs w:val="28"/>
        </w:rPr>
        <w:t xml:space="preserve">, một cửa liên thông giải quyết </w:t>
      </w:r>
      <w:r w:rsidR="00DA7677" w:rsidRPr="00BE40C6">
        <w:rPr>
          <w:sz w:val="28"/>
          <w:szCs w:val="28"/>
          <w:lang w:val="vi-VN"/>
        </w:rPr>
        <w:t>TTHC</w:t>
      </w:r>
      <w:r w:rsidR="00541534" w:rsidRPr="00BE40C6">
        <w:rPr>
          <w:sz w:val="28"/>
          <w:szCs w:val="28"/>
        </w:rPr>
        <w:t xml:space="preserve"> theo hướng phục vụ, không phụ thuộc địa giới hành chính. </w:t>
      </w:r>
      <w:r w:rsidR="00F67BE7" w:rsidRPr="00BE40C6">
        <w:rPr>
          <w:sz w:val="28"/>
          <w:szCs w:val="28"/>
        </w:rPr>
        <w:t xml:space="preserve">Củng cố, đổi mới phương thức hoạt động, nâng cao chất lượng, hiệu quả phục vụ của Trung tâm </w:t>
      </w:r>
      <w:r w:rsidR="00DA7677" w:rsidRPr="00BE40C6">
        <w:rPr>
          <w:sz w:val="28"/>
          <w:szCs w:val="28"/>
          <w:lang w:val="vi-VN"/>
        </w:rPr>
        <w:t>P</w:t>
      </w:r>
      <w:r w:rsidR="00F67BE7" w:rsidRPr="00BE40C6">
        <w:rPr>
          <w:sz w:val="28"/>
          <w:szCs w:val="28"/>
        </w:rPr>
        <w:t xml:space="preserve">hục vụ hành chính công tỉnh, </w:t>
      </w:r>
      <w:r w:rsidR="005611AA" w:rsidRPr="00BE40C6">
        <w:rPr>
          <w:sz w:val="28"/>
          <w:szCs w:val="28"/>
        </w:rPr>
        <w:t>B</w:t>
      </w:r>
      <w:r w:rsidR="00F67BE7" w:rsidRPr="00BE40C6">
        <w:rPr>
          <w:sz w:val="28"/>
          <w:szCs w:val="28"/>
        </w:rPr>
        <w:t xml:space="preserve">ộ phận tiếp nhận và trả kết quả </w:t>
      </w:r>
      <w:r w:rsidR="005611AA" w:rsidRPr="00BE40C6">
        <w:rPr>
          <w:sz w:val="28"/>
          <w:szCs w:val="28"/>
        </w:rPr>
        <w:t>cấp huyện,</w:t>
      </w:r>
      <w:r w:rsidR="00F67BE7" w:rsidRPr="00BE40C6">
        <w:rPr>
          <w:sz w:val="28"/>
          <w:szCs w:val="28"/>
        </w:rPr>
        <w:t xml:space="preserve"> cấp xã phù hợp với lộ trình, yêu cầu xây dựng chính quyền số, thành phố thông minh. </w:t>
      </w:r>
    </w:p>
    <w:p w14:paraId="1AD167A2" w14:textId="102B13AB" w:rsidR="00837BDC"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Xây dựng, triển khai kế hoạch thống kê, rà soát, phê duyệt và thực thi phương án đơn giản hóa </w:t>
      </w:r>
      <w:r w:rsidR="001D1A5F" w:rsidRPr="00BE40C6">
        <w:rPr>
          <w:sz w:val="28"/>
          <w:szCs w:val="28"/>
          <w:lang w:val="vi-VN"/>
        </w:rPr>
        <w:t>TTHC</w:t>
      </w:r>
      <w:r w:rsidRPr="00BE40C6">
        <w:rPr>
          <w:sz w:val="28"/>
          <w:szCs w:val="28"/>
        </w:rPr>
        <w:t xml:space="preserve"> nội bộ trong hệ thống hành chính nhà nước tỉnh giai đoạn 2022 </w:t>
      </w:r>
      <w:r w:rsidR="001D1A5F" w:rsidRPr="00BE40C6">
        <w:rPr>
          <w:sz w:val="28"/>
          <w:szCs w:val="28"/>
          <w:lang w:val="vi-VN"/>
        </w:rPr>
        <w:t>-</w:t>
      </w:r>
      <w:r w:rsidRPr="00BE40C6">
        <w:rPr>
          <w:sz w:val="28"/>
          <w:szCs w:val="28"/>
        </w:rPr>
        <w:t xml:space="preserve"> 2025; có quy chế phối hợp giữa các sở, ngành, địa phương để đảm bảo liên thông trong giải quyết công việc, không đùn đẩy trách nhiệm, quy định rõ về thời gian, trách nhiệm của các cơ quan, đơn vị trong thực thi nhiệm vụ.</w:t>
      </w:r>
    </w:p>
    <w:p w14:paraId="3137D0CC" w14:textId="564687FD" w:rsidR="00837BDC"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pacing w:val="-2"/>
          <w:sz w:val="28"/>
          <w:szCs w:val="28"/>
        </w:rPr>
        <w:t xml:space="preserve">Thực hiện Bộ chỉ số chỉ đạo, điều hành và đánh giá chất lượng phục vụ người dân, doanh nghiệp trong thực hiện </w:t>
      </w:r>
      <w:r w:rsidR="00410AB0" w:rsidRPr="00BE40C6">
        <w:rPr>
          <w:spacing w:val="-2"/>
          <w:sz w:val="28"/>
          <w:szCs w:val="28"/>
          <w:lang w:val="vi-VN"/>
        </w:rPr>
        <w:t>TTHC</w:t>
      </w:r>
      <w:r w:rsidRPr="00BE40C6">
        <w:rPr>
          <w:spacing w:val="-2"/>
          <w:sz w:val="28"/>
          <w:szCs w:val="28"/>
        </w:rPr>
        <w:t xml:space="preserve">, </w:t>
      </w:r>
      <w:r w:rsidR="00410AB0" w:rsidRPr="00BE40C6">
        <w:rPr>
          <w:spacing w:val="-2"/>
          <w:sz w:val="28"/>
          <w:szCs w:val="28"/>
          <w:lang w:val="vi-VN"/>
        </w:rPr>
        <w:t>DVC</w:t>
      </w:r>
      <w:r w:rsidRPr="00BE40C6">
        <w:rPr>
          <w:spacing w:val="-2"/>
          <w:sz w:val="28"/>
          <w:szCs w:val="28"/>
        </w:rPr>
        <w:t xml:space="preserve"> theo thời gian thực trên môi trường điện tử</w:t>
      </w:r>
      <w:r w:rsidR="004E2155" w:rsidRPr="00BE40C6">
        <w:rPr>
          <w:spacing w:val="-2"/>
          <w:sz w:val="28"/>
          <w:szCs w:val="28"/>
        </w:rPr>
        <w:t>;</w:t>
      </w:r>
      <w:r w:rsidRPr="00BE40C6">
        <w:rPr>
          <w:spacing w:val="-2"/>
          <w:sz w:val="28"/>
          <w:szCs w:val="28"/>
        </w:rPr>
        <w:t xml:space="preserve"> </w:t>
      </w:r>
      <w:r w:rsidR="004E2155" w:rsidRPr="00BE40C6">
        <w:rPr>
          <w:spacing w:val="-2"/>
          <w:sz w:val="28"/>
          <w:szCs w:val="28"/>
        </w:rPr>
        <w:t>c</w:t>
      </w:r>
      <w:r w:rsidRPr="00BE40C6">
        <w:rPr>
          <w:spacing w:val="-2"/>
          <w:sz w:val="28"/>
          <w:szCs w:val="28"/>
        </w:rPr>
        <w:t xml:space="preserve">á thể hóa trách nhiệm cá nhân, tổ chức để chậm muộn trong giải quyết </w:t>
      </w:r>
      <w:r w:rsidR="00410AB0" w:rsidRPr="00BE40C6">
        <w:rPr>
          <w:spacing w:val="-2"/>
          <w:sz w:val="28"/>
          <w:szCs w:val="28"/>
          <w:lang w:val="vi-VN"/>
        </w:rPr>
        <w:t>TTHC</w:t>
      </w:r>
      <w:r w:rsidRPr="00BE40C6">
        <w:rPr>
          <w:sz w:val="28"/>
          <w:szCs w:val="28"/>
        </w:rPr>
        <w:t>.</w:t>
      </w:r>
    </w:p>
    <w:p w14:paraId="4E36E63B" w14:textId="77777777" w:rsidR="00837BDC"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Tăng cường kỷ luật, kỷ cương hành chính, công tác kiểm tra, giám sát, thanh tra gắn với nâng cao trách nhiệm của chính quyền địa phương và người đứng đầu trong triển khai thực hiện cải cách </w:t>
      </w:r>
      <w:r w:rsidR="007D6383" w:rsidRPr="00BE40C6">
        <w:rPr>
          <w:sz w:val="28"/>
          <w:szCs w:val="28"/>
          <w:lang w:val="vi-VN"/>
        </w:rPr>
        <w:t>TTHC</w:t>
      </w:r>
      <w:r w:rsidRPr="00BE40C6">
        <w:rPr>
          <w:sz w:val="28"/>
          <w:szCs w:val="28"/>
        </w:rPr>
        <w:t xml:space="preserve"> ở địa phương, đơn vị. Nghiêm túc xử lý </w:t>
      </w:r>
      <w:r w:rsidR="007D6383" w:rsidRPr="00BE40C6">
        <w:rPr>
          <w:sz w:val="28"/>
          <w:szCs w:val="28"/>
          <w:lang w:val="vi-VN"/>
        </w:rPr>
        <w:t>CBCCVC</w:t>
      </w:r>
      <w:r w:rsidRPr="00BE40C6">
        <w:rPr>
          <w:sz w:val="28"/>
          <w:szCs w:val="28"/>
        </w:rPr>
        <w:t>, người lao động có hành vi nhũng nhiễu, tiêu cực</w:t>
      </w:r>
      <w:r w:rsidR="007D6383" w:rsidRPr="00BE40C6">
        <w:rPr>
          <w:sz w:val="28"/>
          <w:szCs w:val="28"/>
          <w:lang w:val="vi-VN"/>
        </w:rPr>
        <w:t>,</w:t>
      </w:r>
      <w:r w:rsidRPr="00BE40C6">
        <w:rPr>
          <w:sz w:val="28"/>
          <w:szCs w:val="28"/>
        </w:rPr>
        <w:t xml:space="preserve"> xử lý hồ sơ công việc không theo đúng quy trình.</w:t>
      </w:r>
    </w:p>
    <w:p w14:paraId="5AE2D87F" w14:textId="77777777" w:rsidR="00837BDC"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Phát huy hiệu quả các mô hình, sáng kiến mới trong cải cách </w:t>
      </w:r>
      <w:r w:rsidR="003F13CC" w:rsidRPr="00BE40C6">
        <w:rPr>
          <w:sz w:val="28"/>
          <w:szCs w:val="28"/>
          <w:lang w:val="vi-VN"/>
        </w:rPr>
        <w:t>TTHC</w:t>
      </w:r>
      <w:r w:rsidRPr="00BE40C6">
        <w:rPr>
          <w:sz w:val="28"/>
          <w:szCs w:val="28"/>
        </w:rPr>
        <w:t xml:space="preserve"> cho người dân, doanh nghiệp đã mang lại hiệu quả. Nghiên cứu, áp dụng các hình thức, mô hình mới các tỉnh, các đơn vị trong cả nước được đánh giá cao để áp dụng phù hợp với tình hình thực tiễn tại tỉnh.</w:t>
      </w:r>
    </w:p>
    <w:p w14:paraId="78BD8D67" w14:textId="56633C93" w:rsidR="00837BDC" w:rsidRPr="00BE40C6" w:rsidRDefault="0016132F"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Pr>
          <w:b/>
          <w:bCs/>
          <w:sz w:val="28"/>
          <w:szCs w:val="28"/>
        </w:rPr>
        <w:t>5</w:t>
      </w:r>
      <w:r w:rsidR="00E66B63" w:rsidRPr="00BE40C6">
        <w:rPr>
          <w:b/>
          <w:bCs/>
          <w:sz w:val="28"/>
          <w:szCs w:val="28"/>
        </w:rPr>
        <w:t>.</w:t>
      </w:r>
      <w:r w:rsidR="00F67BE7" w:rsidRPr="00BE40C6">
        <w:rPr>
          <w:b/>
          <w:bCs/>
          <w:sz w:val="28"/>
          <w:szCs w:val="28"/>
        </w:rPr>
        <w:t xml:space="preserve"> </w:t>
      </w:r>
      <w:r w:rsidR="00E66B63" w:rsidRPr="00BE40C6">
        <w:rPr>
          <w:b/>
          <w:bCs/>
          <w:sz w:val="28"/>
          <w:szCs w:val="28"/>
        </w:rPr>
        <w:t>Tiếp tục đẩy mạnh c</w:t>
      </w:r>
      <w:r w:rsidR="00F67BE7" w:rsidRPr="00BE40C6">
        <w:rPr>
          <w:b/>
          <w:bCs/>
          <w:sz w:val="28"/>
          <w:szCs w:val="28"/>
        </w:rPr>
        <w:t xml:space="preserve">ải cách tổ chức bộ máy, </w:t>
      </w:r>
      <w:r w:rsidR="00F479B5" w:rsidRPr="00BE40C6">
        <w:rPr>
          <w:b/>
          <w:bCs/>
          <w:sz w:val="28"/>
          <w:szCs w:val="28"/>
        </w:rPr>
        <w:t>tăng</w:t>
      </w:r>
      <w:r w:rsidR="002817F1">
        <w:rPr>
          <w:b/>
          <w:bCs/>
          <w:sz w:val="28"/>
          <w:szCs w:val="28"/>
        </w:rPr>
        <w:t xml:space="preserve"> cường phân cấp, ủy quyền quản lý</w:t>
      </w:r>
      <w:r w:rsidR="00F479B5" w:rsidRPr="00BE40C6">
        <w:rPr>
          <w:b/>
          <w:bCs/>
          <w:sz w:val="28"/>
          <w:szCs w:val="28"/>
        </w:rPr>
        <w:t xml:space="preserve"> nhà nước trên các lĩnh vực</w:t>
      </w:r>
    </w:p>
    <w:p w14:paraId="46243311" w14:textId="33917299" w:rsidR="00E52B9E" w:rsidRPr="00BE40C6" w:rsidRDefault="00F67BE7" w:rsidP="00A7039B">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Rà soát, bổ sung, hoàn thiện chức năng, nhiệm vụ, quyền hạn, mối quan hệ công tác của các tổ chức, cơ quan, đơn vị. Nâng cao hiệu lực, hiệu quả hoạt động của </w:t>
      </w:r>
      <w:r w:rsidR="00C953B8" w:rsidRPr="00BE40C6">
        <w:rPr>
          <w:sz w:val="28"/>
          <w:szCs w:val="28"/>
          <w:lang w:val="vi-VN"/>
        </w:rPr>
        <w:t>UBND</w:t>
      </w:r>
      <w:r w:rsidRPr="00BE40C6">
        <w:rPr>
          <w:sz w:val="28"/>
          <w:szCs w:val="28"/>
        </w:rPr>
        <w:t xml:space="preserve"> các cấp theo hướng sâu sát, cụ thể, thực hiện phương châm: </w:t>
      </w:r>
      <w:r w:rsidR="00C953B8" w:rsidRPr="00BE40C6">
        <w:rPr>
          <w:sz w:val="28"/>
          <w:szCs w:val="28"/>
          <w:lang w:val="vi-VN"/>
        </w:rPr>
        <w:t>R</w:t>
      </w:r>
      <w:r w:rsidRPr="00BE40C6">
        <w:rPr>
          <w:sz w:val="28"/>
          <w:szCs w:val="28"/>
        </w:rPr>
        <w:t xml:space="preserve">õ người, rõ việc, rõ trách nhiệm, rõ quy trình, rõ thời gian hoàn thành và rõ </w:t>
      </w:r>
      <w:r w:rsidR="00550CAE" w:rsidRPr="00BE40C6">
        <w:rPr>
          <w:sz w:val="28"/>
          <w:szCs w:val="28"/>
        </w:rPr>
        <w:t>kết</w:t>
      </w:r>
      <w:r w:rsidRPr="00BE40C6">
        <w:rPr>
          <w:sz w:val="28"/>
          <w:szCs w:val="28"/>
        </w:rPr>
        <w:t xml:space="preserve"> quả; một việc, một đầu mối xuyên suốt.</w:t>
      </w:r>
      <w:r w:rsidR="00A7039B">
        <w:rPr>
          <w:sz w:val="28"/>
          <w:szCs w:val="28"/>
        </w:rPr>
        <w:t xml:space="preserve"> </w:t>
      </w:r>
      <w:r w:rsidR="006C4E56" w:rsidRPr="00BE40C6">
        <w:rPr>
          <w:sz w:val="28"/>
          <w:szCs w:val="28"/>
        </w:rPr>
        <w:t xml:space="preserve">Tăng cường phân cấp, ủy quyền, gắn quyền hạn với </w:t>
      </w:r>
      <w:r w:rsidR="006C4E56" w:rsidRPr="00BE40C6">
        <w:rPr>
          <w:sz w:val="28"/>
          <w:szCs w:val="28"/>
        </w:rPr>
        <w:lastRenderedPageBreak/>
        <w:t>trách nhiệm</w:t>
      </w:r>
      <w:r w:rsidR="004E6ECC" w:rsidRPr="00BE40C6">
        <w:rPr>
          <w:sz w:val="28"/>
          <w:szCs w:val="28"/>
        </w:rPr>
        <w:t xml:space="preserve">; khuyến khích sự năng động, sáng tạo và phát huy tính tích cực, chủ động của các cấp, các ngành trong thực </w:t>
      </w:r>
      <w:r w:rsidR="00BA5E54" w:rsidRPr="00BE40C6">
        <w:rPr>
          <w:sz w:val="28"/>
          <w:szCs w:val="28"/>
        </w:rPr>
        <w:t>hiện nhiệm vụ quản lý nhà nước.</w:t>
      </w:r>
    </w:p>
    <w:p w14:paraId="57D19B5B" w14:textId="52DF2F7D" w:rsidR="00E52B9E"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Tập trung rà soát, thể chế hóa đầy đủ các chủ trương của Đảng, pháp luật của </w:t>
      </w:r>
      <w:r w:rsidR="00C953B8" w:rsidRPr="00BE40C6">
        <w:rPr>
          <w:sz w:val="28"/>
          <w:szCs w:val="28"/>
          <w:lang w:val="vi-VN"/>
        </w:rPr>
        <w:t>N</w:t>
      </w:r>
      <w:r w:rsidRPr="00BE40C6">
        <w:rPr>
          <w:sz w:val="28"/>
          <w:szCs w:val="28"/>
        </w:rPr>
        <w:t>hà nước về đổi mới cơ chế quản lý, cơ chế tài chính, tổ chức và hoạt động</w:t>
      </w:r>
      <w:r w:rsidR="00C953B8" w:rsidRPr="00BE40C6">
        <w:rPr>
          <w:sz w:val="28"/>
          <w:szCs w:val="28"/>
          <w:lang w:val="vi-VN"/>
        </w:rPr>
        <w:t xml:space="preserve"> của</w:t>
      </w:r>
      <w:r w:rsidRPr="00BE40C6">
        <w:rPr>
          <w:sz w:val="28"/>
          <w:szCs w:val="28"/>
        </w:rPr>
        <w:t xml:space="preserve"> </w:t>
      </w:r>
      <w:r w:rsidR="00C953B8" w:rsidRPr="00BE40C6">
        <w:rPr>
          <w:sz w:val="28"/>
          <w:szCs w:val="28"/>
          <w:lang w:val="vi-VN"/>
        </w:rPr>
        <w:t>ĐVSNCL</w:t>
      </w:r>
      <w:r w:rsidRPr="00BE40C6">
        <w:rPr>
          <w:sz w:val="28"/>
          <w:szCs w:val="28"/>
        </w:rPr>
        <w:t xml:space="preserve">. Đẩy mạnh giao quyền tự chủ, tự chịu trách nhiệm đối với các </w:t>
      </w:r>
      <w:r w:rsidR="00C953B8" w:rsidRPr="00BE40C6">
        <w:rPr>
          <w:sz w:val="28"/>
          <w:szCs w:val="28"/>
          <w:lang w:val="vi-VN"/>
        </w:rPr>
        <w:t>ĐVSNCL</w:t>
      </w:r>
      <w:r w:rsidRPr="00BE40C6">
        <w:rPr>
          <w:sz w:val="28"/>
          <w:szCs w:val="28"/>
        </w:rPr>
        <w:t xml:space="preserve"> gắn với cơ cấu lại và nâng cao chất lượng về mọi mặt của đội ngũ </w:t>
      </w:r>
      <w:r w:rsidR="00C953B8" w:rsidRPr="00BE40C6">
        <w:rPr>
          <w:sz w:val="28"/>
          <w:szCs w:val="28"/>
          <w:lang w:val="vi-VN"/>
        </w:rPr>
        <w:t>CBCCVC</w:t>
      </w:r>
      <w:r w:rsidRPr="00BE40C6">
        <w:rPr>
          <w:sz w:val="28"/>
          <w:szCs w:val="28"/>
        </w:rPr>
        <w:t xml:space="preserve"> theo vị trí việc làm. Tăng cường thí điểm chuyển giao một số nhiệm vụ và </w:t>
      </w:r>
      <w:r w:rsidR="00C953B8" w:rsidRPr="00BE40C6">
        <w:rPr>
          <w:sz w:val="28"/>
          <w:szCs w:val="28"/>
          <w:lang w:val="vi-VN"/>
        </w:rPr>
        <w:t>DVC</w:t>
      </w:r>
      <w:r w:rsidRPr="00BE40C6">
        <w:rPr>
          <w:sz w:val="28"/>
          <w:szCs w:val="28"/>
        </w:rPr>
        <w:t xml:space="preserve"> cho </w:t>
      </w:r>
      <w:r w:rsidR="00314066" w:rsidRPr="00BE40C6">
        <w:rPr>
          <w:sz w:val="28"/>
          <w:szCs w:val="28"/>
        </w:rPr>
        <w:t xml:space="preserve">các </w:t>
      </w:r>
      <w:r w:rsidRPr="00BE40C6">
        <w:rPr>
          <w:sz w:val="28"/>
          <w:szCs w:val="28"/>
        </w:rPr>
        <w:t>doanh nghiệp, tổ chức xã hội đảm nhiệm.</w:t>
      </w:r>
    </w:p>
    <w:p w14:paraId="6F0E2922" w14:textId="77777777" w:rsidR="00E52B9E"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Đổi mới phương thức làm việc tại các cơ quan hành chính thuộc tỉnh trên cơ sở ứng dụng mạnh mẽ </w:t>
      </w:r>
      <w:r w:rsidR="00C953B8" w:rsidRPr="00BE40C6">
        <w:rPr>
          <w:sz w:val="28"/>
          <w:szCs w:val="28"/>
          <w:lang w:val="vi-VN"/>
        </w:rPr>
        <w:t>CNTT</w:t>
      </w:r>
      <w:r w:rsidRPr="00BE40C6">
        <w:rPr>
          <w:sz w:val="28"/>
          <w:szCs w:val="28"/>
        </w:rPr>
        <w:t>, nâng cao hiệu quả chỉ đạo, điều hành, thúc đẩy toàn diện việc xử lý hồ sơ, công việc trên môi trường mạng; thực hiện hiệu quả mô hình cơ quan nhà nước, phòng họp không giấy tờ.</w:t>
      </w:r>
    </w:p>
    <w:p w14:paraId="14ED16C0" w14:textId="77777777" w:rsidR="00F029B9" w:rsidRDefault="006C4E5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Giai đoạn 2022 - 2026, </w:t>
      </w:r>
      <w:r w:rsidR="00A26729" w:rsidRPr="00BE40C6">
        <w:rPr>
          <w:sz w:val="28"/>
          <w:szCs w:val="28"/>
          <w:lang w:val="vi-VN"/>
        </w:rPr>
        <w:t>t</w:t>
      </w:r>
      <w:r w:rsidR="00A26729" w:rsidRPr="00BE40C6">
        <w:rPr>
          <w:sz w:val="28"/>
          <w:szCs w:val="28"/>
        </w:rPr>
        <w:t xml:space="preserve">hực hiện tinh giản </w:t>
      </w:r>
      <w:r w:rsidRPr="00BE40C6">
        <w:rPr>
          <w:sz w:val="28"/>
          <w:szCs w:val="28"/>
        </w:rPr>
        <w:t xml:space="preserve">ít nhất </w:t>
      </w:r>
      <w:r w:rsidR="00A26729" w:rsidRPr="00BE40C6">
        <w:rPr>
          <w:sz w:val="28"/>
          <w:szCs w:val="28"/>
          <w:lang w:val="vi-VN"/>
        </w:rPr>
        <w:t>0</w:t>
      </w:r>
      <w:r w:rsidRPr="00BE40C6">
        <w:rPr>
          <w:sz w:val="28"/>
          <w:szCs w:val="28"/>
        </w:rPr>
        <w:t>5% biê</w:t>
      </w:r>
      <w:bookmarkStart w:id="8" w:name="_GoBack"/>
      <w:bookmarkEnd w:id="8"/>
      <w:r w:rsidRPr="00BE40C6">
        <w:rPr>
          <w:sz w:val="28"/>
          <w:szCs w:val="28"/>
        </w:rPr>
        <w:t>n chế cán bộ, công chức và ít nhất 10% biên chế viên chức hưởng lương từ ngân sách nhà nước.</w:t>
      </w:r>
    </w:p>
    <w:p w14:paraId="3E5D0BE6" w14:textId="534711B5" w:rsidR="00E52B9E" w:rsidRPr="00BE40C6" w:rsidRDefault="00E564B6"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Pr>
          <w:b/>
          <w:bCs/>
          <w:sz w:val="28"/>
          <w:szCs w:val="28"/>
        </w:rPr>
        <w:t>6</w:t>
      </w:r>
      <w:r w:rsidR="00BA5E54" w:rsidRPr="00BE40C6">
        <w:rPr>
          <w:b/>
          <w:bCs/>
          <w:sz w:val="28"/>
          <w:szCs w:val="28"/>
        </w:rPr>
        <w:t xml:space="preserve">. </w:t>
      </w:r>
      <w:r w:rsidR="00CA2033">
        <w:rPr>
          <w:b/>
          <w:bCs/>
          <w:sz w:val="28"/>
          <w:szCs w:val="28"/>
        </w:rPr>
        <w:t>X</w:t>
      </w:r>
      <w:r w:rsidR="00F67BE7" w:rsidRPr="00BE40C6">
        <w:rPr>
          <w:b/>
          <w:bCs/>
          <w:sz w:val="28"/>
          <w:szCs w:val="28"/>
        </w:rPr>
        <w:t xml:space="preserve">ây dựng và nâng cao chất lượng đội ngũ </w:t>
      </w:r>
      <w:r w:rsidR="00253DCE" w:rsidRPr="00BE40C6">
        <w:rPr>
          <w:b/>
          <w:bCs/>
          <w:sz w:val="28"/>
          <w:szCs w:val="28"/>
          <w:lang w:val="vi-VN"/>
        </w:rPr>
        <w:t>CBCCVC</w:t>
      </w:r>
      <w:r w:rsidR="00F67BE7" w:rsidRPr="00BE40C6">
        <w:rPr>
          <w:b/>
          <w:bCs/>
          <w:sz w:val="28"/>
          <w:szCs w:val="28"/>
        </w:rPr>
        <w:t>, nhất là cán bộ lãnh đạo, quản lý và người đứng đầu có đủ phẩm chất, năng lực uy tín đáp ứng yêu cầu nhiệm vụ trong tình hình mới</w:t>
      </w:r>
    </w:p>
    <w:p w14:paraId="5CACE2E4" w14:textId="0C8D2AAF" w:rsidR="007B0B22"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Đổi mới, nâng cao chất lượng công tác quy hoạch, đào tạo, bồi dưỡng, sắp xếp, bố trí, sử dụng cán bộ, nhất là đội ngũ cán bộ chủ chốt các cấp, cán bộ trẻ, cán bộ </w:t>
      </w:r>
      <w:r w:rsidRPr="00BE40C6">
        <w:rPr>
          <w:spacing w:val="-4"/>
          <w:sz w:val="28"/>
          <w:szCs w:val="28"/>
        </w:rPr>
        <w:t xml:space="preserve">nữ, cán bộ khoa học trình độ cao, cán bộ có trình độ </w:t>
      </w:r>
      <w:r w:rsidR="00CA744D" w:rsidRPr="00BE40C6">
        <w:rPr>
          <w:spacing w:val="-4"/>
          <w:sz w:val="28"/>
          <w:szCs w:val="28"/>
          <w:lang w:val="vi-VN"/>
        </w:rPr>
        <w:t>CNTT</w:t>
      </w:r>
      <w:r w:rsidRPr="00BE40C6">
        <w:rPr>
          <w:spacing w:val="-4"/>
          <w:sz w:val="28"/>
          <w:szCs w:val="28"/>
        </w:rPr>
        <w:t xml:space="preserve"> tại các cơ quan, </w:t>
      </w:r>
      <w:r w:rsidR="00E165D6" w:rsidRPr="00BE40C6">
        <w:rPr>
          <w:spacing w:val="-4"/>
          <w:sz w:val="28"/>
          <w:szCs w:val="28"/>
        </w:rPr>
        <w:t>đơn vị</w:t>
      </w:r>
      <w:r w:rsidR="00E165D6" w:rsidRPr="00BE40C6">
        <w:rPr>
          <w:spacing w:val="-4"/>
          <w:sz w:val="28"/>
          <w:szCs w:val="28"/>
          <w:lang w:val="vi-VN"/>
        </w:rPr>
        <w:t>,</w:t>
      </w:r>
      <w:r w:rsidR="00E165D6" w:rsidRPr="00BE40C6">
        <w:rPr>
          <w:spacing w:val="-4"/>
          <w:sz w:val="28"/>
          <w:szCs w:val="28"/>
        </w:rPr>
        <w:t xml:space="preserve"> </w:t>
      </w:r>
      <w:r w:rsidRPr="00BE40C6">
        <w:rPr>
          <w:spacing w:val="-4"/>
          <w:sz w:val="28"/>
          <w:szCs w:val="28"/>
        </w:rPr>
        <w:t>địa phương.</w:t>
      </w:r>
      <w:r w:rsidR="00550CAE" w:rsidRPr="00BE40C6">
        <w:rPr>
          <w:spacing w:val="-4"/>
          <w:sz w:val="28"/>
          <w:szCs w:val="28"/>
        </w:rPr>
        <w:t xml:space="preserve"> Đồng thời, khuyến khích, bảo vệ cán bộ năng động, sáng tạo, dám nghĩ, dám làm, dám chịu trách nhiệm vì lợi ích </w:t>
      </w:r>
      <w:proofErr w:type="gramStart"/>
      <w:r w:rsidR="00550CAE" w:rsidRPr="00BE40C6">
        <w:rPr>
          <w:spacing w:val="-4"/>
          <w:sz w:val="28"/>
          <w:szCs w:val="28"/>
        </w:rPr>
        <w:t>chung</w:t>
      </w:r>
      <w:proofErr w:type="gramEnd"/>
      <w:r w:rsidR="00550CAE" w:rsidRPr="00BE40C6">
        <w:rPr>
          <w:spacing w:val="-4"/>
          <w:sz w:val="28"/>
          <w:szCs w:val="28"/>
        </w:rPr>
        <w:t xml:space="preserve"> theo tinh thần chỉ đạo của Trung ương</w:t>
      </w:r>
      <w:r w:rsidR="00550CAE" w:rsidRPr="00BE40C6">
        <w:rPr>
          <w:sz w:val="28"/>
          <w:szCs w:val="28"/>
        </w:rPr>
        <w:t>.</w:t>
      </w:r>
    </w:p>
    <w:p w14:paraId="18BF7D75" w14:textId="38F42811" w:rsidR="00AA348D" w:rsidRDefault="00466F09"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Thực hiện nghiêm các quy định về quản lý, sử dụng </w:t>
      </w:r>
      <w:r w:rsidRPr="00BE40C6">
        <w:rPr>
          <w:sz w:val="28"/>
          <w:szCs w:val="28"/>
          <w:lang w:val="vi-VN"/>
        </w:rPr>
        <w:t>CBCCVC</w:t>
      </w:r>
      <w:r w:rsidRPr="00BE40C6">
        <w:rPr>
          <w:sz w:val="28"/>
          <w:szCs w:val="28"/>
        </w:rPr>
        <w:t xml:space="preserve"> thuộc phạm vi quản lý. </w:t>
      </w:r>
      <w:r w:rsidR="00CA2033">
        <w:rPr>
          <w:sz w:val="28"/>
          <w:szCs w:val="28"/>
        </w:rPr>
        <w:t xml:space="preserve">Tăng cường trách nhiệm của người đứng đầu trong quán lý, nhận xét, đánh giá CBCCVC. </w:t>
      </w:r>
      <w:r w:rsidRPr="00BE40C6">
        <w:rPr>
          <w:sz w:val="28"/>
          <w:szCs w:val="28"/>
        </w:rPr>
        <w:t xml:space="preserve">Đẩy mạnh luân chuyển, chuyển đổi vị trí công tác đối với </w:t>
      </w:r>
      <w:r w:rsidRPr="00BE40C6">
        <w:rPr>
          <w:sz w:val="28"/>
          <w:szCs w:val="28"/>
          <w:lang w:val="vi-VN"/>
        </w:rPr>
        <w:t>CBCCVC</w:t>
      </w:r>
      <w:r w:rsidRPr="00BE40C6">
        <w:rPr>
          <w:sz w:val="28"/>
          <w:szCs w:val="28"/>
        </w:rPr>
        <w:t>, nhất là ở những lĩnh</w:t>
      </w:r>
      <w:r>
        <w:rPr>
          <w:sz w:val="28"/>
          <w:szCs w:val="28"/>
        </w:rPr>
        <w:t xml:space="preserve"> vực nhạy cảm. </w:t>
      </w:r>
      <w:r w:rsidR="00550CAE" w:rsidRPr="00BE40C6">
        <w:rPr>
          <w:sz w:val="28"/>
          <w:szCs w:val="28"/>
        </w:rPr>
        <w:t>Chú trọng đ</w:t>
      </w:r>
      <w:r w:rsidR="00F67BE7" w:rsidRPr="00BE40C6">
        <w:rPr>
          <w:sz w:val="28"/>
          <w:szCs w:val="28"/>
        </w:rPr>
        <w:t xml:space="preserve">ào tạo, bồi dưỡng </w:t>
      </w:r>
      <w:r w:rsidR="007D66F4" w:rsidRPr="00BE40C6">
        <w:rPr>
          <w:sz w:val="28"/>
          <w:szCs w:val="28"/>
          <w:lang w:val="vi-VN"/>
        </w:rPr>
        <w:t>CBCCVC</w:t>
      </w:r>
      <w:r w:rsidR="0018459A">
        <w:rPr>
          <w:sz w:val="28"/>
          <w:szCs w:val="28"/>
        </w:rPr>
        <w:t xml:space="preserve"> theo chức danh</w:t>
      </w:r>
      <w:r w:rsidR="00F67BE7" w:rsidRPr="00BE40C6">
        <w:rPr>
          <w:sz w:val="28"/>
          <w:szCs w:val="28"/>
        </w:rPr>
        <w:t>; bồi dưỡng kiến thức nghiệp vụ chuyên môn, lý luận, ngoại ngữ, kiến thức hội nhập, văn hóa ứng xử của đội ngũ cán bộ trong thực thi công vụ.</w:t>
      </w:r>
    </w:p>
    <w:p w14:paraId="28B245C1" w14:textId="77777777" w:rsidR="002212E8" w:rsidRDefault="00A7039B" w:rsidP="00415BC2">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bCs/>
          <w:sz w:val="28"/>
          <w:szCs w:val="28"/>
        </w:rPr>
      </w:pPr>
      <w:r>
        <w:rPr>
          <w:b/>
          <w:bCs/>
          <w:sz w:val="28"/>
          <w:szCs w:val="28"/>
        </w:rPr>
        <w:t>7</w:t>
      </w:r>
      <w:r w:rsidR="005D6D46" w:rsidRPr="00BE40C6">
        <w:rPr>
          <w:b/>
          <w:bCs/>
          <w:sz w:val="28"/>
          <w:szCs w:val="28"/>
        </w:rPr>
        <w:t>.</w:t>
      </w:r>
      <w:r w:rsidR="00F67BE7" w:rsidRPr="00BE40C6">
        <w:rPr>
          <w:b/>
          <w:bCs/>
          <w:sz w:val="28"/>
          <w:szCs w:val="28"/>
        </w:rPr>
        <w:t xml:space="preserve"> Cải cách tài chính công</w:t>
      </w:r>
    </w:p>
    <w:p w14:paraId="4DC55FAD" w14:textId="619B950F" w:rsidR="00E52B9E" w:rsidRPr="00BE40C6" w:rsidRDefault="00F67BE7" w:rsidP="00415BC2">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Tăng cường kỷ luật, kỷ cương tài chính - ngân sách, kết hợp đồng bộ, hiệu quả các nhiệm vụ, giải pháp quản lý, điều hành thu, chi ngân sách nhà nước. Xây dựng dự toán thu ngân sách nhà nước, chi ngân sách địa phương và cơ chế, biện pháp điều hành ngân sách hằng năm theo hướng phân định rõ nguồn thu, nhiệm vụ chi của các cấp ngân sách, tăng cường vai trò chủ đạo của ngân sách tỉnh, nâng cao tính tự chủ, tự chịu trách nhiệm của các đơn vị, địa phương.</w:t>
      </w:r>
    </w:p>
    <w:p w14:paraId="14F2B9D0" w14:textId="77777777" w:rsidR="00E52B9E"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Công khai, minh bạch và trách nhiệm giải trình trong quản lý tài chính công từ cấp tỉnh tới cấp xã. Tăng cường công tác thanh tra, kiểm tra, giám sát, xử lý vi </w:t>
      </w:r>
      <w:r w:rsidRPr="00BE40C6">
        <w:rPr>
          <w:sz w:val="28"/>
          <w:szCs w:val="28"/>
        </w:rPr>
        <w:lastRenderedPageBreak/>
        <w:t>phạm trong quản lý thu, chi ngân sách nhà nước gắn với trách nhiệm người đứng đầu trong việc chấp hành kỷ luật, kỷ cương tài chính ngân sách, đảm bảo công khai, minh bạch, không để xảy ra tham nhũng, tiêu cực, lãng phí và lợi ích nhóm.</w:t>
      </w:r>
    </w:p>
    <w:p w14:paraId="7FDD3E6F" w14:textId="7E0441DB" w:rsidR="00E52B9E" w:rsidRPr="00BE40C6" w:rsidRDefault="000C0DC9"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Pr>
          <w:b/>
          <w:bCs/>
          <w:sz w:val="28"/>
          <w:szCs w:val="28"/>
        </w:rPr>
        <w:t>8</w:t>
      </w:r>
      <w:r w:rsidR="005663B2" w:rsidRPr="00BE40C6">
        <w:rPr>
          <w:b/>
          <w:bCs/>
          <w:sz w:val="28"/>
          <w:szCs w:val="28"/>
        </w:rPr>
        <w:t>.</w:t>
      </w:r>
      <w:r w:rsidR="00F67BE7" w:rsidRPr="00BE40C6">
        <w:rPr>
          <w:b/>
          <w:bCs/>
          <w:sz w:val="28"/>
          <w:szCs w:val="28"/>
        </w:rPr>
        <w:t xml:space="preserve"> Xây dựng và phát triển chính quyền điện tử, chính quyền số; lấy chính quyền số là nền tảng đột phá thúc đẩy </w:t>
      </w:r>
      <w:r w:rsidR="004C252C" w:rsidRPr="00BE40C6">
        <w:rPr>
          <w:b/>
          <w:bCs/>
          <w:sz w:val="28"/>
          <w:szCs w:val="28"/>
          <w:lang w:val="vi-VN"/>
        </w:rPr>
        <w:t>CĐS</w:t>
      </w:r>
    </w:p>
    <w:p w14:paraId="153E1F38" w14:textId="2A5AFED3" w:rsidR="00E52B9E" w:rsidRPr="00BE40C6" w:rsidRDefault="00BE1ED3"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lang w:val="vi-VN"/>
        </w:rPr>
        <w:t>N</w:t>
      </w:r>
      <w:r w:rsidR="00F67BE7" w:rsidRPr="00BE40C6">
        <w:rPr>
          <w:sz w:val="28"/>
          <w:szCs w:val="28"/>
        </w:rPr>
        <w:t xml:space="preserve">âng cấp, hoàn thiện </w:t>
      </w:r>
      <w:r w:rsidR="00E62D70" w:rsidRPr="00BE40C6">
        <w:rPr>
          <w:sz w:val="28"/>
          <w:szCs w:val="28"/>
        </w:rPr>
        <w:t xml:space="preserve">Hệ thống thông tin giải quyết </w:t>
      </w:r>
      <w:r w:rsidRPr="00BE40C6">
        <w:rPr>
          <w:sz w:val="28"/>
          <w:szCs w:val="28"/>
          <w:lang w:val="vi-VN"/>
        </w:rPr>
        <w:t>TTHC</w:t>
      </w:r>
      <w:r w:rsidR="00E62D70" w:rsidRPr="00BE40C6">
        <w:rPr>
          <w:sz w:val="28"/>
          <w:szCs w:val="28"/>
        </w:rPr>
        <w:t xml:space="preserve"> tỉnh</w:t>
      </w:r>
      <w:r w:rsidR="00F67BE7" w:rsidRPr="00BE40C6">
        <w:rPr>
          <w:sz w:val="28"/>
          <w:szCs w:val="28"/>
        </w:rPr>
        <w:t xml:space="preserve">, tích hợp với các hệ thống giải quyết </w:t>
      </w:r>
      <w:r w:rsidRPr="00BE40C6">
        <w:rPr>
          <w:sz w:val="28"/>
          <w:szCs w:val="28"/>
          <w:lang w:val="vi-VN"/>
        </w:rPr>
        <w:t>TTHC</w:t>
      </w:r>
      <w:r w:rsidR="00F67BE7" w:rsidRPr="00BE40C6">
        <w:rPr>
          <w:sz w:val="28"/>
          <w:szCs w:val="28"/>
        </w:rPr>
        <w:t xml:space="preserve"> của các </w:t>
      </w:r>
      <w:r w:rsidRPr="00BE40C6">
        <w:rPr>
          <w:sz w:val="28"/>
          <w:szCs w:val="28"/>
          <w:lang w:val="vi-VN"/>
        </w:rPr>
        <w:t>b</w:t>
      </w:r>
      <w:r w:rsidR="00F67BE7" w:rsidRPr="00BE40C6">
        <w:rPr>
          <w:sz w:val="28"/>
          <w:szCs w:val="28"/>
        </w:rPr>
        <w:t xml:space="preserve">ộ, ban, ngành Trung ương, đáp ứng yêu cầu kết nối, chia sẻ dữ liệu với Cổng </w:t>
      </w:r>
      <w:r w:rsidRPr="00BE40C6">
        <w:rPr>
          <w:sz w:val="28"/>
          <w:szCs w:val="28"/>
          <w:lang w:val="vi-VN"/>
        </w:rPr>
        <w:t>DVC</w:t>
      </w:r>
      <w:r w:rsidR="00F67BE7" w:rsidRPr="00BE40C6">
        <w:rPr>
          <w:sz w:val="28"/>
          <w:szCs w:val="28"/>
        </w:rPr>
        <w:t xml:space="preserve"> quốc gia, đảm bảo 100% </w:t>
      </w:r>
      <w:r w:rsidRPr="00BE40C6">
        <w:rPr>
          <w:sz w:val="28"/>
          <w:szCs w:val="28"/>
          <w:lang w:val="vi-VN"/>
        </w:rPr>
        <w:t>TTHC</w:t>
      </w:r>
      <w:r w:rsidR="00F67BE7" w:rsidRPr="00BE40C6">
        <w:rPr>
          <w:sz w:val="28"/>
          <w:szCs w:val="28"/>
        </w:rPr>
        <w:t xml:space="preserve"> đủ điều kiện cung cấp thành </w:t>
      </w:r>
      <w:r w:rsidRPr="00BE40C6">
        <w:rPr>
          <w:sz w:val="28"/>
          <w:szCs w:val="28"/>
          <w:lang w:val="vi-VN"/>
        </w:rPr>
        <w:t>DVC</w:t>
      </w:r>
      <w:r w:rsidR="00F67BE7" w:rsidRPr="00BE40C6">
        <w:rPr>
          <w:sz w:val="28"/>
          <w:szCs w:val="28"/>
        </w:rPr>
        <w:t xml:space="preserve"> trực tuyến toàn trình trên nhiều phương tiện truy cập khác nhau. </w:t>
      </w:r>
      <w:r w:rsidRPr="00BE40C6">
        <w:rPr>
          <w:sz w:val="28"/>
          <w:szCs w:val="28"/>
          <w:lang w:val="vi-VN"/>
        </w:rPr>
        <w:t>H</w:t>
      </w:r>
      <w:r w:rsidR="00F67BE7" w:rsidRPr="00BE40C6">
        <w:rPr>
          <w:sz w:val="28"/>
          <w:szCs w:val="28"/>
        </w:rPr>
        <w:t xml:space="preserve">oàn thành ứng dụng định danh điện tử </w:t>
      </w:r>
      <w:r w:rsidR="00C951B8">
        <w:rPr>
          <w:sz w:val="28"/>
          <w:szCs w:val="28"/>
        </w:rPr>
        <w:t>q</w:t>
      </w:r>
      <w:r w:rsidR="00F67BE7" w:rsidRPr="00BE40C6">
        <w:rPr>
          <w:sz w:val="28"/>
          <w:szCs w:val="28"/>
        </w:rPr>
        <w:t xml:space="preserve">uốc gia, tích hợp các </w:t>
      </w:r>
      <w:r w:rsidRPr="00BE40C6">
        <w:rPr>
          <w:sz w:val="28"/>
          <w:szCs w:val="28"/>
          <w:lang w:val="vi-VN"/>
        </w:rPr>
        <w:t>CSDL</w:t>
      </w:r>
      <w:r w:rsidR="00F67BE7" w:rsidRPr="00BE40C6">
        <w:rPr>
          <w:sz w:val="28"/>
          <w:szCs w:val="28"/>
        </w:rPr>
        <w:t xml:space="preserve"> theo nguyên tắc người dân, doanh nghiệp chỉ phải nhập dữ liệu một lần; đẩy nhanh tiến độ hoàn thiện </w:t>
      </w:r>
      <w:r w:rsidRPr="00BE40C6">
        <w:rPr>
          <w:sz w:val="28"/>
          <w:szCs w:val="28"/>
          <w:lang w:val="vi-VN"/>
        </w:rPr>
        <w:t>CSDL</w:t>
      </w:r>
      <w:r w:rsidR="00F67BE7" w:rsidRPr="00BE40C6">
        <w:rPr>
          <w:sz w:val="28"/>
          <w:szCs w:val="28"/>
        </w:rPr>
        <w:t xml:space="preserve"> chuyên ngành, kết nối, liên thông, đồng bộ, chia sẻ dữ liệu với các hệ thống của Chính phủ, các bộ, ngành và của tỉnh.</w:t>
      </w:r>
    </w:p>
    <w:p w14:paraId="37CE4C15" w14:textId="77777777" w:rsidR="00E52B9E" w:rsidRPr="00BE40C6"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Xây dựng hạ tầng số, các hệ thống thông tin, sử dụng tài nguyên thông tin, dữ liệu số có tính kết nối, liên thông cao, đáp ứng công tác chỉ đạo, điều hành của chính quyền các cấp và giải quyết </w:t>
      </w:r>
      <w:r w:rsidR="00751F80" w:rsidRPr="00BE40C6">
        <w:rPr>
          <w:sz w:val="28"/>
          <w:szCs w:val="28"/>
          <w:lang w:val="vi-VN"/>
        </w:rPr>
        <w:t>TTHC</w:t>
      </w:r>
      <w:r w:rsidRPr="00BE40C6">
        <w:rPr>
          <w:sz w:val="28"/>
          <w:szCs w:val="28"/>
        </w:rPr>
        <w:t xml:space="preserve"> cho người dân, doanh nghiệp. Quan tâm đầu tư hạ tầng số, phục vụ hiệu quả nhu cầu tiếp cận, sử dụng của người dân, doanh nghiệp, trong đó ưu tiên vùng khó khăn, vùng sâu vùng xa, biên giới, hải đảo, những người yếu thế khó tiếp cận với </w:t>
      </w:r>
      <w:r w:rsidR="00751F80" w:rsidRPr="00BE40C6">
        <w:rPr>
          <w:sz w:val="28"/>
          <w:szCs w:val="28"/>
          <w:lang w:val="vi-VN"/>
        </w:rPr>
        <w:t>CNTT</w:t>
      </w:r>
      <w:r w:rsidRPr="00BE40C6">
        <w:rPr>
          <w:sz w:val="28"/>
          <w:szCs w:val="28"/>
        </w:rPr>
        <w:t>.</w:t>
      </w:r>
    </w:p>
    <w:p w14:paraId="1453D22D" w14:textId="77777777" w:rsidR="00196800"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Số hóa kết quả giải quyết </w:t>
      </w:r>
      <w:r w:rsidR="00751F80" w:rsidRPr="00BE40C6">
        <w:rPr>
          <w:sz w:val="28"/>
          <w:szCs w:val="28"/>
          <w:lang w:val="vi-VN"/>
        </w:rPr>
        <w:t>TTHC</w:t>
      </w:r>
      <w:r w:rsidRPr="00BE40C6">
        <w:rPr>
          <w:sz w:val="28"/>
          <w:szCs w:val="28"/>
        </w:rPr>
        <w:t xml:space="preserve"> và toàn bộ văn bản chỉ đạo điều hành, quản lý, lưu trữ hồ sơ của các cơ quan đảng, nhà nước, tổ chức, đoàn thể; xây dựng hạ tầng dữ liệu không gian, cơ sở dữ liệu nền tảng, chuyên ngành và sử dụng dữ liệu hiệu quả trong hoạt động của hệ thống chính trị và phát triển kinh tế - xã hội.</w:t>
      </w:r>
    </w:p>
    <w:p w14:paraId="53BAF73B" w14:textId="00F36419" w:rsidR="00E52B9E" w:rsidRDefault="00F67BE7"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Phát triển, triển khai nền tảng công dân số và ứng dụng công dân số để cung cấp các tiện ích, dịch vụ số thiết yếu, thông minh cho người dân trên nền tảng thiết bị di động thông minh. Phát huy vai trò của Tổ Công nghệ số cộng đồng để gắn kết cơ quan quản lý nhà nước và người dân trong </w:t>
      </w:r>
      <w:r w:rsidR="00751F80" w:rsidRPr="00BE40C6">
        <w:rPr>
          <w:sz w:val="28"/>
          <w:szCs w:val="28"/>
          <w:lang w:val="vi-VN"/>
        </w:rPr>
        <w:t>CĐS</w:t>
      </w:r>
      <w:r w:rsidRPr="00BE40C6">
        <w:rPr>
          <w:sz w:val="28"/>
          <w:szCs w:val="28"/>
        </w:rPr>
        <w:t xml:space="preserve"> toàn diện tỉnh Quảng N</w:t>
      </w:r>
      <w:r w:rsidR="00D73D12" w:rsidRPr="00BE40C6">
        <w:rPr>
          <w:sz w:val="28"/>
          <w:szCs w:val="28"/>
        </w:rPr>
        <w:t>am</w:t>
      </w:r>
      <w:r w:rsidRPr="00BE40C6">
        <w:rPr>
          <w:sz w:val="28"/>
          <w:szCs w:val="28"/>
        </w:rPr>
        <w:t>.</w:t>
      </w:r>
    </w:p>
    <w:p w14:paraId="7205715B" w14:textId="6DD2CD9E" w:rsidR="0082733D" w:rsidRDefault="00B12465" w:rsidP="0082733D">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b/>
          <w:sz w:val="28"/>
          <w:szCs w:val="28"/>
        </w:rPr>
      </w:pPr>
      <w:r>
        <w:rPr>
          <w:b/>
          <w:sz w:val="28"/>
          <w:szCs w:val="28"/>
        </w:rPr>
        <w:t>9</w:t>
      </w:r>
      <w:r w:rsidR="00A8250F">
        <w:rPr>
          <w:b/>
          <w:sz w:val="28"/>
          <w:szCs w:val="28"/>
        </w:rPr>
        <w:t xml:space="preserve">. </w:t>
      </w:r>
      <w:r w:rsidR="000B7A6B" w:rsidRPr="00A8250F">
        <w:rPr>
          <w:b/>
          <w:sz w:val="28"/>
          <w:szCs w:val="28"/>
        </w:rPr>
        <w:t>Tiếp tục đẩy mạnh CCHC trong các cơ quan đảng, Mặt trậ</w:t>
      </w:r>
      <w:r w:rsidR="008901C9">
        <w:rPr>
          <w:b/>
          <w:sz w:val="28"/>
          <w:szCs w:val="28"/>
        </w:rPr>
        <w:t>n Tổ quốc Việt Nam, các tổ chức</w:t>
      </w:r>
      <w:r w:rsidR="000B7A6B" w:rsidRPr="00A8250F">
        <w:rPr>
          <w:b/>
          <w:sz w:val="28"/>
          <w:szCs w:val="28"/>
        </w:rPr>
        <w:t xml:space="preserve"> chính trị - xã hội </w:t>
      </w:r>
    </w:p>
    <w:p w14:paraId="4FBF703C" w14:textId="2A58E73C" w:rsidR="0082733D" w:rsidRPr="00C14BD1" w:rsidRDefault="0082733D" w:rsidP="0082733D">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C14BD1">
        <w:rPr>
          <w:sz w:val="28"/>
          <w:szCs w:val="28"/>
        </w:rPr>
        <w:t xml:space="preserve">Triển khai thực hiện đồng bộ, hiệu quả các </w:t>
      </w:r>
      <w:r>
        <w:rPr>
          <w:sz w:val="28"/>
          <w:szCs w:val="28"/>
        </w:rPr>
        <w:t xml:space="preserve">nhiệm vụ, </w:t>
      </w:r>
      <w:r w:rsidRPr="00C14BD1">
        <w:rPr>
          <w:sz w:val="28"/>
          <w:szCs w:val="28"/>
        </w:rPr>
        <w:t>giải pháp về đổi mới phương thức lãnh đạo, cầm quyền đối với hệ thống chính trị trong giai đoạn mới</w:t>
      </w:r>
      <w:r>
        <w:rPr>
          <w:sz w:val="28"/>
          <w:szCs w:val="28"/>
        </w:rPr>
        <w:t xml:space="preserve"> theo Nghị quyết số 28-NQ/TW</w:t>
      </w:r>
      <w:r w:rsidRPr="001E5D40">
        <w:rPr>
          <w:sz w:val="28"/>
          <w:szCs w:val="28"/>
        </w:rPr>
        <w:t>, ngày 17/11/2022 của Ban Chấp hành Trung ương Đảng và Kế hoạch số 270-KH/TU, ngày 20/4/2023 của Tỉnh ủy.</w:t>
      </w:r>
      <w:r w:rsidRPr="00C14BD1">
        <w:rPr>
          <w:sz w:val="28"/>
          <w:szCs w:val="28"/>
        </w:rPr>
        <w:t xml:space="preserve"> Không ngừng đổi mới phong cách, phương pháp công tác, lề lối làm việc, bảo đảm sự lãnh đạo, chỉ đạo thông suốt, kịp thời của cấp ủy, tổ chức đảng. </w:t>
      </w:r>
      <w:r>
        <w:rPr>
          <w:sz w:val="28"/>
          <w:szCs w:val="28"/>
        </w:rPr>
        <w:t xml:space="preserve">Xây dựng Đề </w:t>
      </w:r>
      <w:proofErr w:type="gramStart"/>
      <w:r>
        <w:rPr>
          <w:sz w:val="28"/>
          <w:szCs w:val="28"/>
        </w:rPr>
        <w:t>án</w:t>
      </w:r>
      <w:proofErr w:type="gramEnd"/>
      <w:r>
        <w:rPr>
          <w:sz w:val="28"/>
          <w:szCs w:val="28"/>
        </w:rPr>
        <w:t xml:space="preserve"> </w:t>
      </w:r>
      <w:r w:rsidRPr="00C14BD1">
        <w:rPr>
          <w:sz w:val="28"/>
          <w:szCs w:val="28"/>
        </w:rPr>
        <w:t>cải cách hành chính</w:t>
      </w:r>
      <w:r w:rsidR="00137D98">
        <w:rPr>
          <w:sz w:val="28"/>
          <w:szCs w:val="28"/>
        </w:rPr>
        <w:t xml:space="preserve"> trong Đảng</w:t>
      </w:r>
      <w:r>
        <w:rPr>
          <w:sz w:val="28"/>
          <w:szCs w:val="28"/>
        </w:rPr>
        <w:t xml:space="preserve">; rà soát, </w:t>
      </w:r>
      <w:r w:rsidR="00137D98">
        <w:rPr>
          <w:sz w:val="28"/>
          <w:szCs w:val="28"/>
        </w:rPr>
        <w:t>bổ sung</w:t>
      </w:r>
      <w:r w:rsidR="008901C9">
        <w:rPr>
          <w:sz w:val="28"/>
          <w:szCs w:val="28"/>
        </w:rPr>
        <w:t>,</w:t>
      </w:r>
      <w:r w:rsidR="00137D98">
        <w:rPr>
          <w:sz w:val="28"/>
          <w:szCs w:val="28"/>
        </w:rPr>
        <w:t xml:space="preserve"> ban hành mới</w:t>
      </w:r>
      <w:r>
        <w:rPr>
          <w:sz w:val="28"/>
          <w:szCs w:val="28"/>
        </w:rPr>
        <w:t xml:space="preserve"> Bộ thủ tục hành chính</w:t>
      </w:r>
      <w:r w:rsidR="00137D98">
        <w:rPr>
          <w:sz w:val="28"/>
          <w:szCs w:val="28"/>
        </w:rPr>
        <w:t xml:space="preserve"> của các cơ quan tham mưu, giúp việc cấp ủy. Đ</w:t>
      </w:r>
      <w:r>
        <w:rPr>
          <w:sz w:val="28"/>
          <w:szCs w:val="28"/>
        </w:rPr>
        <w:t>ẩy mạnh</w:t>
      </w:r>
      <w:r w:rsidRPr="00C14BD1">
        <w:rPr>
          <w:sz w:val="28"/>
          <w:szCs w:val="28"/>
        </w:rPr>
        <w:t xml:space="preserve"> ứng dụng công nghệ thông tin, chuyển đổi số trong các cơ quan </w:t>
      </w:r>
      <w:r>
        <w:rPr>
          <w:sz w:val="28"/>
          <w:szCs w:val="28"/>
        </w:rPr>
        <w:t>đảng,</w:t>
      </w:r>
      <w:r w:rsidRPr="0082733D">
        <w:rPr>
          <w:b/>
          <w:sz w:val="28"/>
          <w:szCs w:val="28"/>
        </w:rPr>
        <w:t xml:space="preserve"> </w:t>
      </w:r>
      <w:r w:rsidRPr="0082733D">
        <w:rPr>
          <w:sz w:val="28"/>
          <w:szCs w:val="28"/>
        </w:rPr>
        <w:t xml:space="preserve">Mặt trận Tổ quốc Việt Nam, </w:t>
      </w:r>
      <w:r w:rsidR="00B3247B">
        <w:rPr>
          <w:sz w:val="28"/>
          <w:szCs w:val="28"/>
        </w:rPr>
        <w:t>tổ chức</w:t>
      </w:r>
      <w:r w:rsidRPr="0082733D">
        <w:rPr>
          <w:sz w:val="28"/>
          <w:szCs w:val="28"/>
        </w:rPr>
        <w:t xml:space="preserve"> chính trị - xã hội</w:t>
      </w:r>
      <w:r>
        <w:rPr>
          <w:sz w:val="28"/>
          <w:szCs w:val="28"/>
        </w:rPr>
        <w:t xml:space="preserve">; </w:t>
      </w:r>
      <w:r w:rsidR="00EF50A2">
        <w:rPr>
          <w:sz w:val="28"/>
          <w:szCs w:val="28"/>
        </w:rPr>
        <w:t>nâng cấp phần mềm Q</w:t>
      </w:r>
      <w:r w:rsidR="00B3247B">
        <w:rPr>
          <w:sz w:val="28"/>
          <w:szCs w:val="28"/>
        </w:rPr>
        <w:t>.o</w:t>
      </w:r>
      <w:r w:rsidR="00EF50A2">
        <w:rPr>
          <w:sz w:val="28"/>
          <w:szCs w:val="28"/>
        </w:rPr>
        <w:t xml:space="preserve">ffcie hiện có để </w:t>
      </w:r>
      <w:r>
        <w:rPr>
          <w:sz w:val="28"/>
          <w:szCs w:val="28"/>
        </w:rPr>
        <w:t>tích hợp</w:t>
      </w:r>
      <w:r w:rsidR="00EF50A2">
        <w:rPr>
          <w:sz w:val="28"/>
          <w:szCs w:val="28"/>
        </w:rPr>
        <w:t xml:space="preserve"> cơ sở dữ liệu Văn kiện Đảng ở cá</w:t>
      </w:r>
      <w:r w:rsidR="00B3247B">
        <w:rPr>
          <w:sz w:val="28"/>
          <w:szCs w:val="28"/>
        </w:rPr>
        <w:t>c</w:t>
      </w:r>
      <w:r w:rsidR="00EF50A2">
        <w:rPr>
          <w:sz w:val="28"/>
          <w:szCs w:val="28"/>
        </w:rPr>
        <w:t xml:space="preserve"> phần mềm đang dùng và triển khai chữ ký số qua SIM điện thoại </w:t>
      </w:r>
      <w:r w:rsidR="00EF50A2">
        <w:rPr>
          <w:sz w:val="28"/>
          <w:szCs w:val="28"/>
        </w:rPr>
        <w:lastRenderedPageBreak/>
        <w:t>trên phần mềm</w:t>
      </w:r>
      <w:r w:rsidRPr="00C14BD1">
        <w:rPr>
          <w:sz w:val="28"/>
          <w:szCs w:val="28"/>
        </w:rPr>
        <w:t xml:space="preserve">. Mở rộng hình thức họp trực tiếp kết hợp với trực tuyến; giảm các hội nghị, cuộc họp không cần thiết. </w:t>
      </w:r>
      <w:r>
        <w:rPr>
          <w:sz w:val="28"/>
          <w:szCs w:val="28"/>
        </w:rPr>
        <w:t xml:space="preserve">Nghiên cứu, </w:t>
      </w:r>
      <w:r w:rsidRPr="00C14BD1">
        <w:rPr>
          <w:sz w:val="28"/>
          <w:szCs w:val="28"/>
        </w:rPr>
        <w:t xml:space="preserve">đổi mới công tác thông tin, báo cáo trong Đảng </w:t>
      </w:r>
      <w:r>
        <w:rPr>
          <w:sz w:val="28"/>
          <w:szCs w:val="28"/>
        </w:rPr>
        <w:t xml:space="preserve">theo hướng mẫu hóa, </w:t>
      </w:r>
      <w:r w:rsidRPr="00C14BD1">
        <w:rPr>
          <w:sz w:val="28"/>
          <w:szCs w:val="28"/>
        </w:rPr>
        <w:t xml:space="preserve">đảm bảo nhanh, chính xác, kịp thời, chất lượng. </w:t>
      </w:r>
      <w:r>
        <w:rPr>
          <w:sz w:val="28"/>
          <w:szCs w:val="28"/>
        </w:rPr>
        <w:t>N</w:t>
      </w:r>
      <w:r w:rsidRPr="00C14BD1">
        <w:rPr>
          <w:sz w:val="28"/>
          <w:szCs w:val="28"/>
        </w:rPr>
        <w:t>âng cao chất lượng, hiệu quả xây dựng</w:t>
      </w:r>
      <w:r>
        <w:rPr>
          <w:sz w:val="28"/>
          <w:szCs w:val="28"/>
        </w:rPr>
        <w:t>,</w:t>
      </w:r>
      <w:r w:rsidRPr="00C14BD1">
        <w:rPr>
          <w:sz w:val="28"/>
          <w:szCs w:val="28"/>
        </w:rPr>
        <w:t xml:space="preserve"> hoạch định chính sách</w:t>
      </w:r>
      <w:r>
        <w:rPr>
          <w:sz w:val="28"/>
          <w:szCs w:val="28"/>
        </w:rPr>
        <w:t xml:space="preserve">; chất lượng văn bản cụ thể hóa </w:t>
      </w:r>
      <w:r w:rsidRPr="00C14BD1">
        <w:rPr>
          <w:sz w:val="28"/>
          <w:szCs w:val="28"/>
        </w:rPr>
        <w:t xml:space="preserve">các chỉ thị, nghị quyết của Đảng theo hướng </w:t>
      </w:r>
      <w:r>
        <w:rPr>
          <w:sz w:val="28"/>
          <w:szCs w:val="28"/>
        </w:rPr>
        <w:t xml:space="preserve">thiết thực, rõ </w:t>
      </w:r>
      <w:r w:rsidRPr="00C14BD1">
        <w:rPr>
          <w:sz w:val="28"/>
          <w:szCs w:val="28"/>
        </w:rPr>
        <w:t>mục tiêu</w:t>
      </w:r>
      <w:r>
        <w:rPr>
          <w:sz w:val="28"/>
          <w:szCs w:val="28"/>
        </w:rPr>
        <w:t xml:space="preserve">, rõ trách nhiệm, rõ tiến độ, rõ nguồn lực, rõ kết quả; trong đó, xác định mục tiêu xuyên suốt là hướng đến phục vụ và </w:t>
      </w:r>
      <w:r w:rsidRPr="00C14BD1">
        <w:rPr>
          <w:sz w:val="28"/>
          <w:szCs w:val="28"/>
        </w:rPr>
        <w:t>nâng cao chất lượng cuộc sống c</w:t>
      </w:r>
      <w:r>
        <w:rPr>
          <w:sz w:val="28"/>
          <w:szCs w:val="28"/>
        </w:rPr>
        <w:t xml:space="preserve">ủa </w:t>
      </w:r>
      <w:r w:rsidRPr="00C14BD1">
        <w:rPr>
          <w:sz w:val="28"/>
          <w:szCs w:val="28"/>
        </w:rPr>
        <w:t xml:space="preserve">Nhân dân. </w:t>
      </w:r>
    </w:p>
    <w:p w14:paraId="25AFEB39" w14:textId="078F33E0" w:rsidR="00FB0EA4" w:rsidRPr="00BE40C6" w:rsidRDefault="00FB0EA4" w:rsidP="0006765E">
      <w:pPr>
        <w:pBdr>
          <w:top w:val="dotted" w:sz="4" w:space="1" w:color="FFFFFF"/>
          <w:left w:val="dotted" w:sz="4" w:space="0" w:color="FFFFFF"/>
          <w:bottom w:val="dotted" w:sz="4" w:space="14" w:color="FFFFFF"/>
          <w:right w:val="dotted" w:sz="4" w:space="0" w:color="FFFFFF"/>
        </w:pBdr>
        <w:shd w:val="clear" w:color="auto" w:fill="FFFFFF"/>
        <w:spacing w:before="60" w:after="60" w:line="360" w:lineRule="exact"/>
        <w:ind w:firstLine="567"/>
        <w:jc w:val="both"/>
        <w:rPr>
          <w:sz w:val="28"/>
          <w:szCs w:val="28"/>
        </w:rPr>
      </w:pPr>
      <w:r w:rsidRPr="00BE40C6">
        <w:rPr>
          <w:sz w:val="28"/>
          <w:szCs w:val="28"/>
        </w:rPr>
        <w:t xml:space="preserve">Trên đây là Báo cáo </w:t>
      </w:r>
      <w:r w:rsidR="007037D2" w:rsidRPr="00BE40C6">
        <w:rPr>
          <w:sz w:val="28"/>
          <w:szCs w:val="28"/>
        </w:rPr>
        <w:t>sơ</w:t>
      </w:r>
      <w:r w:rsidR="00A56E41" w:rsidRPr="00BE40C6">
        <w:rPr>
          <w:sz w:val="28"/>
          <w:szCs w:val="28"/>
        </w:rPr>
        <w:t xml:space="preserve"> kết</w:t>
      </w:r>
      <w:r w:rsidR="00D8611C" w:rsidRPr="00BE40C6">
        <w:rPr>
          <w:sz w:val="28"/>
          <w:szCs w:val="28"/>
        </w:rPr>
        <w:t xml:space="preserve"> </w:t>
      </w:r>
      <w:r w:rsidR="007037D2" w:rsidRPr="00BE40C6">
        <w:rPr>
          <w:sz w:val="28"/>
          <w:szCs w:val="28"/>
        </w:rPr>
        <w:t xml:space="preserve">03 năm </w:t>
      </w:r>
      <w:r w:rsidRPr="00BE40C6">
        <w:rPr>
          <w:sz w:val="28"/>
          <w:szCs w:val="28"/>
        </w:rPr>
        <w:t xml:space="preserve">thực hiện Nghị quyết số </w:t>
      </w:r>
      <w:r w:rsidR="007037D2" w:rsidRPr="00BE40C6">
        <w:rPr>
          <w:sz w:val="28"/>
          <w:szCs w:val="28"/>
        </w:rPr>
        <w:t>16</w:t>
      </w:r>
      <w:r w:rsidRPr="00BE40C6">
        <w:rPr>
          <w:sz w:val="28"/>
          <w:szCs w:val="28"/>
        </w:rPr>
        <w:t>-NQ/TU</w:t>
      </w:r>
      <w:r w:rsidR="00667191" w:rsidRPr="00BE40C6">
        <w:rPr>
          <w:sz w:val="28"/>
          <w:szCs w:val="28"/>
          <w:lang w:val="vi-VN"/>
        </w:rPr>
        <w:t>,</w:t>
      </w:r>
      <w:r w:rsidRPr="00BE40C6">
        <w:rPr>
          <w:sz w:val="28"/>
          <w:szCs w:val="28"/>
        </w:rPr>
        <w:t xml:space="preserve"> </w:t>
      </w:r>
      <w:r w:rsidR="00D8611C" w:rsidRPr="00BE40C6">
        <w:rPr>
          <w:sz w:val="28"/>
          <w:szCs w:val="28"/>
        </w:rPr>
        <w:t xml:space="preserve">ngày </w:t>
      </w:r>
      <w:r w:rsidR="007037D2" w:rsidRPr="00BE40C6">
        <w:rPr>
          <w:sz w:val="28"/>
          <w:szCs w:val="28"/>
        </w:rPr>
        <w:t>14/10/2021</w:t>
      </w:r>
      <w:r w:rsidR="00E52DD8" w:rsidRPr="00BE40C6">
        <w:rPr>
          <w:sz w:val="28"/>
          <w:szCs w:val="28"/>
        </w:rPr>
        <w:t xml:space="preserve"> </w:t>
      </w:r>
      <w:r w:rsidRPr="00BE40C6">
        <w:rPr>
          <w:sz w:val="28"/>
          <w:szCs w:val="28"/>
        </w:rPr>
        <w:t>của Tỉnh ủy</w:t>
      </w:r>
      <w:r w:rsidR="00E52DD8" w:rsidRPr="00BE40C6">
        <w:rPr>
          <w:sz w:val="28"/>
          <w:szCs w:val="28"/>
        </w:rPr>
        <w:t xml:space="preserve"> </w:t>
      </w:r>
      <w:r w:rsidR="007037D2" w:rsidRPr="00BE40C6">
        <w:rPr>
          <w:sz w:val="28"/>
          <w:szCs w:val="28"/>
        </w:rPr>
        <w:t>về đẩy mạnh CCHC trên địa bàn tỉnh giai đoạn 2021</w:t>
      </w:r>
      <w:r w:rsidR="00667191" w:rsidRPr="00BE40C6">
        <w:rPr>
          <w:sz w:val="28"/>
          <w:szCs w:val="28"/>
          <w:lang w:val="vi-VN"/>
        </w:rPr>
        <w:t xml:space="preserve"> </w:t>
      </w:r>
      <w:r w:rsidR="007037D2" w:rsidRPr="00BE40C6">
        <w:rPr>
          <w:sz w:val="28"/>
          <w:szCs w:val="28"/>
        </w:rPr>
        <w:t>-</w:t>
      </w:r>
      <w:r w:rsidR="00667191" w:rsidRPr="00BE40C6">
        <w:rPr>
          <w:sz w:val="28"/>
          <w:szCs w:val="28"/>
          <w:lang w:val="vi-VN"/>
        </w:rPr>
        <w:t xml:space="preserve"> </w:t>
      </w:r>
      <w:r w:rsidR="007037D2" w:rsidRPr="00BE40C6">
        <w:rPr>
          <w:sz w:val="28"/>
          <w:szCs w:val="28"/>
        </w:rPr>
        <w:t>2025, định hướng đến năm 2030</w:t>
      </w:r>
      <w:r w:rsidRPr="00BE40C6">
        <w:rPr>
          <w:sz w:val="28"/>
          <w:szCs w:val="28"/>
        </w:rPr>
        <w:t xml:space="preserve">, </w:t>
      </w:r>
      <w:r w:rsidR="00E52DD8" w:rsidRPr="00BE40C6">
        <w:rPr>
          <w:sz w:val="28"/>
          <w:szCs w:val="28"/>
        </w:rPr>
        <w:t xml:space="preserve">Ban </w:t>
      </w:r>
      <w:r w:rsidRPr="00BE40C6">
        <w:rPr>
          <w:sz w:val="28"/>
          <w:szCs w:val="28"/>
        </w:rPr>
        <w:t xml:space="preserve">Thường vụ Tỉnh ủy </w:t>
      </w:r>
      <w:r w:rsidR="00E52DD8" w:rsidRPr="00BE40C6">
        <w:rPr>
          <w:sz w:val="28"/>
          <w:szCs w:val="28"/>
        </w:rPr>
        <w:t>kính báo cáo</w:t>
      </w:r>
      <w:r w:rsidRPr="00BE40C6">
        <w:rPr>
          <w:sz w:val="28"/>
          <w:szCs w:val="28"/>
        </w:rPr>
        <w:t>.</w:t>
      </w:r>
      <w:r w:rsidR="004925F9" w:rsidRPr="00BE40C6">
        <w:rPr>
          <w:sz w:val="28"/>
          <w:szCs w:val="28"/>
        </w:rPr>
        <w:t xml:space="preserve"> </w:t>
      </w:r>
    </w:p>
    <w:tbl>
      <w:tblPr>
        <w:tblW w:w="9540" w:type="dxa"/>
        <w:jc w:val="center"/>
        <w:tblLayout w:type="fixed"/>
        <w:tblLook w:val="0000" w:firstRow="0" w:lastRow="0" w:firstColumn="0" w:lastColumn="0" w:noHBand="0" w:noVBand="0"/>
      </w:tblPr>
      <w:tblGrid>
        <w:gridCol w:w="5627"/>
        <w:gridCol w:w="3913"/>
      </w:tblGrid>
      <w:tr w:rsidR="00BE40C6" w:rsidRPr="00BE40C6" w14:paraId="2F48EAD0" w14:textId="77777777" w:rsidTr="00703AA6">
        <w:trPr>
          <w:trHeight w:val="1964"/>
          <w:jc w:val="center"/>
        </w:trPr>
        <w:tc>
          <w:tcPr>
            <w:tcW w:w="5627" w:type="dxa"/>
          </w:tcPr>
          <w:p w14:paraId="3E10B323" w14:textId="77777777" w:rsidR="00A13F03" w:rsidRPr="00BE40C6" w:rsidRDefault="00A13F03" w:rsidP="004376EA">
            <w:pPr>
              <w:pStyle w:val="Heading2"/>
              <w:spacing w:after="0"/>
              <w:ind w:firstLine="0"/>
              <w:jc w:val="left"/>
              <w:rPr>
                <w:b w:val="0"/>
                <w:sz w:val="28"/>
                <w:szCs w:val="28"/>
                <w:u w:val="single"/>
                <w:lang w:val="it-IT"/>
              </w:rPr>
            </w:pPr>
            <w:r w:rsidRPr="00BE40C6">
              <w:rPr>
                <w:b w:val="0"/>
                <w:sz w:val="28"/>
                <w:szCs w:val="28"/>
                <w:u w:val="single"/>
                <w:lang w:val="it-IT"/>
              </w:rPr>
              <w:t>Nơi nhận:</w:t>
            </w:r>
          </w:p>
          <w:p w14:paraId="6570457F" w14:textId="77777777" w:rsidR="005F3D6A" w:rsidRPr="00BE40C6" w:rsidRDefault="00413654" w:rsidP="00413654">
            <w:pPr>
              <w:jc w:val="both"/>
              <w:rPr>
                <w:szCs w:val="22"/>
                <w:lang w:val="vi-VN"/>
              </w:rPr>
            </w:pPr>
            <w:r w:rsidRPr="00BE40C6">
              <w:rPr>
                <w:szCs w:val="22"/>
              </w:rPr>
              <w:t xml:space="preserve">- </w:t>
            </w:r>
            <w:r w:rsidR="00FC2FA3" w:rsidRPr="00BE40C6">
              <w:rPr>
                <w:szCs w:val="22"/>
                <w:lang w:val="vi-VN"/>
              </w:rPr>
              <w:t>Văn phòng Trung ương Đảng</w:t>
            </w:r>
            <w:r w:rsidR="005F3D6A" w:rsidRPr="00BE40C6">
              <w:rPr>
                <w:szCs w:val="22"/>
              </w:rPr>
              <w:t>,</w:t>
            </w:r>
            <w:r w:rsidR="00FC2FA3" w:rsidRPr="00BE40C6">
              <w:rPr>
                <w:szCs w:val="22"/>
                <w:lang w:val="vi-VN"/>
              </w:rPr>
              <w:t xml:space="preserve"> các</w:t>
            </w:r>
            <w:r w:rsidR="00D176A4" w:rsidRPr="00BE40C6">
              <w:rPr>
                <w:szCs w:val="22"/>
                <w:lang w:val="vi-VN"/>
              </w:rPr>
              <w:t xml:space="preserve"> cơ quan,</w:t>
            </w:r>
            <w:r w:rsidR="00FC2FA3" w:rsidRPr="00BE40C6">
              <w:rPr>
                <w:szCs w:val="22"/>
                <w:lang w:val="vi-VN"/>
              </w:rPr>
              <w:t xml:space="preserve"> </w:t>
            </w:r>
          </w:p>
          <w:p w14:paraId="5A45516C" w14:textId="0944B2E0" w:rsidR="00FC2FA3" w:rsidRPr="00BE40C6" w:rsidRDefault="005F3D6A" w:rsidP="00413654">
            <w:pPr>
              <w:jc w:val="both"/>
              <w:rPr>
                <w:szCs w:val="22"/>
                <w:lang w:val="vi-VN"/>
              </w:rPr>
            </w:pPr>
            <w:r w:rsidRPr="00BE40C6">
              <w:rPr>
                <w:szCs w:val="22"/>
              </w:rPr>
              <w:t xml:space="preserve">  </w:t>
            </w:r>
            <w:r w:rsidR="00FC2FA3" w:rsidRPr="00BE40C6">
              <w:rPr>
                <w:szCs w:val="22"/>
                <w:lang w:val="vi-VN"/>
              </w:rPr>
              <w:t>ban Đảng ở Trung ương,</w:t>
            </w:r>
          </w:p>
          <w:p w14:paraId="3344E5A7" w14:textId="74C40F54" w:rsidR="00413654" w:rsidRPr="00BE40C6" w:rsidRDefault="00FC2FA3" w:rsidP="00413654">
            <w:pPr>
              <w:jc w:val="both"/>
              <w:rPr>
                <w:szCs w:val="22"/>
              </w:rPr>
            </w:pPr>
            <w:r w:rsidRPr="00BE40C6">
              <w:rPr>
                <w:szCs w:val="22"/>
                <w:lang w:val="vi-VN"/>
              </w:rPr>
              <w:t>- Ban Thường vụ Tỉnh ủy</w:t>
            </w:r>
            <w:r w:rsidR="00413654" w:rsidRPr="00BE40C6">
              <w:rPr>
                <w:szCs w:val="22"/>
              </w:rPr>
              <w:t>,</w:t>
            </w:r>
          </w:p>
          <w:p w14:paraId="0F0F4821" w14:textId="404FF6EC" w:rsidR="00413654" w:rsidRPr="00BE40C6" w:rsidRDefault="00413654" w:rsidP="00413654">
            <w:pPr>
              <w:jc w:val="both"/>
              <w:rPr>
                <w:szCs w:val="22"/>
                <w:lang w:val="vi-VN"/>
              </w:rPr>
            </w:pPr>
            <w:r w:rsidRPr="00BE40C6">
              <w:rPr>
                <w:szCs w:val="22"/>
              </w:rPr>
              <w:t xml:space="preserve">- </w:t>
            </w:r>
            <w:r w:rsidR="00FC2FA3" w:rsidRPr="00BE40C6">
              <w:rPr>
                <w:szCs w:val="22"/>
                <w:lang w:val="vi-VN"/>
              </w:rPr>
              <w:t>Các cơ quan tham mưu, giúp việc Tỉnh ủy,</w:t>
            </w:r>
          </w:p>
          <w:p w14:paraId="584EC5F8" w14:textId="77777777" w:rsidR="00413654" w:rsidRPr="00BE40C6" w:rsidRDefault="00413654" w:rsidP="00413654">
            <w:pPr>
              <w:jc w:val="both"/>
              <w:rPr>
                <w:szCs w:val="22"/>
              </w:rPr>
            </w:pPr>
            <w:r w:rsidRPr="00BE40C6">
              <w:rPr>
                <w:szCs w:val="22"/>
              </w:rPr>
              <w:t xml:space="preserve">- Các ban cán sự đảng, đảng đoàn, </w:t>
            </w:r>
          </w:p>
          <w:p w14:paraId="64AC5D3D" w14:textId="3DC6CA2F" w:rsidR="00413654" w:rsidRPr="00BE40C6" w:rsidRDefault="00413654" w:rsidP="00413654">
            <w:pPr>
              <w:jc w:val="both"/>
              <w:rPr>
                <w:szCs w:val="22"/>
              </w:rPr>
            </w:pPr>
            <w:r w:rsidRPr="00BE40C6">
              <w:rPr>
                <w:szCs w:val="22"/>
              </w:rPr>
              <w:t>- Các huyện, thị, thành ủy, đảng ủy trực thuộc</w:t>
            </w:r>
            <w:r w:rsidR="008A4E24" w:rsidRPr="00BE40C6">
              <w:rPr>
                <w:szCs w:val="22"/>
                <w:lang w:val="vi-VN"/>
              </w:rPr>
              <w:t xml:space="preserve"> Tỉnh ủy</w:t>
            </w:r>
            <w:r w:rsidRPr="00BE40C6">
              <w:rPr>
                <w:szCs w:val="22"/>
              </w:rPr>
              <w:t>,</w:t>
            </w:r>
          </w:p>
          <w:p w14:paraId="4381E2A6" w14:textId="672C237B" w:rsidR="00413654" w:rsidRPr="00BE40C6" w:rsidRDefault="00413654" w:rsidP="00413654">
            <w:pPr>
              <w:jc w:val="both"/>
              <w:rPr>
                <w:szCs w:val="22"/>
              </w:rPr>
            </w:pPr>
            <w:r w:rsidRPr="00BE40C6">
              <w:rPr>
                <w:szCs w:val="22"/>
              </w:rPr>
              <w:t xml:space="preserve">- Các sở, ban, ngành, </w:t>
            </w:r>
            <w:r w:rsidR="006C1A4C" w:rsidRPr="00BE40C6">
              <w:rPr>
                <w:szCs w:val="22"/>
                <w:lang w:val="vi-VN"/>
              </w:rPr>
              <w:t>M</w:t>
            </w:r>
            <w:r w:rsidR="00EE3C93" w:rsidRPr="00BE40C6">
              <w:rPr>
                <w:szCs w:val="22"/>
                <w:lang w:val="vi-VN"/>
              </w:rPr>
              <w:t>ặt trận</w:t>
            </w:r>
            <w:r w:rsidR="006C1A4C" w:rsidRPr="00BE40C6">
              <w:rPr>
                <w:szCs w:val="22"/>
                <w:lang w:val="vi-VN"/>
              </w:rPr>
              <w:t xml:space="preserve">, </w:t>
            </w:r>
            <w:r w:rsidRPr="00BE40C6">
              <w:rPr>
                <w:szCs w:val="22"/>
              </w:rPr>
              <w:t>tổ chức CT-XH tỉnh,</w:t>
            </w:r>
          </w:p>
          <w:p w14:paraId="68E0CCF3" w14:textId="77777777" w:rsidR="00413654" w:rsidRPr="00BE40C6" w:rsidRDefault="00413654" w:rsidP="00413654">
            <w:pPr>
              <w:jc w:val="both"/>
              <w:rPr>
                <w:szCs w:val="22"/>
              </w:rPr>
            </w:pPr>
            <w:r w:rsidRPr="00BE40C6">
              <w:rPr>
                <w:szCs w:val="22"/>
              </w:rPr>
              <w:t>- Các đồng chí Tỉnh ủy viên,</w:t>
            </w:r>
          </w:p>
          <w:p w14:paraId="3AA747D8" w14:textId="13236D88" w:rsidR="00413654" w:rsidRPr="00BE40C6" w:rsidRDefault="00413654" w:rsidP="00413654">
            <w:pPr>
              <w:tabs>
                <w:tab w:val="left" w:pos="101"/>
                <w:tab w:val="left" w:pos="3420"/>
              </w:tabs>
              <w:jc w:val="both"/>
              <w:rPr>
                <w:szCs w:val="22"/>
              </w:rPr>
            </w:pPr>
            <w:r w:rsidRPr="00BE40C6">
              <w:rPr>
                <w:szCs w:val="22"/>
              </w:rPr>
              <w:t>- Lưu Văn phòng Tỉnh ủy.</w:t>
            </w:r>
          </w:p>
          <w:p w14:paraId="512DB96C" w14:textId="77777777" w:rsidR="00413654" w:rsidRPr="00BE40C6" w:rsidRDefault="00413654" w:rsidP="00413654">
            <w:pPr>
              <w:tabs>
                <w:tab w:val="left" w:pos="101"/>
                <w:tab w:val="left" w:pos="3420"/>
              </w:tabs>
              <w:jc w:val="both"/>
              <w:rPr>
                <w:sz w:val="22"/>
                <w:lang w:val="it-IT"/>
              </w:rPr>
            </w:pPr>
          </w:p>
          <w:p w14:paraId="75EF7BEC" w14:textId="77777777" w:rsidR="00A13F03" w:rsidRPr="00BE40C6" w:rsidRDefault="00A13F03" w:rsidP="004376EA">
            <w:pPr>
              <w:rPr>
                <w:b/>
                <w:sz w:val="10"/>
                <w:lang w:val="it-IT"/>
              </w:rPr>
            </w:pPr>
          </w:p>
        </w:tc>
        <w:tc>
          <w:tcPr>
            <w:tcW w:w="3913" w:type="dxa"/>
          </w:tcPr>
          <w:p w14:paraId="32546E7B" w14:textId="5FDFC020" w:rsidR="00A13F03" w:rsidRPr="00BE40C6" w:rsidRDefault="00A13F03" w:rsidP="004376EA">
            <w:pPr>
              <w:spacing w:before="120"/>
              <w:jc w:val="center"/>
              <w:rPr>
                <w:b/>
                <w:sz w:val="28"/>
                <w:lang w:val="it-IT"/>
              </w:rPr>
            </w:pPr>
            <w:r w:rsidRPr="00BE40C6">
              <w:rPr>
                <w:b/>
                <w:sz w:val="28"/>
                <w:lang w:val="it-IT"/>
              </w:rPr>
              <w:t>T</w:t>
            </w:r>
            <w:r w:rsidR="00DA4991" w:rsidRPr="00BE40C6">
              <w:rPr>
                <w:b/>
                <w:sz w:val="28"/>
                <w:lang w:val="it-IT"/>
              </w:rPr>
              <w:t>/</w:t>
            </w:r>
            <w:r w:rsidRPr="00BE40C6">
              <w:rPr>
                <w:b/>
                <w:sz w:val="28"/>
                <w:lang w:val="it-IT"/>
              </w:rPr>
              <w:t>M</w:t>
            </w:r>
            <w:r w:rsidR="00255DCE" w:rsidRPr="00BE40C6">
              <w:rPr>
                <w:b/>
                <w:sz w:val="28"/>
                <w:lang w:val="it-IT"/>
              </w:rPr>
              <w:t xml:space="preserve"> </w:t>
            </w:r>
            <w:r w:rsidR="009A5A8C" w:rsidRPr="00BE40C6">
              <w:rPr>
                <w:b/>
                <w:sz w:val="28"/>
                <w:lang w:val="it-IT"/>
              </w:rPr>
              <w:t xml:space="preserve">BAN </w:t>
            </w:r>
            <w:r w:rsidR="008B4629" w:rsidRPr="00BE40C6">
              <w:rPr>
                <w:b/>
                <w:sz w:val="28"/>
                <w:lang w:val="it-IT"/>
              </w:rPr>
              <w:t>THƯỜNG VỤ</w:t>
            </w:r>
            <w:r w:rsidRPr="00BE40C6">
              <w:rPr>
                <w:b/>
                <w:sz w:val="28"/>
                <w:lang w:val="it-IT"/>
              </w:rPr>
              <w:t xml:space="preserve"> </w:t>
            </w:r>
          </w:p>
          <w:p w14:paraId="6C1F3C0C" w14:textId="786FD2FC" w:rsidR="00A13F03" w:rsidRPr="00BE40C6" w:rsidRDefault="00FC2FA3" w:rsidP="004376EA">
            <w:pPr>
              <w:pStyle w:val="BodyTextIndent2"/>
              <w:tabs>
                <w:tab w:val="left" w:pos="720"/>
                <w:tab w:val="left" w:pos="1080"/>
                <w:tab w:val="left" w:pos="5730"/>
              </w:tabs>
              <w:ind w:firstLine="34"/>
              <w:jc w:val="center"/>
              <w:rPr>
                <w:rFonts w:ascii="Times New Roman" w:hAnsi="Times New Roman"/>
                <w:b w:val="0"/>
                <w:i w:val="0"/>
                <w:sz w:val="28"/>
                <w:lang w:val="it-IT"/>
              </w:rPr>
            </w:pPr>
            <w:r w:rsidRPr="00BE40C6">
              <w:rPr>
                <w:rFonts w:ascii="Times New Roman" w:hAnsi="Times New Roman"/>
                <w:b w:val="0"/>
                <w:i w:val="0"/>
                <w:sz w:val="28"/>
                <w:lang w:val="vi-VN"/>
              </w:rPr>
              <w:t xml:space="preserve">PHÓ </w:t>
            </w:r>
            <w:r w:rsidR="00A13F03" w:rsidRPr="00BE40C6">
              <w:rPr>
                <w:rFonts w:ascii="Times New Roman" w:hAnsi="Times New Roman"/>
                <w:b w:val="0"/>
                <w:i w:val="0"/>
                <w:sz w:val="28"/>
                <w:lang w:val="it-IT"/>
              </w:rPr>
              <w:t>BÍ THƯ</w:t>
            </w:r>
          </w:p>
          <w:p w14:paraId="054F90A0" w14:textId="1AA6A88C" w:rsidR="00A13F03" w:rsidRPr="00BE40C6" w:rsidRDefault="00A13F03" w:rsidP="004376EA">
            <w:pPr>
              <w:pStyle w:val="BodyTextIndent2"/>
              <w:tabs>
                <w:tab w:val="left" w:pos="720"/>
                <w:tab w:val="left" w:pos="1080"/>
                <w:tab w:val="left" w:pos="5730"/>
              </w:tabs>
              <w:spacing w:before="120"/>
              <w:ind w:firstLine="720"/>
              <w:jc w:val="center"/>
              <w:rPr>
                <w:rFonts w:ascii="Times New Roman" w:hAnsi="Times New Roman"/>
                <w:i w:val="0"/>
                <w:sz w:val="66"/>
                <w:szCs w:val="28"/>
                <w:lang w:val="it-IT"/>
              </w:rPr>
            </w:pPr>
          </w:p>
          <w:p w14:paraId="069CD356" w14:textId="77777777" w:rsidR="00E52DD8" w:rsidRPr="00BE40C6" w:rsidRDefault="00E52DD8" w:rsidP="004376EA">
            <w:pPr>
              <w:pStyle w:val="BodyTextIndent2"/>
              <w:tabs>
                <w:tab w:val="left" w:pos="720"/>
                <w:tab w:val="left" w:pos="1080"/>
                <w:tab w:val="left" w:pos="5730"/>
              </w:tabs>
              <w:spacing w:before="120"/>
              <w:ind w:firstLine="720"/>
              <w:jc w:val="center"/>
              <w:rPr>
                <w:rFonts w:ascii="Times New Roman" w:hAnsi="Times New Roman"/>
                <w:i w:val="0"/>
                <w:sz w:val="66"/>
                <w:szCs w:val="28"/>
                <w:lang w:val="it-IT"/>
              </w:rPr>
            </w:pPr>
          </w:p>
          <w:p w14:paraId="3F40AD66" w14:textId="5020BA78" w:rsidR="00A13F03" w:rsidRPr="00BE40C6" w:rsidRDefault="009F40B5" w:rsidP="009F40B5">
            <w:pPr>
              <w:pStyle w:val="BodyTextIndent2"/>
              <w:tabs>
                <w:tab w:val="left" w:pos="720"/>
                <w:tab w:val="left" w:pos="1080"/>
                <w:tab w:val="left" w:pos="1459"/>
                <w:tab w:val="left" w:pos="5730"/>
              </w:tabs>
              <w:spacing w:before="120"/>
              <w:ind w:firstLine="0"/>
              <w:jc w:val="center"/>
              <w:rPr>
                <w:rFonts w:ascii="Times New Roman" w:hAnsi="Times New Roman"/>
                <w:i w:val="0"/>
                <w:sz w:val="28"/>
                <w:szCs w:val="28"/>
                <w:lang w:val="vi-VN"/>
              </w:rPr>
            </w:pPr>
            <w:r w:rsidRPr="00BE40C6">
              <w:rPr>
                <w:rFonts w:ascii="Times New Roman" w:hAnsi="Times New Roman"/>
                <w:i w:val="0"/>
                <w:sz w:val="28"/>
                <w:szCs w:val="28"/>
                <w:lang w:val="vi-VN"/>
              </w:rPr>
              <w:t>Nguyễn Đức Dũng</w:t>
            </w:r>
          </w:p>
        </w:tc>
      </w:tr>
    </w:tbl>
    <w:p w14:paraId="56F7EFB2" w14:textId="77777777" w:rsidR="000018DA" w:rsidRPr="00BE40C6" w:rsidRDefault="000018DA" w:rsidP="003C3F25"/>
    <w:p w14:paraId="7F828D3C" w14:textId="77777777" w:rsidR="002E4FA5" w:rsidRPr="00BE40C6" w:rsidRDefault="002E4FA5" w:rsidP="002E4FA5"/>
    <w:p w14:paraId="65A5F752" w14:textId="77777777" w:rsidR="002E4FA5" w:rsidRPr="00BE40C6" w:rsidRDefault="002E4FA5" w:rsidP="002E4FA5"/>
    <w:p w14:paraId="53723AFD" w14:textId="77777777" w:rsidR="002E4FA5" w:rsidRPr="00BE40C6" w:rsidRDefault="002E4FA5" w:rsidP="002E4FA5"/>
    <w:p w14:paraId="521B8E64" w14:textId="5CADC8EC" w:rsidR="008A3CF7" w:rsidRPr="00BE40C6" w:rsidRDefault="002E4FA5" w:rsidP="002E4FA5">
      <w:pPr>
        <w:tabs>
          <w:tab w:val="left" w:pos="3086"/>
        </w:tabs>
      </w:pPr>
      <w:r w:rsidRPr="00BE40C6">
        <w:tab/>
      </w:r>
    </w:p>
    <w:sectPr w:rsidR="008A3CF7" w:rsidRPr="00BE40C6" w:rsidSect="00703AA6">
      <w:headerReference w:type="default" r:id="rId9"/>
      <w:footerReference w:type="default" r:id="rId10"/>
      <w:pgSz w:w="11907" w:h="16840" w:code="9"/>
      <w:pgMar w:top="1134" w:right="851" w:bottom="851" w:left="1701" w:header="459" w:footer="28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B6739" w14:textId="77777777" w:rsidR="00FE0EF1" w:rsidRDefault="00FE0EF1" w:rsidP="008A3CF7">
      <w:r>
        <w:separator/>
      </w:r>
    </w:p>
  </w:endnote>
  <w:endnote w:type="continuationSeparator" w:id="0">
    <w:p w14:paraId="63CC5EE2" w14:textId="77777777" w:rsidR="00FE0EF1" w:rsidRDefault="00FE0EF1" w:rsidP="008A3CF7">
      <w:r>
        <w:continuationSeparator/>
      </w:r>
    </w:p>
  </w:endnote>
  <w:endnote w:type="continuationNotice" w:id="1">
    <w:p w14:paraId="4BC73A59" w14:textId="77777777" w:rsidR="00FE0EF1" w:rsidRDefault="00FE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1E60" w14:textId="4046196C" w:rsidR="00405338" w:rsidRDefault="00405338" w:rsidP="00B1212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EB057" w14:textId="77777777" w:rsidR="00FE0EF1" w:rsidRDefault="00FE0EF1" w:rsidP="008A3CF7">
      <w:r>
        <w:separator/>
      </w:r>
    </w:p>
  </w:footnote>
  <w:footnote w:type="continuationSeparator" w:id="0">
    <w:p w14:paraId="51D231E4" w14:textId="77777777" w:rsidR="00FE0EF1" w:rsidRDefault="00FE0EF1" w:rsidP="008A3CF7">
      <w:r>
        <w:continuationSeparator/>
      </w:r>
    </w:p>
  </w:footnote>
  <w:footnote w:type="continuationNotice" w:id="1">
    <w:p w14:paraId="744FB907" w14:textId="77777777" w:rsidR="00FE0EF1" w:rsidRDefault="00FE0EF1"/>
  </w:footnote>
  <w:footnote w:id="2">
    <w:p w14:paraId="16468F89" w14:textId="2F0BC214" w:rsidR="00AB6476" w:rsidRPr="00E56312" w:rsidRDefault="00AB6476" w:rsidP="00AB6476">
      <w:pPr>
        <w:pStyle w:val="FootnoteText"/>
        <w:jc w:val="both"/>
        <w:rPr>
          <w:lang w:val="en-US"/>
        </w:rPr>
      </w:pPr>
      <w:r w:rsidRPr="00E56312">
        <w:rPr>
          <w:rStyle w:val="FootnoteReference"/>
        </w:rPr>
        <w:footnoteRef/>
      </w:r>
      <w:r w:rsidRPr="00E56312">
        <w:t xml:space="preserve"> Sở Thông tin và Truyền thông xây dựng 23 “Bản tin điện tử </w:t>
      </w:r>
      <w:r w:rsidRPr="00E56312">
        <w:rPr>
          <w:bCs/>
          <w:color w:val="000000"/>
        </w:rPr>
        <w:t>CĐS</w:t>
      </w:r>
      <w:r w:rsidRPr="00E56312">
        <w:t xml:space="preserve"> tỉnh Quảng Nam”, sản xuất 17 phóng sự truyền hình, 04 clip hướng dẫn </w:t>
      </w:r>
      <w:r w:rsidR="004D7B84">
        <w:t>CĐS</w:t>
      </w:r>
      <w:r w:rsidRPr="00E56312">
        <w:t>; 67 tin video về CĐS phát trong chương trình Bản tin tổng hợp hằng tuần.</w:t>
      </w:r>
    </w:p>
  </w:footnote>
  <w:footnote w:id="3">
    <w:p w14:paraId="2BFD2807" w14:textId="7000502A" w:rsidR="00AB6476" w:rsidRPr="00E56312" w:rsidRDefault="00AB6476" w:rsidP="00AB6476">
      <w:pPr>
        <w:pStyle w:val="FootnoteText"/>
        <w:jc w:val="both"/>
        <w:rPr>
          <w:lang w:val="en-US"/>
        </w:rPr>
      </w:pPr>
      <w:r w:rsidRPr="00E56312">
        <w:rPr>
          <w:rStyle w:val="FootnoteReference"/>
        </w:rPr>
        <w:footnoteRef/>
      </w:r>
      <w:r w:rsidRPr="00E56312">
        <w:t xml:space="preserve"> Đài Phát thanh và Truyền hình </w:t>
      </w:r>
      <w:r w:rsidRPr="00E56312">
        <w:rPr>
          <w:lang w:val="en-US"/>
        </w:rPr>
        <w:t>tỉnh</w:t>
      </w:r>
      <w:r w:rsidRPr="00E56312">
        <w:t xml:space="preserve"> thực hiện gần </w:t>
      </w:r>
      <w:r w:rsidRPr="00E56312">
        <w:rPr>
          <w:lang w:val="en-US"/>
        </w:rPr>
        <w:t>50</w:t>
      </w:r>
      <w:r w:rsidRPr="00E56312">
        <w:t xml:space="preserve"> chuyên mục, phóng sự về CCHC, phát gần 200 lượt trên sóng truyền hình và hàng trăm lượt trên sóng phát thanh. Báo </w:t>
      </w:r>
      <w:r w:rsidRPr="00E56312">
        <w:rPr>
          <w:lang w:val="en-US"/>
        </w:rPr>
        <w:t>Quảng Nam</w:t>
      </w:r>
      <w:r w:rsidRPr="00E56312">
        <w:t xml:space="preserve"> đã đăng tải gần 400 tin, bài viết về CCHC, đưa tin kịp thời, sinh động tình hình, kết quả CCHC; Cổng thông tin CCHC tỉnh đã biên tập, đăng tải </w:t>
      </w:r>
      <w:r w:rsidRPr="00E56312">
        <w:rPr>
          <w:lang w:val="en-US"/>
        </w:rPr>
        <w:t xml:space="preserve">gần 400 </w:t>
      </w:r>
      <w:r w:rsidRPr="00E56312">
        <w:t>tin, bài, văn bản liên quan đến tình hình, kết quả, hoạt động CCHC của Trung ương, tỉnh nhà, thu hút gần 9</w:t>
      </w:r>
      <w:r w:rsidRPr="00E56312">
        <w:rPr>
          <w:lang w:val="en-US"/>
        </w:rPr>
        <w:t>.000</w:t>
      </w:r>
      <w:r w:rsidRPr="00E56312">
        <w:t xml:space="preserve">.000 lượt truy cập, khai thác. Qua đó, góp phần cập nhật nhanh chóng các quy định, chỉ đạo CCHC đến các sở, ngành, địa phương, tầng lớp </w:t>
      </w:r>
      <w:r w:rsidRPr="00E56312">
        <w:rPr>
          <w:lang w:val="en-US"/>
        </w:rPr>
        <w:t>n</w:t>
      </w:r>
      <w:r w:rsidRPr="00E56312">
        <w:t>hân dân, chia sẻ có hiệu quả nhiều sáng kiến, cách làm hay trong công tác CCHC, hỗ trợ nghiệp vụ rất hiệu quả cho đội ngũ công chức chuyên trách CCHC.</w:t>
      </w:r>
    </w:p>
  </w:footnote>
  <w:footnote w:id="4">
    <w:p w14:paraId="29F5634B" w14:textId="77777777" w:rsidR="00AB6476" w:rsidRPr="00E56312" w:rsidRDefault="00AB6476" w:rsidP="00AB6476">
      <w:pPr>
        <w:pStyle w:val="FootnoteText"/>
        <w:rPr>
          <w:lang w:val="en-US"/>
        </w:rPr>
      </w:pPr>
      <w:r w:rsidRPr="00E56312">
        <w:rPr>
          <w:rStyle w:val="FootnoteReference"/>
        </w:rPr>
        <w:footnoteRef/>
      </w:r>
      <w:r w:rsidRPr="00E56312">
        <w:t xml:space="preserve"> Zalo 1022 Quảng Nam; fanpage Facebook 1022 Quảng Nam, ứng dụng Smart Quang Nam...</w:t>
      </w:r>
    </w:p>
  </w:footnote>
  <w:footnote w:id="5">
    <w:p w14:paraId="45EF0A6A" w14:textId="77777777" w:rsidR="00AB6476" w:rsidRPr="00E56312" w:rsidRDefault="00AB6476" w:rsidP="00AB6476">
      <w:pPr>
        <w:pStyle w:val="FootnoteText"/>
        <w:jc w:val="both"/>
        <w:rPr>
          <w:lang w:val="en-US"/>
        </w:rPr>
      </w:pPr>
      <w:r w:rsidRPr="00E56312">
        <w:rPr>
          <w:rStyle w:val="FootnoteReference"/>
        </w:rPr>
        <w:footnoteRef/>
      </w:r>
      <w:r w:rsidRPr="00E56312">
        <w:t xml:space="preserve"> </w:t>
      </w:r>
      <w:r w:rsidRPr="00E56312">
        <w:rPr>
          <w:color w:val="000000"/>
          <w:spacing w:val="-4"/>
          <w:lang w:val="nb-NO"/>
        </w:rPr>
        <w:t>Cuộc thi trực tuyến về CCHC trên địa bàn tỉnh năm 2023 đã thu hút trên 23.000 cán bộ, công chức, viên chức tham gia</w:t>
      </w:r>
      <w:r w:rsidRPr="00E56312">
        <w:rPr>
          <w:color w:val="000000"/>
          <w:lang w:val="nb-NO"/>
        </w:rPr>
        <w:t>.</w:t>
      </w:r>
    </w:p>
  </w:footnote>
  <w:footnote w:id="6">
    <w:p w14:paraId="1C4DDE8D" w14:textId="77777777" w:rsidR="00284749" w:rsidRPr="00E56312" w:rsidRDefault="00284749" w:rsidP="00284749">
      <w:pPr>
        <w:pStyle w:val="FootnoteText"/>
        <w:rPr>
          <w:lang w:val="en-US"/>
        </w:rPr>
      </w:pPr>
      <w:r w:rsidRPr="00E56312">
        <w:rPr>
          <w:rStyle w:val="FootnoteReference"/>
        </w:rPr>
        <w:footnoteRef/>
      </w:r>
      <w:r w:rsidRPr="00E56312">
        <w:t xml:space="preserve"> Kèm theo Quyết định số 3441/QĐ-UBND, ngày 24/11/2021.</w:t>
      </w:r>
    </w:p>
  </w:footnote>
  <w:footnote w:id="7">
    <w:p w14:paraId="2FB31A4E" w14:textId="6880A505" w:rsidR="00D61941" w:rsidRPr="00D61941" w:rsidRDefault="00D61941">
      <w:pPr>
        <w:pStyle w:val="FootnoteText"/>
        <w:rPr>
          <w:lang w:val="en-US"/>
        </w:rPr>
      </w:pPr>
      <w:r>
        <w:rPr>
          <w:rStyle w:val="FootnoteReference"/>
        </w:rPr>
        <w:footnoteRef/>
      </w:r>
      <w:r>
        <w:t xml:space="preserve"> Năm 2021, Ban Thường vụ Tỉnh ủy </w:t>
      </w:r>
      <w:r w:rsidRPr="00D61941">
        <w:t xml:space="preserve">thành lập </w:t>
      </w:r>
      <w:r w:rsidRPr="00D61941">
        <w:rPr>
          <w:color w:val="000000"/>
        </w:rPr>
        <w:t>Ban Chỉ đạo CCHC và</w:t>
      </w:r>
      <w:r>
        <w:rPr>
          <w:color w:val="000000"/>
        </w:rPr>
        <w:t xml:space="preserve"> </w:t>
      </w:r>
      <w:r w:rsidRPr="00D61941">
        <w:rPr>
          <w:color w:val="000000"/>
        </w:rPr>
        <w:t>CĐS tỉnh</w:t>
      </w:r>
      <w:r>
        <w:rPr>
          <w:color w:val="000000"/>
        </w:rPr>
        <w:t>, đến</w:t>
      </w:r>
      <w:r w:rsidRPr="00D61941">
        <w:rPr>
          <w:color w:val="000000"/>
        </w:rPr>
        <w:t xml:space="preserve"> </w:t>
      </w:r>
      <w:r>
        <w:rPr>
          <w:color w:val="000000"/>
        </w:rPr>
        <w:t>n</w:t>
      </w:r>
      <w:r w:rsidRPr="00D61941">
        <w:rPr>
          <w:color w:val="000000"/>
        </w:rPr>
        <w:t>ăm 2023, thực hiện chỉ đạo của Thủ tướng Chính phủ, Ban Thường vụ Tỉnh ủy thống nhất giao Ban cán sự đảng UBND tỉnh lãnh đạo UBND tỉnh thành lập Ban Chỉ đạo.</w:t>
      </w:r>
    </w:p>
  </w:footnote>
  <w:footnote w:id="8">
    <w:p w14:paraId="098F135E" w14:textId="77777777" w:rsidR="00535011" w:rsidRPr="00E56312" w:rsidRDefault="00535011" w:rsidP="00535011">
      <w:pPr>
        <w:pStyle w:val="FootnoteText"/>
        <w:jc w:val="both"/>
        <w:rPr>
          <w:lang w:val="en-US"/>
        </w:rPr>
      </w:pPr>
      <w:r w:rsidRPr="00E56312">
        <w:rPr>
          <w:rStyle w:val="FootnoteReference"/>
        </w:rPr>
        <w:footnoteRef/>
      </w:r>
      <w:r w:rsidRPr="00E56312">
        <w:t xml:space="preserve"> Có </w:t>
      </w:r>
      <w:r w:rsidRPr="00E56312">
        <w:rPr>
          <w:lang w:val="en-US"/>
        </w:rPr>
        <w:t xml:space="preserve">15/18 địa phương, 14/20 cơ quan chuyên môn thuộc UBND tỉnh, 4/5 cơ quan </w:t>
      </w:r>
      <w:r>
        <w:rPr>
          <w:lang w:val="en-US"/>
        </w:rPr>
        <w:t>TW đóng trên địa bàn tỉnh ban hành văn bản triển khai thực hiện Nghị quyết</w:t>
      </w:r>
      <w:r w:rsidRPr="00E56312">
        <w:rPr>
          <w:lang w:val="en-US"/>
        </w:rPr>
        <w:t>.</w:t>
      </w:r>
    </w:p>
  </w:footnote>
  <w:footnote w:id="9">
    <w:p w14:paraId="09586196" w14:textId="7FF0A583" w:rsidR="00F76688" w:rsidRPr="00E56312" w:rsidRDefault="00F76688" w:rsidP="00F76688">
      <w:pPr>
        <w:pStyle w:val="FootnoteText"/>
        <w:jc w:val="both"/>
        <w:rPr>
          <w:lang w:val="en-US"/>
        </w:rPr>
      </w:pPr>
      <w:r w:rsidRPr="00E56312">
        <w:rPr>
          <w:rStyle w:val="FootnoteReference"/>
        </w:rPr>
        <w:footnoteRef/>
      </w:r>
      <w:r w:rsidRPr="00E56312">
        <w:t xml:space="preserve"> Chỉ số CCHC (PAR INDEX), Chỉ số hài lòng của người dân và doanh nghiệp đối với cơ quan hành chính (SIPAR), Chỉ số năng lực cạnh canh (PCI), Chỉ số hiệu quả quản trị và hành chính công cấp tỉnh (PAPI), Chỉ số sẵn sàng cho phát triển và ứng dụng công nghệ thông tin-truyền thông (ICT INDEX).</w:t>
      </w:r>
    </w:p>
  </w:footnote>
  <w:footnote w:id="10">
    <w:p w14:paraId="41AA2463" w14:textId="538F2412" w:rsidR="00640F01" w:rsidRPr="00E56312" w:rsidRDefault="00640F01" w:rsidP="00640F01">
      <w:pPr>
        <w:pStyle w:val="FootnoteText"/>
        <w:jc w:val="both"/>
      </w:pPr>
      <w:r w:rsidRPr="00E56312">
        <w:rPr>
          <w:rStyle w:val="FootnoteReference"/>
        </w:rPr>
        <w:footnoteRef/>
      </w:r>
      <w:r w:rsidRPr="00E56312">
        <w:t xml:space="preserve"> </w:t>
      </w:r>
      <w:r w:rsidR="0073028E" w:rsidRPr="00E56312">
        <w:t>N</w:t>
      </w:r>
      <w:r w:rsidRPr="00E56312">
        <w:t>hư: Bắc Trà My hướng dẫn việc thực hiện chứng thực bản sao điện tử, tiếp nhận</w:t>
      </w:r>
      <w:r w:rsidR="005266B4">
        <w:t>,</w:t>
      </w:r>
      <w:r w:rsidRPr="00E56312">
        <w:t xml:space="preserve"> giải quyết TTHC trên Cổng </w:t>
      </w:r>
      <w:r w:rsidR="00B47133">
        <w:t xml:space="preserve">Dịch vụ công (DVC) </w:t>
      </w:r>
      <w:r w:rsidRPr="00E56312">
        <w:t>và triển khai thu phí, lệ phí trên hệ thống phần mềm Một cửa điện tử; Nâng</w:t>
      </w:r>
      <w:r w:rsidRPr="00E56312">
        <w:rPr>
          <w:spacing w:val="-13"/>
        </w:rPr>
        <w:t xml:space="preserve"> </w:t>
      </w:r>
      <w:r w:rsidRPr="00E56312">
        <w:t>cao</w:t>
      </w:r>
      <w:r w:rsidRPr="00E56312">
        <w:rPr>
          <w:spacing w:val="-13"/>
        </w:rPr>
        <w:t xml:space="preserve"> </w:t>
      </w:r>
      <w:r w:rsidRPr="00E56312">
        <w:t>chất</w:t>
      </w:r>
      <w:r w:rsidRPr="00E56312">
        <w:rPr>
          <w:spacing w:val="-13"/>
        </w:rPr>
        <w:t xml:space="preserve"> </w:t>
      </w:r>
      <w:r w:rsidRPr="00E56312">
        <w:t xml:space="preserve">lượng giải quyết thủ tục hành chính bằng Hệ thống đánh giá sự hài lòng theo thời gian thực tại huyện Quế Sơn; Phước Sơn tổ chức hướng dẫn </w:t>
      </w:r>
      <w:r w:rsidR="0073028E" w:rsidRPr="00E56312">
        <w:t>N</w:t>
      </w:r>
      <w:r w:rsidRPr="00E56312">
        <w:t xml:space="preserve">hân dân thanh toán bằng mã QR Code và đăng ký tài khoản trên hệ thống </w:t>
      </w:r>
      <w:r w:rsidR="00384202">
        <w:t>DVC</w:t>
      </w:r>
      <w:r w:rsidRPr="00E56312">
        <w:t xml:space="preserve"> Quảng Nam; Thành phố Tam Kỳ thí điểm tiếp nhận hồ sơ trực tuyến </w:t>
      </w:r>
      <w:r w:rsidR="00FC1580" w:rsidRPr="00E56312">
        <w:t>0</w:t>
      </w:r>
      <w:r w:rsidRPr="00E56312">
        <w:t>4 ngày/tuần; phát động đợt thi đua cao điểm hưởng ứng Ngày chuyển đổi số Quốc gia, Mô hình Ngày thứ 5 Nghe dân nói của phường An Mỹ. Mô hình “Ngày thứ 7 - Ngày công dân số” tại phường Tân Thạnh, An Xuân; Sở Nông nghiệp và Phát triển nông thôn tổ chức hội thảo “</w:t>
      </w:r>
      <w:r w:rsidR="00FC1580" w:rsidRPr="00E56312">
        <w:t>CĐS</w:t>
      </w:r>
      <w:r w:rsidRPr="00E56312">
        <w:t xml:space="preserve"> ngành Nông nghiệp và Phát triển nông thôn”; huyện Tiên Phước triển khai mô hình điểm sử dụng thẻ căn cước công dân gắn chíp điện tử và ứng dụng VneID tại các cơ sở khám chữa bệnh trên địa bàn huyện; Văn phòng đăng ký đất đai tỉnh phối hợp với VNPT Quảng Nam tổ chức tập huấn liên thông giải quyết </w:t>
      </w:r>
      <w:r w:rsidR="00FC1580" w:rsidRPr="00E56312">
        <w:t>TTHC</w:t>
      </w:r>
      <w:r w:rsidRPr="00E56312">
        <w:t xml:space="preserve"> lĩnh vực đất đai; Công an Quảng Nam tăng cường lực lượng hỗ trợ công an cơ sở triển khai Đề án 06…</w:t>
      </w:r>
    </w:p>
  </w:footnote>
  <w:footnote w:id="11">
    <w:p w14:paraId="5E80EBDE" w14:textId="069F9295" w:rsidR="00BA4E35" w:rsidRPr="00BA4E35" w:rsidRDefault="00BA4E35" w:rsidP="00BA4E35">
      <w:pPr>
        <w:pStyle w:val="FootnoteText"/>
        <w:jc w:val="both"/>
        <w:rPr>
          <w:lang w:val="en-US"/>
        </w:rPr>
      </w:pPr>
      <w:r>
        <w:rPr>
          <w:rStyle w:val="FootnoteReference"/>
        </w:rPr>
        <w:footnoteRef/>
      </w:r>
      <w:r>
        <w:t xml:space="preserve"> </w:t>
      </w:r>
      <w:r w:rsidRPr="00BA4E35">
        <w:rPr>
          <w:bCs/>
          <w:color w:val="000000"/>
          <w:lang w:val="nb-NO"/>
        </w:rPr>
        <w:t xml:space="preserve">Bộ Chỉ số cải CCHC các sở, ngành, địa phương; </w:t>
      </w:r>
      <w:bookmarkStart w:id="0" w:name="dieu_1"/>
      <w:r w:rsidRPr="00BA4E35">
        <w:rPr>
          <w:bCs/>
          <w:color w:val="000000"/>
        </w:rPr>
        <w:t>Bộ chỉ số chỉ đạo, điều hành và đánh giá chất lượng phục vụ người dân, doanh nghiệp trong thực hiện TTHC, DVC theo thời gian thực trên môi trường điện tử các cơ quan, đơn vị, địa phương trên địa bàn tỉnh</w:t>
      </w:r>
      <w:bookmarkEnd w:id="0"/>
      <w:r w:rsidRPr="00BA4E35">
        <w:rPr>
          <w:bCs/>
          <w:color w:val="000000"/>
          <w:lang w:val="nb-NO"/>
        </w:rPr>
        <w:t>; hướng dẫn đánh giá chất lượng phục vụ người dân, doanh nghiệp trong thực hiện TTHC, dịch vụ công ích; Bộ chỉ số đánh giá chuyển đổi số (DTI) của các sở, ban, ngành và các huyện, thị xã, thành phố.</w:t>
      </w:r>
    </w:p>
  </w:footnote>
  <w:footnote w:id="12">
    <w:p w14:paraId="22C6FDB0" w14:textId="5691BC5C" w:rsidR="00F40CF6" w:rsidRPr="00E56312" w:rsidRDefault="00F40CF6" w:rsidP="00F40CF6">
      <w:pPr>
        <w:pStyle w:val="FootnoteText"/>
        <w:rPr>
          <w:lang w:val="en-US"/>
        </w:rPr>
      </w:pPr>
      <w:r w:rsidRPr="00E56312">
        <w:rPr>
          <w:rStyle w:val="FootnoteReference"/>
        </w:rPr>
        <w:footnoteRef/>
      </w:r>
      <w:r w:rsidRPr="00E56312">
        <w:t xml:space="preserve"> </w:t>
      </w:r>
      <w:r w:rsidRPr="00E56312">
        <w:rPr>
          <w:lang w:val="en-US"/>
        </w:rPr>
        <w:t xml:space="preserve">Điển hình như: UBND </w:t>
      </w:r>
      <w:r w:rsidR="00632F5A" w:rsidRPr="00E56312">
        <w:rPr>
          <w:lang w:val="en-US"/>
        </w:rPr>
        <w:t xml:space="preserve">các </w:t>
      </w:r>
      <w:r w:rsidRPr="00E56312">
        <w:rPr>
          <w:lang w:val="en-US"/>
        </w:rPr>
        <w:t>huyện Quế Sơn, Đại Lộc</w:t>
      </w:r>
      <w:r w:rsidR="00E27668" w:rsidRPr="00E56312">
        <w:rPr>
          <w:lang w:val="en-US"/>
        </w:rPr>
        <w:t>.</w:t>
      </w:r>
    </w:p>
  </w:footnote>
  <w:footnote w:id="13">
    <w:p w14:paraId="6BD9E38B" w14:textId="7026F08D" w:rsidR="000F479C" w:rsidRPr="00E56312" w:rsidRDefault="000F479C" w:rsidP="000F479C">
      <w:pPr>
        <w:pStyle w:val="FootnoteText"/>
        <w:jc w:val="both"/>
        <w:rPr>
          <w:lang w:val="en-US"/>
        </w:rPr>
      </w:pPr>
      <w:r w:rsidRPr="00E56312">
        <w:rPr>
          <w:rStyle w:val="FootnoteReference"/>
        </w:rPr>
        <w:footnoteRef/>
      </w:r>
      <w:r w:rsidRPr="00E56312">
        <w:t xml:space="preserve"> </w:t>
      </w:r>
      <w:r w:rsidR="009635B4">
        <w:rPr>
          <w:lang w:val="en-US"/>
        </w:rPr>
        <w:t xml:space="preserve">Tại </w:t>
      </w:r>
      <w:r w:rsidRPr="00E56312">
        <w:t>Núi Thành</w:t>
      </w:r>
      <w:r w:rsidR="006831AA">
        <w:rPr>
          <w:lang w:val="en-US"/>
        </w:rPr>
        <w:t>,</w:t>
      </w:r>
      <w:r w:rsidRPr="00E56312">
        <w:t xml:space="preserve"> </w:t>
      </w:r>
      <w:r w:rsidR="006831AA">
        <w:t>Phú Ninh</w:t>
      </w:r>
      <w:r w:rsidR="006831AA">
        <w:rPr>
          <w:lang w:val="en-US"/>
        </w:rPr>
        <w:t xml:space="preserve">, </w:t>
      </w:r>
      <w:r w:rsidR="006831AA">
        <w:t>Sở Nội vụ</w:t>
      </w:r>
      <w:r w:rsidR="006831AA">
        <w:rPr>
          <w:lang w:val="en-US"/>
        </w:rPr>
        <w:t xml:space="preserve">, </w:t>
      </w:r>
      <w:r w:rsidRPr="00E56312">
        <w:t>Sở Thông tin và Truyền thông.</w:t>
      </w:r>
    </w:p>
  </w:footnote>
  <w:footnote w:id="14">
    <w:p w14:paraId="78271E32" w14:textId="4DC69CAC" w:rsidR="00905A7E" w:rsidRPr="00905A7E" w:rsidRDefault="00905A7E" w:rsidP="00905A7E">
      <w:pPr>
        <w:pStyle w:val="FootnoteText"/>
        <w:jc w:val="both"/>
        <w:rPr>
          <w:lang w:val="en-US"/>
        </w:rPr>
      </w:pPr>
      <w:r w:rsidRPr="007564E8">
        <w:rPr>
          <w:vertAlign w:val="superscript"/>
        </w:rPr>
        <w:footnoteRef/>
      </w:r>
      <w:r w:rsidRPr="007564E8">
        <w:rPr>
          <w:vertAlign w:val="superscript"/>
        </w:rPr>
        <w:t xml:space="preserve"> </w:t>
      </w:r>
      <w:r w:rsidRPr="00905A7E">
        <w:t>HĐND tỉnh giám sát chuyên đề về cải cách TTHC đối với các lĩnh vực: Đất đai, tư pháp - hộ tịch, giao thông và tổ chức phiên họp giải trình về công tác cải cách TTHC trên địa bàn tỉnh giai đoạn 2020 - 2022.</w:t>
      </w:r>
      <w:r>
        <w:t xml:space="preserve"> </w:t>
      </w:r>
      <w:r w:rsidRPr="00905A7E">
        <w:t>Ủy ban MTTQ Việt Nam và các tổ chức chính trị - xã hội tỉnh phối hợp triển khai Chương trình giám sát CCHC, nâng cao chỉ số hài lòng của người dân, tổ chức đối với sự phục vụ của cơ quan hành chính nhà nước; qua đó, đề xuất, kiến nghị triển khai thực hiện hiệu quả hơn công tác CCHC trên địa bàn tỉnh</w:t>
      </w:r>
      <w:r w:rsidR="00E576BB">
        <w:t>…</w:t>
      </w:r>
    </w:p>
  </w:footnote>
  <w:footnote w:id="15">
    <w:p w14:paraId="16AF90A3" w14:textId="2B558AF8" w:rsidR="00697218" w:rsidRPr="00E56312" w:rsidRDefault="00697218" w:rsidP="003D5607">
      <w:pPr>
        <w:jc w:val="both"/>
        <w:rPr>
          <w:sz w:val="20"/>
          <w:szCs w:val="20"/>
        </w:rPr>
      </w:pPr>
      <w:r w:rsidRPr="00E56312">
        <w:rPr>
          <w:rStyle w:val="FootnoteReference"/>
          <w:sz w:val="20"/>
          <w:szCs w:val="20"/>
        </w:rPr>
        <w:footnoteRef/>
      </w:r>
      <w:r w:rsidRPr="00E56312">
        <w:rPr>
          <w:sz w:val="20"/>
          <w:szCs w:val="20"/>
        </w:rPr>
        <w:t xml:space="preserve"> Cơ chế, chính sách hỗ trợ luân chuyển, điều động </w:t>
      </w:r>
      <w:r w:rsidR="00C97A00">
        <w:rPr>
          <w:sz w:val="20"/>
          <w:szCs w:val="20"/>
        </w:rPr>
        <w:t>CBCC</w:t>
      </w:r>
      <w:r w:rsidRPr="00E56312">
        <w:rPr>
          <w:sz w:val="20"/>
          <w:szCs w:val="20"/>
        </w:rPr>
        <w:t xml:space="preserve"> trên địa bàn tỉnh; cơ chế, chính sách hỗ trợ và mức chi đào tạo, bồi dưỡng </w:t>
      </w:r>
      <w:r w:rsidR="00C97A00">
        <w:rPr>
          <w:sz w:val="20"/>
          <w:szCs w:val="20"/>
        </w:rPr>
        <w:t>CBCCVC</w:t>
      </w:r>
      <w:r w:rsidRPr="00E56312">
        <w:rPr>
          <w:sz w:val="20"/>
          <w:szCs w:val="20"/>
        </w:rPr>
        <w:t xml:space="preserve"> trên địa bàn tỉnh; </w:t>
      </w:r>
      <w:r w:rsidRPr="00E56312">
        <w:rPr>
          <w:sz w:val="20"/>
          <w:szCs w:val="20"/>
          <w:lang w:val="pt-BR"/>
        </w:rPr>
        <w:t xml:space="preserve">quy định chức danh, mức phụ cấp, phụ cấp kiêm nhiệm đối với người hoạt động không chuyên trách ở cấp xã, ở </w:t>
      </w:r>
      <w:r w:rsidR="00B17FCA">
        <w:rPr>
          <w:sz w:val="20"/>
          <w:szCs w:val="20"/>
          <w:lang w:val="pt-BR"/>
        </w:rPr>
        <w:t>thôn tổ dân phố, Công an viên, t</w:t>
      </w:r>
      <w:r w:rsidRPr="00E56312">
        <w:rPr>
          <w:sz w:val="20"/>
          <w:szCs w:val="20"/>
          <w:lang w:val="pt-BR"/>
        </w:rPr>
        <w:t>hôn/khối đội trưởng; chức danh, mức hỗ trợ, hỗ trợ kiêm nhiệm đối với người trực tiếp tham gia hoạt động ở thôn, tổ dân phố trên địa bàn tỉnh.</w:t>
      </w:r>
    </w:p>
  </w:footnote>
  <w:footnote w:id="16">
    <w:p w14:paraId="16993D80" w14:textId="39DEA17A" w:rsidR="00D1676A" w:rsidRPr="00E56312" w:rsidRDefault="00D1676A" w:rsidP="006A68CE">
      <w:pPr>
        <w:pStyle w:val="FootnoteText"/>
        <w:jc w:val="both"/>
      </w:pPr>
      <w:r w:rsidRPr="00E56312">
        <w:rPr>
          <w:rStyle w:val="FootnoteReference"/>
        </w:rPr>
        <w:footnoteRef/>
      </w:r>
      <w:r w:rsidRPr="00E56312">
        <w:t xml:space="preserve"> Quy định số 455-QĐ/TU</w:t>
      </w:r>
      <w:r w:rsidR="006D4548">
        <w:t>,</w:t>
      </w:r>
      <w:r w:rsidRPr="00E56312">
        <w:t xml:space="preserve"> ngày 22/02/2022</w:t>
      </w:r>
      <w:r w:rsidR="00B17FCA">
        <w:rPr>
          <w:lang w:val="en-US"/>
        </w:rPr>
        <w:t>; kết quả</w:t>
      </w:r>
      <w:r w:rsidR="009C4E20" w:rsidRPr="00E56312">
        <w:rPr>
          <w:rStyle w:val="fontstyle01"/>
          <w:rFonts w:ascii="Times New Roman" w:hAnsi="Times New Roman"/>
          <w:sz w:val="20"/>
          <w:szCs w:val="20"/>
        </w:rPr>
        <w:t>, có 853 lượt CBCCVC được chuyển đổi vị trí công tác trong nội bộ cơ quan, đơn vị, địa phương thuộc thẩm quyền quản lý; có 10 cơ quan, đơn vị, địa phương đề xuất cấp có thẩm quyền xem xét, quyết định chuyển đổi đối với 30 CBCCVC ra ngoài cơ quan, đơn vị, địa phương.</w:t>
      </w:r>
    </w:p>
  </w:footnote>
  <w:footnote w:id="17">
    <w:p w14:paraId="1A79665D" w14:textId="41665D05" w:rsidR="0087772F" w:rsidRDefault="0087772F" w:rsidP="0087772F">
      <w:pPr>
        <w:pStyle w:val="FootnoteText"/>
        <w:jc w:val="both"/>
        <w:rPr>
          <w:lang w:val="en-US"/>
        </w:rPr>
      </w:pPr>
      <w:r w:rsidRPr="00E56312">
        <w:rPr>
          <w:rStyle w:val="FootnoteReference"/>
        </w:rPr>
        <w:footnoteRef/>
      </w:r>
      <w:r w:rsidRPr="00E56312">
        <w:t xml:space="preserve"> </w:t>
      </w:r>
      <w:r w:rsidRPr="00E56312">
        <w:rPr>
          <w:rFonts w:eastAsia="Calibri"/>
        </w:rPr>
        <w:t>UBND tỉnh ban hành</w:t>
      </w:r>
      <w:r w:rsidRPr="00E56312">
        <w:rPr>
          <w:rFonts w:eastAsia="Calibri"/>
          <w:lang w:val="en-US"/>
        </w:rPr>
        <w:t xml:space="preserve"> Kế hoạch số 416/KH-UBND, ngày 18/01/2023 về triển khai thực hiện </w:t>
      </w:r>
      <w:r w:rsidRPr="00E56312">
        <w:t>Chỉ thị số 30</w:t>
      </w:r>
      <w:r w:rsidRPr="00E56312">
        <w:rPr>
          <w:lang w:val="en-US"/>
        </w:rPr>
        <w:t>-</w:t>
      </w:r>
      <w:r w:rsidRPr="00E56312">
        <w:t>CT/TU</w:t>
      </w:r>
      <w:r w:rsidRPr="00E56312">
        <w:rPr>
          <w:lang w:val="en-US"/>
        </w:rPr>
        <w:t>, n</w:t>
      </w:r>
      <w:r w:rsidRPr="00E56312">
        <w:t>gày 17</w:t>
      </w:r>
      <w:r w:rsidRPr="00E56312">
        <w:rPr>
          <w:lang w:val="en-US"/>
        </w:rPr>
        <w:t>/</w:t>
      </w:r>
      <w:r w:rsidRPr="00E56312">
        <w:t>11</w:t>
      </w:r>
      <w:r w:rsidRPr="00E56312">
        <w:rPr>
          <w:lang w:val="en-US"/>
        </w:rPr>
        <w:t>/</w:t>
      </w:r>
      <w:r w:rsidRPr="00E56312">
        <w:t>2022</w:t>
      </w:r>
      <w:r w:rsidRPr="00E56312">
        <w:rPr>
          <w:lang w:val="en-US"/>
        </w:rPr>
        <w:t xml:space="preserve"> của</w:t>
      </w:r>
      <w:r w:rsidRPr="00E56312">
        <w:t xml:space="preserve"> Ban Thường vụ Tỉnh ủy</w:t>
      </w:r>
      <w:r w:rsidRPr="00E56312">
        <w:rPr>
          <w:lang w:val="en-US"/>
        </w:rPr>
        <w:t xml:space="preserve">; </w:t>
      </w:r>
      <w:r w:rsidRPr="00E56312">
        <w:t>Kế hoạch số 1223/KH-UBND, ngày 08/3/2023 về triển khai thực hiện Chỉ thị số 10/CT-TTg, ngày 22/4/2019 của Thủ tướng Chính phủ về việc tăng cường xử lý, ngăn chặn có hiệu quả tình trạng nhũng nhiễu, gây phiền hà cho người dân, doanh nghiệp trong giải qu</w:t>
      </w:r>
      <w:r w:rsidR="00386EFD">
        <w:t>yết công việc trên địa bàn tỉnh</w:t>
      </w:r>
      <w:r w:rsidRPr="00E56312">
        <w:t xml:space="preserve">; Công văn số 2116/UBND-TH, ngày 10/4/2023 về việc tăng cường công tác tham mưu, thực hiện nhiệm vụ, giải quyết công việc của sở, ban, ngành, địa phương; Công văn số 2577/UBND-NCKS, ngày 27/4/2023 về việc tăng cường chấp hành kỷ luật, kỷ cương hành chính nhà nước; </w:t>
      </w:r>
      <w:r w:rsidRPr="00E56312">
        <w:rPr>
          <w:lang w:val="en-US"/>
        </w:rPr>
        <w:t>Công văn số 983/UBND-NCKS, ngày 06/02/2024 về việc tăng cường kỷ cương, kỷ luật hành chính trước và sau Tết Nguyên đán Giáp Thìn năm 2024…</w:t>
      </w:r>
    </w:p>
    <w:p w14:paraId="72E5CBBF" w14:textId="4472F9D4" w:rsidR="0087772F" w:rsidRPr="00E56312" w:rsidRDefault="0087772F" w:rsidP="008A4CA5">
      <w:pPr>
        <w:pStyle w:val="FootnoteText"/>
        <w:jc w:val="both"/>
        <w:rPr>
          <w:lang w:val="en-US"/>
        </w:rPr>
      </w:pPr>
      <w:bookmarkStart w:id="2" w:name="_Hlk177878274"/>
      <w:r w:rsidRPr="00E56312">
        <w:rPr>
          <w:rStyle w:val="fontstyle01"/>
          <w:rFonts w:ascii="Times New Roman" w:hAnsi="Times New Roman"/>
          <w:sz w:val="20"/>
          <w:szCs w:val="20"/>
        </w:rPr>
        <w:t>đơn vị, địa phương</w:t>
      </w:r>
      <w:r w:rsidR="003D42EA">
        <w:rPr>
          <w:rStyle w:val="fontstyle01"/>
          <w:rFonts w:ascii="Times New Roman" w:hAnsi="Times New Roman"/>
          <w:sz w:val="20"/>
          <w:szCs w:val="20"/>
        </w:rPr>
        <w:t>/</w:t>
      </w:r>
      <w:r w:rsidRPr="00E56312">
        <w:rPr>
          <w:rStyle w:val="fontstyle01"/>
          <w:rFonts w:ascii="Times New Roman" w:hAnsi="Times New Roman"/>
          <w:sz w:val="20"/>
          <w:szCs w:val="20"/>
        </w:rPr>
        <w:t>314 lượt CBCCVC); có 10 cơ quan, đơn vị, địa phương đề xuất cấp có thẩm quyền xem xét, quyết định chuyển đổi đối với 30 CBCCVC ra ngoài cơ quan, đơn vị, địa phương (trong đó</w:t>
      </w:r>
      <w:r w:rsidR="00962478">
        <w:rPr>
          <w:rStyle w:val="fontstyle01"/>
          <w:rFonts w:ascii="Times New Roman" w:hAnsi="Times New Roman"/>
          <w:sz w:val="20"/>
          <w:szCs w:val="20"/>
        </w:rPr>
        <w:t>,</w:t>
      </w:r>
      <w:r w:rsidRPr="00E56312">
        <w:rPr>
          <w:rStyle w:val="fontstyle01"/>
          <w:rFonts w:ascii="Times New Roman" w:hAnsi="Times New Roman"/>
          <w:sz w:val="20"/>
          <w:szCs w:val="20"/>
        </w:rPr>
        <w:t xml:space="preserve"> năm 2022 có 07 cơ quan, đơn vị</w:t>
      </w:r>
      <w:r w:rsidR="003D42EA">
        <w:rPr>
          <w:rStyle w:val="fontstyle01"/>
          <w:rFonts w:ascii="Times New Roman" w:hAnsi="Times New Roman"/>
          <w:sz w:val="20"/>
          <w:szCs w:val="20"/>
        </w:rPr>
        <w:t>/</w:t>
      </w:r>
      <w:r w:rsidRPr="00E56312">
        <w:rPr>
          <w:rStyle w:val="fontstyle01"/>
          <w:rFonts w:ascii="Times New Roman" w:hAnsi="Times New Roman"/>
          <w:sz w:val="20"/>
          <w:szCs w:val="20"/>
        </w:rPr>
        <w:t>25 CBCCVC; năm 2023 có 03 cơ quan, đơn vị, địa phương</w:t>
      </w:r>
      <w:r w:rsidR="003D42EA">
        <w:rPr>
          <w:rStyle w:val="fontstyle01"/>
          <w:rFonts w:ascii="Times New Roman" w:hAnsi="Times New Roman"/>
          <w:sz w:val="20"/>
          <w:szCs w:val="20"/>
        </w:rPr>
        <w:t>/</w:t>
      </w:r>
      <w:r w:rsidRPr="00E56312">
        <w:rPr>
          <w:rStyle w:val="fontstyle01"/>
          <w:rFonts w:ascii="Times New Roman" w:hAnsi="Times New Roman"/>
          <w:sz w:val="20"/>
          <w:szCs w:val="20"/>
        </w:rPr>
        <w:t>05 CBCC.</w:t>
      </w:r>
      <w:bookmarkEnd w:id="2"/>
    </w:p>
  </w:footnote>
  <w:footnote w:id="18">
    <w:p w14:paraId="005ADA5F" w14:textId="1DAB403B" w:rsidR="0068754F" w:rsidRPr="00530060" w:rsidRDefault="0068754F" w:rsidP="0068754F">
      <w:pPr>
        <w:pStyle w:val="FootnoteText"/>
        <w:jc w:val="both"/>
        <w:rPr>
          <w:lang w:val="en-US"/>
        </w:rPr>
      </w:pPr>
      <w:r w:rsidRPr="00E56312">
        <w:rPr>
          <w:rStyle w:val="FootnoteReference"/>
        </w:rPr>
        <w:footnoteRef/>
      </w:r>
      <w:r w:rsidR="00906141">
        <w:rPr>
          <w:lang w:val="vi-VN"/>
        </w:rPr>
        <w:t xml:space="preserve"> </w:t>
      </w:r>
      <w:r w:rsidRPr="00E56312">
        <w:rPr>
          <w:lang w:val="vi-VN"/>
        </w:rPr>
        <w:t>Không bao gồm vị trí việc làm CBCC cấp xã</w:t>
      </w:r>
      <w:r w:rsidR="00530060">
        <w:rPr>
          <w:lang w:val="en-US"/>
        </w:rPr>
        <w:t>.</w:t>
      </w:r>
    </w:p>
  </w:footnote>
  <w:footnote w:id="19">
    <w:p w14:paraId="38780E35" w14:textId="77777777" w:rsidR="0068754F" w:rsidRPr="00E56312" w:rsidRDefault="0068754F" w:rsidP="0068754F">
      <w:pPr>
        <w:pStyle w:val="FootnoteText"/>
        <w:jc w:val="both"/>
        <w:rPr>
          <w:lang w:val="vi-VN"/>
        </w:rPr>
      </w:pPr>
      <w:r w:rsidRPr="00E56312">
        <w:rPr>
          <w:rStyle w:val="FootnoteReference"/>
        </w:rPr>
        <w:footnoteRef/>
      </w:r>
      <w:r w:rsidRPr="00E56312">
        <w:rPr>
          <w:lang w:val="vi-VN"/>
        </w:rPr>
        <w:t xml:space="preserve"> Chưa bao gồm: 724 đơn vị sự nghiệp giáo dục - đào tạo UBND tỉnh đã ủy quyền cho UBND cấp huyện và Sở GD&amp;ĐT phê duyệt; 53 đơn vị đã được giao quyền tự chủ thuộc thẩm quyền phê duyệt của người đứng đầu ĐVSNCL</w:t>
      </w:r>
    </w:p>
  </w:footnote>
  <w:footnote w:id="20">
    <w:p w14:paraId="4F33C527" w14:textId="0A04A453" w:rsidR="00B45AF2" w:rsidRPr="00E56312" w:rsidRDefault="00B45AF2" w:rsidP="009C6A38">
      <w:pPr>
        <w:pStyle w:val="FootnoteText"/>
        <w:ind w:firstLine="284"/>
        <w:jc w:val="both"/>
        <w:rPr>
          <w:lang w:val="en-US"/>
        </w:rPr>
      </w:pPr>
      <w:r w:rsidRPr="00E56312">
        <w:rPr>
          <w:rStyle w:val="FootnoteReference"/>
        </w:rPr>
        <w:footnoteRef/>
      </w:r>
      <w:r w:rsidRPr="00E56312">
        <w:t xml:space="preserve"> </w:t>
      </w:r>
      <w:r w:rsidRPr="00E56312">
        <w:rPr>
          <w:lang w:val="en-US"/>
        </w:rPr>
        <w:t>Năm 2021</w:t>
      </w:r>
      <w:r w:rsidR="00C1732D" w:rsidRPr="00E56312">
        <w:rPr>
          <w:lang w:val="en-US"/>
        </w:rPr>
        <w:t xml:space="preserve">: </w:t>
      </w:r>
      <w:r w:rsidR="007A1F89" w:rsidRPr="00E56312">
        <w:rPr>
          <w:lang w:val="en-US"/>
        </w:rPr>
        <w:t>Đã c</w:t>
      </w:r>
      <w:r w:rsidR="00C273E1" w:rsidRPr="00E56312">
        <w:rPr>
          <w:lang w:val="en-US"/>
        </w:rPr>
        <w:t xml:space="preserve">ử </w:t>
      </w:r>
      <w:r w:rsidR="00C1732D" w:rsidRPr="00E56312">
        <w:rPr>
          <w:lang w:val="en-US"/>
        </w:rPr>
        <w:t xml:space="preserve">3.056 lượt người đi đào tạo, bồi dưỡng, </w:t>
      </w:r>
      <w:r w:rsidR="00B40E61">
        <w:rPr>
          <w:lang w:val="en-US"/>
        </w:rPr>
        <w:t>trong đó, đ</w:t>
      </w:r>
      <w:r w:rsidR="00C1732D" w:rsidRPr="00E56312">
        <w:rPr>
          <w:lang w:val="en-US"/>
        </w:rPr>
        <w:t xml:space="preserve">ào tạo chuyên môn, nghiệp vụ: 403 lượt người (Tiến sĩ: </w:t>
      </w:r>
      <w:r w:rsidR="004C3366">
        <w:rPr>
          <w:lang w:val="en-US"/>
        </w:rPr>
        <w:t>0</w:t>
      </w:r>
      <w:r w:rsidR="00C1732D" w:rsidRPr="00E56312">
        <w:rPr>
          <w:lang w:val="en-US"/>
        </w:rPr>
        <w:t xml:space="preserve">7, Thạc sĩ: 186, Đại học: 204, Cao đẳng: </w:t>
      </w:r>
      <w:r w:rsidR="004C3366">
        <w:rPr>
          <w:lang w:val="en-US"/>
        </w:rPr>
        <w:t>0</w:t>
      </w:r>
      <w:r w:rsidR="00C1732D" w:rsidRPr="00E56312">
        <w:rPr>
          <w:lang w:val="en-US"/>
        </w:rPr>
        <w:t>6)</w:t>
      </w:r>
      <w:r w:rsidR="00770DE4">
        <w:rPr>
          <w:lang w:val="en-US"/>
        </w:rPr>
        <w:t>;</w:t>
      </w:r>
      <w:r w:rsidR="00C1732D" w:rsidRPr="00E56312">
        <w:rPr>
          <w:lang w:val="en-US"/>
        </w:rPr>
        <w:t xml:space="preserve"> Bồi dưỡng theo tiêu chuẩn ngạch công chức: 383 lượt người</w:t>
      </w:r>
      <w:r w:rsidR="00B40E61">
        <w:rPr>
          <w:lang w:val="en-US"/>
        </w:rPr>
        <w:t>;</w:t>
      </w:r>
      <w:r w:rsidR="00C1732D" w:rsidRPr="00E56312">
        <w:rPr>
          <w:lang w:val="en-US"/>
        </w:rPr>
        <w:t xml:space="preserve"> Bồi dưỡng hạng chức danh nghề nghiệp viên chức: 1.355 lượt người</w:t>
      </w:r>
      <w:r w:rsidR="00B40E61">
        <w:rPr>
          <w:lang w:val="en-US"/>
        </w:rPr>
        <w:t>;</w:t>
      </w:r>
      <w:r w:rsidR="00C1732D" w:rsidRPr="00E56312">
        <w:rPr>
          <w:lang w:val="en-US"/>
        </w:rPr>
        <w:t xml:space="preserve"> Bồi dưỡng về kỹ năng lãnh đạo, quản lý: 366 lượt người</w:t>
      </w:r>
      <w:r w:rsidR="00CA4903">
        <w:rPr>
          <w:lang w:val="en-US"/>
        </w:rPr>
        <w:t xml:space="preserve">; </w:t>
      </w:r>
      <w:r w:rsidR="00C1732D" w:rsidRPr="00E56312">
        <w:rPr>
          <w:lang w:val="en-US"/>
        </w:rPr>
        <w:t xml:space="preserve">Bồi dưỡng lãnh đạo quản lý cấp xã cho đối tượng là Chủ tịch, Phó Chủ tịch </w:t>
      </w:r>
      <w:r w:rsidR="00CA4903">
        <w:rPr>
          <w:lang w:val="en-US"/>
        </w:rPr>
        <w:t>UBND</w:t>
      </w:r>
      <w:r w:rsidR="00C1732D" w:rsidRPr="00E56312">
        <w:rPr>
          <w:lang w:val="en-US"/>
        </w:rPr>
        <w:t xml:space="preserve"> cấp xã: 460 lượt người</w:t>
      </w:r>
      <w:r w:rsidR="00CA4903">
        <w:rPr>
          <w:lang w:val="en-US"/>
        </w:rPr>
        <w:t>;</w:t>
      </w:r>
      <w:r w:rsidR="00C1732D" w:rsidRPr="00E56312">
        <w:rPr>
          <w:lang w:val="en-US"/>
        </w:rPr>
        <w:t xml:space="preserve"> Bồi dưỡng quốc phòng</w:t>
      </w:r>
      <w:r w:rsidR="00CA4903">
        <w:rPr>
          <w:lang w:val="en-US"/>
        </w:rPr>
        <w:t>,</w:t>
      </w:r>
      <w:r w:rsidR="00C1732D" w:rsidRPr="00E56312">
        <w:rPr>
          <w:lang w:val="en-US"/>
        </w:rPr>
        <w:t xml:space="preserve"> an ninh, ngoại ngữ, tin học, tiếng dân tộc: 89 lượt người.</w:t>
      </w:r>
    </w:p>
    <w:p w14:paraId="65572324" w14:textId="1B2D04D7" w:rsidR="00C1732D" w:rsidRPr="00E56312" w:rsidRDefault="00C1732D" w:rsidP="00EE4E15">
      <w:pPr>
        <w:pStyle w:val="FootnoteText"/>
        <w:ind w:firstLine="284"/>
        <w:jc w:val="both"/>
      </w:pPr>
      <w:r w:rsidRPr="00E56312">
        <w:rPr>
          <w:lang w:val="en-US"/>
        </w:rPr>
        <w:t xml:space="preserve">Năm 2022: </w:t>
      </w:r>
      <w:r w:rsidR="00770DE4">
        <w:rPr>
          <w:lang w:val="nl-NL"/>
        </w:rPr>
        <w:t>Đ</w:t>
      </w:r>
      <w:r w:rsidRPr="00E56312">
        <w:rPr>
          <w:lang w:val="nl-NL"/>
        </w:rPr>
        <w:t>ã cử 9.914 lượt người đi đào tạo, bồi dưỡng, cụ thể:</w:t>
      </w:r>
      <w:r w:rsidRPr="00E56312">
        <w:t xml:space="preserve"> Đào tạo, bồi dưỡng theo nội dung, chương trình đào tạo, bồi dưỡng: 3.722 lượt người (Chuyên môn: 571, Lý luận chính trị: 866, kiến thức quốc phòng và an ninh: 335, Quản lý nhà nước: 352, Tiêu chuẩn chức danh nghề nghiệp viên chức: 665, Kiến thức quản lý nhà nước trước khi bổ nhiệm: 211, Kiến thức, kỹ năng lãnh đạo quản lý cấp xã: 64, kiến thức kỹ năng, chuyên ngành vị trí việc làm: 658). Bồi dưỡng theo nhóm đối tượng 6.192 lượt người (Cán bộ, công chức lãnh đạo, quản lý: 168, các ngạch công chức: 573, Đại biểu </w:t>
      </w:r>
      <w:r w:rsidR="00770DE4">
        <w:t>HĐND</w:t>
      </w:r>
      <w:r w:rsidRPr="00E56312">
        <w:t>: 3458, viên chức sự nghiệp: 1.611, cán bộ, công chức, cấp xã: 355).</w:t>
      </w:r>
    </w:p>
  </w:footnote>
  <w:footnote w:id="21">
    <w:p w14:paraId="2DF5F202" w14:textId="16A57B15" w:rsidR="00D2728E" w:rsidRPr="00E56312" w:rsidRDefault="00D2728E" w:rsidP="003B2D45">
      <w:pPr>
        <w:jc w:val="both"/>
        <w:rPr>
          <w:sz w:val="20"/>
          <w:szCs w:val="20"/>
        </w:rPr>
      </w:pPr>
      <w:r w:rsidRPr="00E56312">
        <w:rPr>
          <w:rStyle w:val="FootnoteReference"/>
          <w:sz w:val="20"/>
          <w:szCs w:val="20"/>
        </w:rPr>
        <w:footnoteRef/>
      </w:r>
      <w:r w:rsidRPr="00E56312">
        <w:rPr>
          <w:sz w:val="20"/>
          <w:szCs w:val="20"/>
        </w:rPr>
        <w:t xml:space="preserve"> </w:t>
      </w:r>
      <w:r w:rsidRPr="00E64701">
        <w:rPr>
          <w:spacing w:val="-2"/>
          <w:sz w:val="20"/>
          <w:szCs w:val="20"/>
        </w:rPr>
        <w:t>Kế hoạch triển khai các giải pháp nhằm tiếp tục hỗ trợ cho doanh nghiệp bị tác động tiêu cực của dịch bệnh Covid-19</w:t>
      </w:r>
      <w:r w:rsidRPr="00E56312">
        <w:rPr>
          <w:spacing w:val="-2"/>
          <w:sz w:val="20"/>
          <w:szCs w:val="20"/>
        </w:rPr>
        <w:t xml:space="preserve"> </w:t>
      </w:r>
      <w:r w:rsidRPr="00E56312">
        <w:rPr>
          <w:sz w:val="20"/>
          <w:szCs w:val="20"/>
        </w:rPr>
        <w:t>phù</w:t>
      </w:r>
      <w:r w:rsidRPr="00E56312">
        <w:rPr>
          <w:spacing w:val="-2"/>
          <w:sz w:val="20"/>
          <w:szCs w:val="20"/>
        </w:rPr>
        <w:t xml:space="preserve"> </w:t>
      </w:r>
      <w:r w:rsidRPr="00E56312">
        <w:rPr>
          <w:sz w:val="20"/>
          <w:szCs w:val="20"/>
        </w:rPr>
        <w:t>hợp</w:t>
      </w:r>
      <w:r w:rsidRPr="00E56312">
        <w:rPr>
          <w:spacing w:val="-2"/>
          <w:sz w:val="20"/>
          <w:szCs w:val="20"/>
        </w:rPr>
        <w:t xml:space="preserve"> </w:t>
      </w:r>
      <w:r w:rsidRPr="00E56312">
        <w:rPr>
          <w:sz w:val="20"/>
          <w:szCs w:val="20"/>
        </w:rPr>
        <w:t>với</w:t>
      </w:r>
      <w:r w:rsidRPr="00E56312">
        <w:rPr>
          <w:spacing w:val="-2"/>
          <w:sz w:val="20"/>
          <w:szCs w:val="20"/>
        </w:rPr>
        <w:t xml:space="preserve"> </w:t>
      </w:r>
      <w:r w:rsidRPr="00E56312">
        <w:rPr>
          <w:sz w:val="20"/>
          <w:szCs w:val="20"/>
        </w:rPr>
        <w:t>trạng</w:t>
      </w:r>
      <w:r w:rsidRPr="00E56312">
        <w:rPr>
          <w:spacing w:val="-2"/>
          <w:sz w:val="20"/>
          <w:szCs w:val="20"/>
        </w:rPr>
        <w:t xml:space="preserve"> </w:t>
      </w:r>
      <w:r w:rsidRPr="00E56312">
        <w:rPr>
          <w:sz w:val="20"/>
          <w:szCs w:val="20"/>
        </w:rPr>
        <w:t>thái</w:t>
      </w:r>
      <w:r w:rsidRPr="00E56312">
        <w:rPr>
          <w:spacing w:val="-2"/>
          <w:sz w:val="20"/>
          <w:szCs w:val="20"/>
        </w:rPr>
        <w:t xml:space="preserve"> </w:t>
      </w:r>
      <w:r w:rsidRPr="00E56312">
        <w:rPr>
          <w:sz w:val="20"/>
          <w:szCs w:val="20"/>
        </w:rPr>
        <w:t>“bình</w:t>
      </w:r>
      <w:r w:rsidRPr="00E56312">
        <w:rPr>
          <w:spacing w:val="-2"/>
          <w:sz w:val="20"/>
          <w:szCs w:val="20"/>
        </w:rPr>
        <w:t xml:space="preserve"> </w:t>
      </w:r>
      <w:r w:rsidRPr="00E56312">
        <w:rPr>
          <w:sz w:val="20"/>
          <w:szCs w:val="20"/>
        </w:rPr>
        <w:t>thường</w:t>
      </w:r>
      <w:r w:rsidRPr="00E56312">
        <w:rPr>
          <w:spacing w:val="-2"/>
          <w:sz w:val="20"/>
          <w:szCs w:val="20"/>
        </w:rPr>
        <w:t xml:space="preserve"> </w:t>
      </w:r>
      <w:r w:rsidRPr="00E56312">
        <w:rPr>
          <w:sz w:val="20"/>
          <w:szCs w:val="20"/>
        </w:rPr>
        <w:t>mới”;</w:t>
      </w:r>
      <w:r w:rsidRPr="00E56312">
        <w:rPr>
          <w:spacing w:val="-2"/>
          <w:sz w:val="20"/>
          <w:szCs w:val="20"/>
        </w:rPr>
        <w:t xml:space="preserve"> </w:t>
      </w:r>
      <w:r w:rsidRPr="00E56312">
        <w:rPr>
          <w:sz w:val="20"/>
          <w:szCs w:val="20"/>
        </w:rPr>
        <w:t>Quy định hỗ trợ đầu tư hạ tầng kỹ thuật cụm công nghiệp trên địa bàn tỉnh giai đoạn 2021-2025; Quy chế cho vay của Quỹ Hỗ trợ phát triển Hợp tác xã tỉnh Quảng Nam;</w:t>
      </w:r>
      <w:r w:rsidRPr="00E56312">
        <w:rPr>
          <w:spacing w:val="-3"/>
          <w:sz w:val="20"/>
          <w:szCs w:val="20"/>
        </w:rPr>
        <w:t xml:space="preserve"> </w:t>
      </w:r>
      <w:r w:rsidRPr="00E56312">
        <w:rPr>
          <w:sz w:val="20"/>
          <w:szCs w:val="20"/>
        </w:rPr>
        <w:t>Quy</w:t>
      </w:r>
      <w:r w:rsidRPr="00E56312">
        <w:rPr>
          <w:spacing w:val="-3"/>
          <w:sz w:val="20"/>
          <w:szCs w:val="20"/>
        </w:rPr>
        <w:t xml:space="preserve"> </w:t>
      </w:r>
      <w:r w:rsidRPr="00E56312">
        <w:rPr>
          <w:sz w:val="20"/>
          <w:szCs w:val="20"/>
        </w:rPr>
        <w:t>định</w:t>
      </w:r>
      <w:r w:rsidRPr="00E56312">
        <w:rPr>
          <w:spacing w:val="-3"/>
          <w:sz w:val="20"/>
          <w:szCs w:val="20"/>
        </w:rPr>
        <w:t xml:space="preserve"> </w:t>
      </w:r>
      <w:r w:rsidRPr="00E56312">
        <w:rPr>
          <w:sz w:val="20"/>
          <w:szCs w:val="20"/>
        </w:rPr>
        <w:t>về</w:t>
      </w:r>
      <w:r w:rsidRPr="00E56312">
        <w:rPr>
          <w:spacing w:val="-3"/>
          <w:sz w:val="20"/>
          <w:szCs w:val="20"/>
        </w:rPr>
        <w:t xml:space="preserve"> </w:t>
      </w:r>
      <w:r w:rsidRPr="00E56312">
        <w:rPr>
          <w:sz w:val="20"/>
          <w:szCs w:val="20"/>
        </w:rPr>
        <w:t>bồi</w:t>
      </w:r>
      <w:r w:rsidRPr="00E56312">
        <w:rPr>
          <w:spacing w:val="-3"/>
          <w:sz w:val="20"/>
          <w:szCs w:val="20"/>
        </w:rPr>
        <w:t xml:space="preserve"> </w:t>
      </w:r>
      <w:r w:rsidRPr="00E56312">
        <w:rPr>
          <w:sz w:val="20"/>
          <w:szCs w:val="20"/>
        </w:rPr>
        <w:t>thường,</w:t>
      </w:r>
      <w:r w:rsidRPr="00E56312">
        <w:rPr>
          <w:spacing w:val="-3"/>
          <w:sz w:val="20"/>
          <w:szCs w:val="20"/>
        </w:rPr>
        <w:t xml:space="preserve"> </w:t>
      </w:r>
      <w:r w:rsidRPr="00E56312">
        <w:rPr>
          <w:sz w:val="20"/>
          <w:szCs w:val="20"/>
        </w:rPr>
        <w:t>hỗ</w:t>
      </w:r>
      <w:r w:rsidRPr="00E56312">
        <w:rPr>
          <w:spacing w:val="-3"/>
          <w:sz w:val="20"/>
          <w:szCs w:val="20"/>
        </w:rPr>
        <w:t xml:space="preserve"> </w:t>
      </w:r>
      <w:r w:rsidRPr="00E56312">
        <w:rPr>
          <w:sz w:val="20"/>
          <w:szCs w:val="20"/>
        </w:rPr>
        <w:t>trợ,</w:t>
      </w:r>
      <w:r w:rsidRPr="00E56312">
        <w:rPr>
          <w:spacing w:val="-3"/>
          <w:sz w:val="20"/>
          <w:szCs w:val="20"/>
        </w:rPr>
        <w:t xml:space="preserve"> </w:t>
      </w:r>
      <w:r w:rsidRPr="00E56312">
        <w:rPr>
          <w:sz w:val="20"/>
          <w:szCs w:val="20"/>
        </w:rPr>
        <w:t>tái</w:t>
      </w:r>
      <w:r w:rsidRPr="00E56312">
        <w:rPr>
          <w:spacing w:val="-3"/>
          <w:sz w:val="20"/>
          <w:szCs w:val="20"/>
        </w:rPr>
        <w:t xml:space="preserve"> </w:t>
      </w:r>
      <w:r w:rsidRPr="00E56312">
        <w:rPr>
          <w:sz w:val="20"/>
          <w:szCs w:val="20"/>
        </w:rPr>
        <w:t>định</w:t>
      </w:r>
      <w:r w:rsidRPr="00E56312">
        <w:rPr>
          <w:spacing w:val="-3"/>
          <w:sz w:val="20"/>
          <w:szCs w:val="20"/>
        </w:rPr>
        <w:t xml:space="preserve"> </w:t>
      </w:r>
      <w:r w:rsidRPr="00E56312">
        <w:rPr>
          <w:sz w:val="20"/>
          <w:szCs w:val="20"/>
        </w:rPr>
        <w:t>cư</w:t>
      </w:r>
      <w:r w:rsidRPr="00E56312">
        <w:rPr>
          <w:spacing w:val="-3"/>
          <w:sz w:val="20"/>
          <w:szCs w:val="20"/>
        </w:rPr>
        <w:t xml:space="preserve"> </w:t>
      </w:r>
      <w:r w:rsidRPr="00E56312">
        <w:rPr>
          <w:sz w:val="20"/>
          <w:szCs w:val="20"/>
        </w:rPr>
        <w:t>khi</w:t>
      </w:r>
      <w:r w:rsidRPr="00E56312">
        <w:rPr>
          <w:spacing w:val="-3"/>
          <w:sz w:val="20"/>
          <w:szCs w:val="20"/>
        </w:rPr>
        <w:t xml:space="preserve"> </w:t>
      </w:r>
      <w:r w:rsidRPr="00E56312">
        <w:rPr>
          <w:sz w:val="20"/>
          <w:szCs w:val="20"/>
        </w:rPr>
        <w:t>Nhà</w:t>
      </w:r>
      <w:r w:rsidRPr="00E56312">
        <w:rPr>
          <w:spacing w:val="-3"/>
          <w:sz w:val="20"/>
          <w:szCs w:val="20"/>
        </w:rPr>
        <w:t xml:space="preserve"> </w:t>
      </w:r>
      <w:r w:rsidRPr="00E56312">
        <w:rPr>
          <w:sz w:val="20"/>
          <w:szCs w:val="20"/>
        </w:rPr>
        <w:t>nước</w:t>
      </w:r>
      <w:r w:rsidRPr="00E56312">
        <w:rPr>
          <w:spacing w:val="-3"/>
          <w:sz w:val="20"/>
          <w:szCs w:val="20"/>
        </w:rPr>
        <w:t xml:space="preserve"> </w:t>
      </w:r>
      <w:r w:rsidRPr="00E56312">
        <w:rPr>
          <w:sz w:val="20"/>
          <w:szCs w:val="20"/>
        </w:rPr>
        <w:t>thu</w:t>
      </w:r>
      <w:r w:rsidRPr="00E56312">
        <w:rPr>
          <w:spacing w:val="-3"/>
          <w:sz w:val="20"/>
          <w:szCs w:val="20"/>
        </w:rPr>
        <w:t xml:space="preserve"> </w:t>
      </w:r>
      <w:r w:rsidRPr="00E56312">
        <w:rPr>
          <w:sz w:val="20"/>
          <w:szCs w:val="20"/>
        </w:rPr>
        <w:t>hồi</w:t>
      </w:r>
      <w:r w:rsidRPr="00E56312">
        <w:rPr>
          <w:spacing w:val="-3"/>
          <w:sz w:val="20"/>
          <w:szCs w:val="20"/>
        </w:rPr>
        <w:t xml:space="preserve"> </w:t>
      </w:r>
      <w:r w:rsidRPr="00E56312">
        <w:rPr>
          <w:sz w:val="20"/>
          <w:szCs w:val="20"/>
        </w:rPr>
        <w:t>đất</w:t>
      </w:r>
      <w:r w:rsidRPr="00E56312">
        <w:rPr>
          <w:spacing w:val="-3"/>
          <w:sz w:val="20"/>
          <w:szCs w:val="20"/>
        </w:rPr>
        <w:t xml:space="preserve"> </w:t>
      </w:r>
      <w:r w:rsidRPr="00E56312">
        <w:rPr>
          <w:sz w:val="20"/>
          <w:szCs w:val="20"/>
        </w:rPr>
        <w:t>trên</w:t>
      </w:r>
      <w:r w:rsidRPr="00E56312">
        <w:rPr>
          <w:spacing w:val="-3"/>
          <w:sz w:val="20"/>
          <w:szCs w:val="20"/>
        </w:rPr>
        <w:t xml:space="preserve"> </w:t>
      </w:r>
      <w:r w:rsidRPr="00E56312">
        <w:rPr>
          <w:sz w:val="20"/>
          <w:szCs w:val="20"/>
        </w:rPr>
        <w:t>địa</w:t>
      </w:r>
      <w:r w:rsidRPr="00E56312">
        <w:rPr>
          <w:spacing w:val="-3"/>
          <w:sz w:val="20"/>
          <w:szCs w:val="20"/>
        </w:rPr>
        <w:t xml:space="preserve"> </w:t>
      </w:r>
      <w:r w:rsidRPr="00E56312">
        <w:rPr>
          <w:sz w:val="20"/>
          <w:szCs w:val="20"/>
        </w:rPr>
        <w:t>bàn</w:t>
      </w:r>
      <w:r w:rsidRPr="00E56312">
        <w:rPr>
          <w:spacing w:val="-3"/>
          <w:sz w:val="20"/>
          <w:szCs w:val="20"/>
        </w:rPr>
        <w:t xml:space="preserve"> </w:t>
      </w:r>
      <w:r w:rsidRPr="00E56312">
        <w:rPr>
          <w:sz w:val="20"/>
          <w:szCs w:val="20"/>
        </w:rPr>
        <w:t>tỉnh;</w:t>
      </w:r>
      <w:r w:rsidRPr="00E56312">
        <w:rPr>
          <w:spacing w:val="-3"/>
          <w:sz w:val="20"/>
          <w:szCs w:val="20"/>
        </w:rPr>
        <w:t xml:space="preserve"> </w:t>
      </w:r>
      <w:r w:rsidRPr="00E56312">
        <w:rPr>
          <w:sz w:val="20"/>
          <w:szCs w:val="20"/>
        </w:rPr>
        <w:t>Kế</w:t>
      </w:r>
      <w:r w:rsidRPr="00E56312">
        <w:rPr>
          <w:spacing w:val="-9"/>
          <w:sz w:val="20"/>
          <w:szCs w:val="20"/>
        </w:rPr>
        <w:t xml:space="preserve"> </w:t>
      </w:r>
      <w:r w:rsidRPr="00E56312">
        <w:rPr>
          <w:sz w:val="20"/>
          <w:szCs w:val="20"/>
        </w:rPr>
        <w:t>hoạch</w:t>
      </w:r>
      <w:r w:rsidRPr="00E56312">
        <w:rPr>
          <w:spacing w:val="-9"/>
          <w:sz w:val="20"/>
          <w:szCs w:val="20"/>
        </w:rPr>
        <w:t xml:space="preserve"> </w:t>
      </w:r>
      <w:r w:rsidRPr="00E56312">
        <w:rPr>
          <w:sz w:val="20"/>
          <w:szCs w:val="20"/>
        </w:rPr>
        <w:t>hỗ</w:t>
      </w:r>
      <w:r w:rsidRPr="00E56312">
        <w:rPr>
          <w:spacing w:val="-9"/>
          <w:sz w:val="20"/>
          <w:szCs w:val="20"/>
        </w:rPr>
        <w:t xml:space="preserve"> </w:t>
      </w:r>
      <w:r w:rsidRPr="00E56312">
        <w:rPr>
          <w:sz w:val="20"/>
          <w:szCs w:val="20"/>
        </w:rPr>
        <w:t>trợ</w:t>
      </w:r>
      <w:r w:rsidRPr="00E56312">
        <w:rPr>
          <w:spacing w:val="-9"/>
          <w:sz w:val="20"/>
          <w:szCs w:val="20"/>
        </w:rPr>
        <w:t xml:space="preserve"> </w:t>
      </w:r>
      <w:r w:rsidRPr="00E56312">
        <w:rPr>
          <w:sz w:val="20"/>
          <w:szCs w:val="20"/>
        </w:rPr>
        <w:t>doanh</w:t>
      </w:r>
      <w:r w:rsidRPr="00E56312">
        <w:rPr>
          <w:spacing w:val="-9"/>
          <w:sz w:val="20"/>
          <w:szCs w:val="20"/>
        </w:rPr>
        <w:t xml:space="preserve"> </w:t>
      </w:r>
      <w:r w:rsidRPr="00E56312">
        <w:rPr>
          <w:sz w:val="20"/>
          <w:szCs w:val="20"/>
        </w:rPr>
        <w:t>nghiệp</w:t>
      </w:r>
      <w:r w:rsidRPr="00E56312">
        <w:rPr>
          <w:spacing w:val="-9"/>
          <w:sz w:val="20"/>
          <w:szCs w:val="20"/>
        </w:rPr>
        <w:t xml:space="preserve"> </w:t>
      </w:r>
      <w:r w:rsidRPr="00E56312">
        <w:rPr>
          <w:sz w:val="20"/>
          <w:szCs w:val="20"/>
        </w:rPr>
        <w:t>nâng</w:t>
      </w:r>
      <w:r w:rsidRPr="00E56312">
        <w:rPr>
          <w:spacing w:val="-9"/>
          <w:sz w:val="20"/>
          <w:szCs w:val="20"/>
        </w:rPr>
        <w:t xml:space="preserve"> </w:t>
      </w:r>
      <w:r w:rsidRPr="00E56312">
        <w:rPr>
          <w:sz w:val="20"/>
          <w:szCs w:val="20"/>
        </w:rPr>
        <w:t>cao</w:t>
      </w:r>
      <w:r w:rsidRPr="00E56312">
        <w:rPr>
          <w:spacing w:val="-9"/>
          <w:sz w:val="20"/>
          <w:szCs w:val="20"/>
        </w:rPr>
        <w:t xml:space="preserve"> </w:t>
      </w:r>
      <w:r w:rsidRPr="00E56312">
        <w:rPr>
          <w:sz w:val="20"/>
          <w:szCs w:val="20"/>
        </w:rPr>
        <w:t>năng</w:t>
      </w:r>
      <w:r w:rsidRPr="00E56312">
        <w:rPr>
          <w:spacing w:val="-9"/>
          <w:sz w:val="20"/>
          <w:szCs w:val="20"/>
        </w:rPr>
        <w:t xml:space="preserve"> </w:t>
      </w:r>
      <w:r w:rsidRPr="00E56312">
        <w:rPr>
          <w:sz w:val="20"/>
          <w:szCs w:val="20"/>
        </w:rPr>
        <w:t>suất</w:t>
      </w:r>
      <w:r w:rsidRPr="00E56312">
        <w:rPr>
          <w:spacing w:val="-9"/>
          <w:sz w:val="20"/>
          <w:szCs w:val="20"/>
        </w:rPr>
        <w:t xml:space="preserve"> </w:t>
      </w:r>
      <w:r w:rsidRPr="00E56312">
        <w:rPr>
          <w:sz w:val="20"/>
          <w:szCs w:val="20"/>
        </w:rPr>
        <w:t>và</w:t>
      </w:r>
      <w:r w:rsidRPr="00E56312">
        <w:rPr>
          <w:spacing w:val="-9"/>
          <w:sz w:val="20"/>
          <w:szCs w:val="20"/>
        </w:rPr>
        <w:t xml:space="preserve"> </w:t>
      </w:r>
      <w:r w:rsidRPr="00E56312">
        <w:rPr>
          <w:sz w:val="20"/>
          <w:szCs w:val="20"/>
        </w:rPr>
        <w:t>chất</w:t>
      </w:r>
      <w:r w:rsidRPr="00E56312">
        <w:rPr>
          <w:spacing w:val="-9"/>
          <w:sz w:val="20"/>
          <w:szCs w:val="20"/>
        </w:rPr>
        <w:t xml:space="preserve"> </w:t>
      </w:r>
      <w:r w:rsidRPr="00E56312">
        <w:rPr>
          <w:sz w:val="20"/>
          <w:szCs w:val="20"/>
        </w:rPr>
        <w:t>lượng</w:t>
      </w:r>
      <w:r w:rsidRPr="00E56312">
        <w:rPr>
          <w:spacing w:val="-9"/>
          <w:sz w:val="20"/>
          <w:szCs w:val="20"/>
        </w:rPr>
        <w:t xml:space="preserve"> </w:t>
      </w:r>
      <w:r w:rsidRPr="00E56312">
        <w:rPr>
          <w:sz w:val="20"/>
          <w:szCs w:val="20"/>
        </w:rPr>
        <w:t>sản</w:t>
      </w:r>
      <w:r w:rsidRPr="00E56312">
        <w:rPr>
          <w:spacing w:val="-9"/>
          <w:sz w:val="20"/>
          <w:szCs w:val="20"/>
        </w:rPr>
        <w:t xml:space="preserve"> </w:t>
      </w:r>
      <w:r w:rsidRPr="00E56312">
        <w:rPr>
          <w:sz w:val="20"/>
          <w:szCs w:val="20"/>
        </w:rPr>
        <w:t>phẩm, hàng</w:t>
      </w:r>
      <w:r w:rsidRPr="00E56312">
        <w:rPr>
          <w:spacing w:val="-5"/>
          <w:sz w:val="20"/>
          <w:szCs w:val="20"/>
        </w:rPr>
        <w:t xml:space="preserve"> </w:t>
      </w:r>
      <w:r w:rsidRPr="00E56312">
        <w:rPr>
          <w:sz w:val="20"/>
          <w:szCs w:val="20"/>
        </w:rPr>
        <w:t>hóa</w:t>
      </w:r>
      <w:r w:rsidRPr="00E56312">
        <w:rPr>
          <w:spacing w:val="-3"/>
          <w:sz w:val="20"/>
          <w:szCs w:val="20"/>
        </w:rPr>
        <w:t xml:space="preserve"> </w:t>
      </w:r>
      <w:r w:rsidRPr="00E56312">
        <w:rPr>
          <w:sz w:val="20"/>
          <w:szCs w:val="20"/>
        </w:rPr>
        <w:t>trên</w:t>
      </w:r>
      <w:r w:rsidRPr="00E56312">
        <w:rPr>
          <w:spacing w:val="-2"/>
          <w:sz w:val="20"/>
          <w:szCs w:val="20"/>
        </w:rPr>
        <w:t xml:space="preserve"> </w:t>
      </w:r>
      <w:r w:rsidRPr="00E56312">
        <w:rPr>
          <w:sz w:val="20"/>
          <w:szCs w:val="20"/>
        </w:rPr>
        <w:t>địa</w:t>
      </w:r>
      <w:r w:rsidRPr="00E56312">
        <w:rPr>
          <w:spacing w:val="-3"/>
          <w:sz w:val="20"/>
          <w:szCs w:val="20"/>
        </w:rPr>
        <w:t xml:space="preserve"> </w:t>
      </w:r>
      <w:r w:rsidRPr="00E56312">
        <w:rPr>
          <w:sz w:val="20"/>
          <w:szCs w:val="20"/>
        </w:rPr>
        <w:t>bàn</w:t>
      </w:r>
      <w:r w:rsidRPr="00E56312">
        <w:rPr>
          <w:spacing w:val="-3"/>
          <w:sz w:val="20"/>
          <w:szCs w:val="20"/>
        </w:rPr>
        <w:t xml:space="preserve"> </w:t>
      </w:r>
      <w:r w:rsidRPr="00E56312">
        <w:rPr>
          <w:sz w:val="20"/>
          <w:szCs w:val="20"/>
        </w:rPr>
        <w:t>tỉnh</w:t>
      </w:r>
      <w:r w:rsidRPr="00E56312">
        <w:rPr>
          <w:spacing w:val="-2"/>
          <w:sz w:val="20"/>
          <w:szCs w:val="20"/>
        </w:rPr>
        <w:t xml:space="preserve"> </w:t>
      </w:r>
      <w:r w:rsidRPr="00E56312">
        <w:rPr>
          <w:sz w:val="20"/>
          <w:szCs w:val="20"/>
        </w:rPr>
        <w:t>giai</w:t>
      </w:r>
      <w:r w:rsidRPr="00E56312">
        <w:rPr>
          <w:spacing w:val="-3"/>
          <w:sz w:val="20"/>
          <w:szCs w:val="20"/>
        </w:rPr>
        <w:t xml:space="preserve"> </w:t>
      </w:r>
      <w:r w:rsidRPr="00E56312">
        <w:rPr>
          <w:sz w:val="20"/>
          <w:szCs w:val="20"/>
        </w:rPr>
        <w:t>đoạn</w:t>
      </w:r>
      <w:r w:rsidRPr="00E56312">
        <w:rPr>
          <w:spacing w:val="-3"/>
          <w:sz w:val="20"/>
          <w:szCs w:val="20"/>
        </w:rPr>
        <w:t xml:space="preserve"> </w:t>
      </w:r>
      <w:r w:rsidRPr="00E56312">
        <w:rPr>
          <w:sz w:val="20"/>
          <w:szCs w:val="20"/>
        </w:rPr>
        <w:t>2021</w:t>
      </w:r>
      <w:r w:rsidRPr="00E56312">
        <w:rPr>
          <w:spacing w:val="-2"/>
          <w:sz w:val="20"/>
          <w:szCs w:val="20"/>
        </w:rPr>
        <w:t xml:space="preserve"> </w:t>
      </w:r>
      <w:r w:rsidR="00170FE3">
        <w:rPr>
          <w:sz w:val="20"/>
          <w:szCs w:val="20"/>
        </w:rPr>
        <w:t>-</w:t>
      </w:r>
      <w:r w:rsidRPr="00E56312">
        <w:rPr>
          <w:spacing w:val="-3"/>
          <w:sz w:val="20"/>
          <w:szCs w:val="20"/>
        </w:rPr>
        <w:t xml:space="preserve"> </w:t>
      </w:r>
      <w:r w:rsidRPr="00E56312">
        <w:rPr>
          <w:sz w:val="20"/>
          <w:szCs w:val="20"/>
        </w:rPr>
        <w:t>2025;</w:t>
      </w:r>
      <w:r w:rsidRPr="00E56312">
        <w:rPr>
          <w:spacing w:val="-3"/>
          <w:sz w:val="20"/>
          <w:szCs w:val="20"/>
        </w:rPr>
        <w:t xml:space="preserve"> </w:t>
      </w:r>
      <w:r w:rsidR="008829CF">
        <w:rPr>
          <w:sz w:val="20"/>
          <w:szCs w:val="20"/>
        </w:rPr>
        <w:t>Q</w:t>
      </w:r>
      <w:r w:rsidRPr="00E56312">
        <w:rPr>
          <w:sz w:val="20"/>
          <w:szCs w:val="20"/>
        </w:rPr>
        <w:t>uy</w:t>
      </w:r>
      <w:r w:rsidRPr="00E56312">
        <w:rPr>
          <w:spacing w:val="-3"/>
          <w:sz w:val="20"/>
          <w:szCs w:val="20"/>
        </w:rPr>
        <w:t xml:space="preserve"> </w:t>
      </w:r>
      <w:r w:rsidRPr="00E56312">
        <w:rPr>
          <w:sz w:val="20"/>
          <w:szCs w:val="20"/>
        </w:rPr>
        <w:t>định</w:t>
      </w:r>
      <w:r w:rsidRPr="00E56312">
        <w:rPr>
          <w:spacing w:val="-2"/>
          <w:sz w:val="20"/>
          <w:szCs w:val="20"/>
        </w:rPr>
        <w:t xml:space="preserve"> </w:t>
      </w:r>
      <w:r w:rsidRPr="00E56312">
        <w:rPr>
          <w:spacing w:val="-5"/>
          <w:sz w:val="20"/>
          <w:szCs w:val="20"/>
        </w:rPr>
        <w:t>về</w:t>
      </w:r>
      <w:r w:rsidRPr="00E56312">
        <w:rPr>
          <w:sz w:val="20"/>
          <w:szCs w:val="20"/>
        </w:rPr>
        <w:t xml:space="preserve"> triển</w:t>
      </w:r>
      <w:r w:rsidRPr="00E56312">
        <w:rPr>
          <w:spacing w:val="-3"/>
          <w:sz w:val="20"/>
          <w:szCs w:val="20"/>
        </w:rPr>
        <w:t xml:space="preserve"> </w:t>
      </w:r>
      <w:r w:rsidRPr="00E56312">
        <w:rPr>
          <w:sz w:val="20"/>
          <w:szCs w:val="20"/>
        </w:rPr>
        <w:t>khai</w:t>
      </w:r>
      <w:r w:rsidRPr="00E56312">
        <w:rPr>
          <w:spacing w:val="-3"/>
          <w:sz w:val="20"/>
          <w:szCs w:val="20"/>
        </w:rPr>
        <w:t xml:space="preserve"> </w:t>
      </w:r>
      <w:r w:rsidRPr="00E56312">
        <w:rPr>
          <w:sz w:val="20"/>
          <w:szCs w:val="20"/>
        </w:rPr>
        <w:t>thực</w:t>
      </w:r>
      <w:r w:rsidRPr="00E56312">
        <w:rPr>
          <w:spacing w:val="-3"/>
          <w:sz w:val="20"/>
          <w:szCs w:val="20"/>
        </w:rPr>
        <w:t xml:space="preserve"> </w:t>
      </w:r>
      <w:r w:rsidRPr="00E56312">
        <w:rPr>
          <w:sz w:val="20"/>
          <w:szCs w:val="20"/>
        </w:rPr>
        <w:t>hiện</w:t>
      </w:r>
      <w:r w:rsidRPr="00E56312">
        <w:rPr>
          <w:spacing w:val="-3"/>
          <w:sz w:val="20"/>
          <w:szCs w:val="20"/>
        </w:rPr>
        <w:t xml:space="preserve"> </w:t>
      </w:r>
      <w:r w:rsidRPr="00E56312">
        <w:rPr>
          <w:sz w:val="20"/>
          <w:szCs w:val="20"/>
        </w:rPr>
        <w:t>Nghị</w:t>
      </w:r>
      <w:r w:rsidRPr="00E56312">
        <w:rPr>
          <w:spacing w:val="-3"/>
          <w:sz w:val="20"/>
          <w:szCs w:val="20"/>
        </w:rPr>
        <w:t xml:space="preserve"> </w:t>
      </w:r>
      <w:r w:rsidRPr="00E56312">
        <w:rPr>
          <w:sz w:val="20"/>
          <w:szCs w:val="20"/>
        </w:rPr>
        <w:t>quyết</w:t>
      </w:r>
      <w:r w:rsidRPr="00E56312">
        <w:rPr>
          <w:spacing w:val="-3"/>
          <w:sz w:val="20"/>
          <w:szCs w:val="20"/>
        </w:rPr>
        <w:t xml:space="preserve"> </w:t>
      </w:r>
      <w:r w:rsidRPr="00E56312">
        <w:rPr>
          <w:sz w:val="20"/>
          <w:szCs w:val="20"/>
        </w:rPr>
        <w:t>số</w:t>
      </w:r>
      <w:r w:rsidRPr="00E56312">
        <w:rPr>
          <w:spacing w:val="-3"/>
          <w:sz w:val="20"/>
          <w:szCs w:val="20"/>
        </w:rPr>
        <w:t xml:space="preserve"> </w:t>
      </w:r>
      <w:r w:rsidRPr="00E56312">
        <w:rPr>
          <w:sz w:val="20"/>
          <w:szCs w:val="20"/>
        </w:rPr>
        <w:t>45/NQ-HĐND</w:t>
      </w:r>
      <w:r w:rsidR="00985851">
        <w:rPr>
          <w:sz w:val="20"/>
          <w:szCs w:val="20"/>
        </w:rPr>
        <w:t>,</w:t>
      </w:r>
      <w:r w:rsidRPr="00E56312">
        <w:rPr>
          <w:spacing w:val="-3"/>
          <w:sz w:val="20"/>
          <w:szCs w:val="20"/>
        </w:rPr>
        <w:t xml:space="preserve"> </w:t>
      </w:r>
      <w:r w:rsidRPr="00E56312">
        <w:rPr>
          <w:sz w:val="20"/>
          <w:szCs w:val="20"/>
        </w:rPr>
        <w:t>ngày</w:t>
      </w:r>
      <w:r w:rsidRPr="00E56312">
        <w:rPr>
          <w:spacing w:val="-3"/>
          <w:sz w:val="20"/>
          <w:szCs w:val="20"/>
        </w:rPr>
        <w:t xml:space="preserve"> </w:t>
      </w:r>
      <w:r w:rsidRPr="00E56312">
        <w:rPr>
          <w:sz w:val="20"/>
          <w:szCs w:val="20"/>
        </w:rPr>
        <w:t>06/12/2018</w:t>
      </w:r>
      <w:r w:rsidRPr="00E56312">
        <w:rPr>
          <w:spacing w:val="-3"/>
          <w:sz w:val="20"/>
          <w:szCs w:val="20"/>
        </w:rPr>
        <w:t xml:space="preserve"> </w:t>
      </w:r>
      <w:r w:rsidRPr="00E56312">
        <w:rPr>
          <w:sz w:val="20"/>
          <w:szCs w:val="20"/>
        </w:rPr>
        <w:t>của</w:t>
      </w:r>
      <w:r w:rsidRPr="00E56312">
        <w:rPr>
          <w:spacing w:val="-3"/>
          <w:sz w:val="20"/>
          <w:szCs w:val="20"/>
        </w:rPr>
        <w:t xml:space="preserve"> </w:t>
      </w:r>
      <w:r w:rsidRPr="00E56312">
        <w:rPr>
          <w:sz w:val="20"/>
          <w:szCs w:val="20"/>
        </w:rPr>
        <w:t>HĐND</w:t>
      </w:r>
      <w:r w:rsidRPr="00E56312">
        <w:rPr>
          <w:spacing w:val="-3"/>
          <w:sz w:val="20"/>
          <w:szCs w:val="20"/>
        </w:rPr>
        <w:t xml:space="preserve"> </w:t>
      </w:r>
      <w:r w:rsidRPr="00E56312">
        <w:rPr>
          <w:sz w:val="20"/>
          <w:szCs w:val="20"/>
        </w:rPr>
        <w:t>tỉnh</w:t>
      </w:r>
      <w:r w:rsidRPr="00E56312">
        <w:rPr>
          <w:spacing w:val="-3"/>
          <w:sz w:val="20"/>
          <w:szCs w:val="20"/>
        </w:rPr>
        <w:t xml:space="preserve"> </w:t>
      </w:r>
      <w:r w:rsidRPr="00E56312">
        <w:rPr>
          <w:sz w:val="20"/>
          <w:szCs w:val="20"/>
        </w:rPr>
        <w:t>về</w:t>
      </w:r>
      <w:r w:rsidRPr="00E56312">
        <w:rPr>
          <w:spacing w:val="-3"/>
          <w:sz w:val="20"/>
          <w:szCs w:val="20"/>
        </w:rPr>
        <w:t xml:space="preserve"> </w:t>
      </w:r>
      <w:r w:rsidRPr="00E56312">
        <w:rPr>
          <w:sz w:val="20"/>
          <w:szCs w:val="20"/>
        </w:rPr>
        <w:t>cơ</w:t>
      </w:r>
      <w:r w:rsidRPr="00E56312">
        <w:rPr>
          <w:spacing w:val="-3"/>
          <w:sz w:val="20"/>
          <w:szCs w:val="20"/>
        </w:rPr>
        <w:t xml:space="preserve"> </w:t>
      </w:r>
      <w:r w:rsidRPr="00E56312">
        <w:rPr>
          <w:sz w:val="20"/>
          <w:szCs w:val="20"/>
        </w:rPr>
        <w:t>chế,</w:t>
      </w:r>
      <w:r w:rsidRPr="00E56312">
        <w:rPr>
          <w:spacing w:val="-3"/>
          <w:sz w:val="20"/>
          <w:szCs w:val="20"/>
        </w:rPr>
        <w:t xml:space="preserve"> </w:t>
      </w:r>
      <w:r w:rsidRPr="00E56312">
        <w:rPr>
          <w:sz w:val="20"/>
          <w:szCs w:val="20"/>
        </w:rPr>
        <w:t>chính</w:t>
      </w:r>
      <w:r w:rsidRPr="00E56312">
        <w:rPr>
          <w:spacing w:val="-3"/>
          <w:sz w:val="20"/>
          <w:szCs w:val="20"/>
        </w:rPr>
        <w:t xml:space="preserve"> </w:t>
      </w:r>
      <w:r w:rsidRPr="00E56312">
        <w:rPr>
          <w:sz w:val="20"/>
          <w:szCs w:val="20"/>
        </w:rPr>
        <w:t>sách</w:t>
      </w:r>
      <w:r w:rsidRPr="00E56312">
        <w:rPr>
          <w:spacing w:val="-3"/>
          <w:sz w:val="20"/>
          <w:szCs w:val="20"/>
        </w:rPr>
        <w:t xml:space="preserve"> </w:t>
      </w:r>
      <w:r w:rsidRPr="00E56312">
        <w:rPr>
          <w:sz w:val="20"/>
          <w:szCs w:val="20"/>
        </w:rPr>
        <w:t>khuyến khích</w:t>
      </w:r>
      <w:r w:rsidRPr="00E56312">
        <w:rPr>
          <w:spacing w:val="-11"/>
          <w:sz w:val="20"/>
          <w:szCs w:val="20"/>
        </w:rPr>
        <w:t xml:space="preserve"> </w:t>
      </w:r>
      <w:r w:rsidRPr="00E56312">
        <w:rPr>
          <w:sz w:val="20"/>
          <w:szCs w:val="20"/>
        </w:rPr>
        <w:t>doanh</w:t>
      </w:r>
      <w:r w:rsidRPr="00E56312">
        <w:rPr>
          <w:spacing w:val="-11"/>
          <w:sz w:val="20"/>
          <w:szCs w:val="20"/>
        </w:rPr>
        <w:t xml:space="preserve"> </w:t>
      </w:r>
      <w:r w:rsidRPr="00E56312">
        <w:rPr>
          <w:sz w:val="20"/>
          <w:szCs w:val="20"/>
        </w:rPr>
        <w:t>nghiệp</w:t>
      </w:r>
      <w:r w:rsidRPr="00E56312">
        <w:rPr>
          <w:spacing w:val="-11"/>
          <w:sz w:val="20"/>
          <w:szCs w:val="20"/>
        </w:rPr>
        <w:t xml:space="preserve"> </w:t>
      </w:r>
      <w:r w:rsidRPr="00E56312">
        <w:rPr>
          <w:sz w:val="20"/>
          <w:szCs w:val="20"/>
        </w:rPr>
        <w:t>đầu</w:t>
      </w:r>
      <w:r w:rsidRPr="00E56312">
        <w:rPr>
          <w:spacing w:val="-11"/>
          <w:sz w:val="20"/>
          <w:szCs w:val="20"/>
        </w:rPr>
        <w:t xml:space="preserve"> </w:t>
      </w:r>
      <w:r w:rsidRPr="00E56312">
        <w:rPr>
          <w:sz w:val="20"/>
          <w:szCs w:val="20"/>
        </w:rPr>
        <w:t>tư</w:t>
      </w:r>
      <w:r w:rsidRPr="00E56312">
        <w:rPr>
          <w:spacing w:val="-11"/>
          <w:sz w:val="20"/>
          <w:szCs w:val="20"/>
        </w:rPr>
        <w:t xml:space="preserve"> </w:t>
      </w:r>
      <w:r w:rsidRPr="00E56312">
        <w:rPr>
          <w:sz w:val="20"/>
          <w:szCs w:val="20"/>
        </w:rPr>
        <w:t>vào</w:t>
      </w:r>
      <w:r w:rsidRPr="00E56312">
        <w:rPr>
          <w:spacing w:val="-11"/>
          <w:sz w:val="20"/>
          <w:szCs w:val="20"/>
        </w:rPr>
        <w:t xml:space="preserve"> </w:t>
      </w:r>
      <w:r w:rsidRPr="00E56312">
        <w:rPr>
          <w:sz w:val="20"/>
          <w:szCs w:val="20"/>
        </w:rPr>
        <w:t>nông</w:t>
      </w:r>
      <w:r w:rsidRPr="00E56312">
        <w:rPr>
          <w:spacing w:val="-11"/>
          <w:sz w:val="20"/>
          <w:szCs w:val="20"/>
        </w:rPr>
        <w:t xml:space="preserve"> </w:t>
      </w:r>
      <w:r w:rsidRPr="00E56312">
        <w:rPr>
          <w:sz w:val="20"/>
          <w:szCs w:val="20"/>
        </w:rPr>
        <w:t>nghiệp,</w:t>
      </w:r>
      <w:r w:rsidRPr="00E56312">
        <w:rPr>
          <w:spacing w:val="-11"/>
          <w:sz w:val="20"/>
          <w:szCs w:val="20"/>
        </w:rPr>
        <w:t xml:space="preserve"> </w:t>
      </w:r>
      <w:r w:rsidRPr="00E56312">
        <w:rPr>
          <w:sz w:val="20"/>
          <w:szCs w:val="20"/>
        </w:rPr>
        <w:t>nông</w:t>
      </w:r>
      <w:r w:rsidRPr="00E56312">
        <w:rPr>
          <w:spacing w:val="-11"/>
          <w:sz w:val="20"/>
          <w:szCs w:val="20"/>
        </w:rPr>
        <w:t xml:space="preserve"> </w:t>
      </w:r>
      <w:r w:rsidRPr="00E56312">
        <w:rPr>
          <w:sz w:val="20"/>
          <w:szCs w:val="20"/>
        </w:rPr>
        <w:t>thôn</w:t>
      </w:r>
      <w:r w:rsidRPr="00E56312">
        <w:rPr>
          <w:spacing w:val="-11"/>
          <w:sz w:val="20"/>
          <w:szCs w:val="20"/>
        </w:rPr>
        <w:t xml:space="preserve"> </w:t>
      </w:r>
      <w:r w:rsidRPr="00E56312">
        <w:rPr>
          <w:sz w:val="20"/>
          <w:szCs w:val="20"/>
        </w:rPr>
        <w:t>trên</w:t>
      </w:r>
      <w:r w:rsidRPr="00E56312">
        <w:rPr>
          <w:spacing w:val="-11"/>
          <w:sz w:val="20"/>
          <w:szCs w:val="20"/>
        </w:rPr>
        <w:t xml:space="preserve"> </w:t>
      </w:r>
      <w:r w:rsidRPr="00E56312">
        <w:rPr>
          <w:sz w:val="20"/>
          <w:szCs w:val="20"/>
        </w:rPr>
        <w:t>địa</w:t>
      </w:r>
      <w:r w:rsidRPr="00E56312">
        <w:rPr>
          <w:spacing w:val="-11"/>
          <w:sz w:val="20"/>
          <w:szCs w:val="20"/>
        </w:rPr>
        <w:t xml:space="preserve"> </w:t>
      </w:r>
      <w:r w:rsidRPr="00E56312">
        <w:rPr>
          <w:sz w:val="20"/>
          <w:szCs w:val="20"/>
        </w:rPr>
        <w:t>bàn</w:t>
      </w:r>
      <w:r w:rsidRPr="00E56312">
        <w:rPr>
          <w:spacing w:val="-11"/>
          <w:sz w:val="20"/>
          <w:szCs w:val="20"/>
        </w:rPr>
        <w:t xml:space="preserve"> </w:t>
      </w:r>
      <w:r w:rsidRPr="00E56312">
        <w:rPr>
          <w:sz w:val="20"/>
          <w:szCs w:val="20"/>
        </w:rPr>
        <w:t>tỉnh;</w:t>
      </w:r>
      <w:r w:rsidRPr="00E56312">
        <w:rPr>
          <w:spacing w:val="-11"/>
          <w:sz w:val="20"/>
          <w:szCs w:val="20"/>
        </w:rPr>
        <w:t xml:space="preserve"> </w:t>
      </w:r>
      <w:r w:rsidRPr="00E56312">
        <w:rPr>
          <w:sz w:val="20"/>
          <w:szCs w:val="20"/>
        </w:rPr>
        <w:t xml:space="preserve">Kế hoạch hỗ trợ doanh nghiệp nâng cao năng suất, chất lượng dựa trên nền tảng khoa học, công nghệ và đổi mới sáng tạo trên địa bàn tỉnh giai đoạn 2021 </w:t>
      </w:r>
      <w:r w:rsidR="00170FE3">
        <w:rPr>
          <w:sz w:val="20"/>
          <w:szCs w:val="20"/>
        </w:rPr>
        <w:t>-</w:t>
      </w:r>
      <w:r w:rsidRPr="00E56312">
        <w:rPr>
          <w:sz w:val="20"/>
          <w:szCs w:val="20"/>
        </w:rPr>
        <w:t xml:space="preserve"> 2025; Kế hoạch hỗ trợ doanh nghiệp nhỏ và vừa tỉnh Quảng Nam giai đoạn 2023</w:t>
      </w:r>
      <w:r w:rsidR="000D586F">
        <w:rPr>
          <w:sz w:val="20"/>
          <w:szCs w:val="20"/>
        </w:rPr>
        <w:t xml:space="preserve"> </w:t>
      </w:r>
      <w:r w:rsidRPr="00E56312">
        <w:rPr>
          <w:sz w:val="20"/>
          <w:szCs w:val="20"/>
        </w:rPr>
        <w:t>-</w:t>
      </w:r>
      <w:r w:rsidR="000D586F">
        <w:rPr>
          <w:sz w:val="20"/>
          <w:szCs w:val="20"/>
        </w:rPr>
        <w:t xml:space="preserve"> </w:t>
      </w:r>
      <w:r w:rsidRPr="00E56312">
        <w:rPr>
          <w:sz w:val="20"/>
          <w:szCs w:val="20"/>
        </w:rPr>
        <w:t>2025; Kế hoạch</w:t>
      </w:r>
      <w:r w:rsidRPr="00E56312">
        <w:rPr>
          <w:spacing w:val="-7"/>
          <w:sz w:val="20"/>
          <w:szCs w:val="20"/>
        </w:rPr>
        <w:t xml:space="preserve"> </w:t>
      </w:r>
      <w:r w:rsidRPr="00E56312">
        <w:rPr>
          <w:sz w:val="20"/>
          <w:szCs w:val="20"/>
        </w:rPr>
        <w:t>tăng</w:t>
      </w:r>
      <w:r w:rsidRPr="00E56312">
        <w:rPr>
          <w:spacing w:val="-7"/>
          <w:sz w:val="20"/>
          <w:szCs w:val="20"/>
        </w:rPr>
        <w:t xml:space="preserve"> </w:t>
      </w:r>
      <w:r w:rsidRPr="00E56312">
        <w:rPr>
          <w:sz w:val="20"/>
          <w:szCs w:val="20"/>
        </w:rPr>
        <w:t>cường,</w:t>
      </w:r>
      <w:r w:rsidRPr="00E56312">
        <w:rPr>
          <w:spacing w:val="-7"/>
          <w:sz w:val="20"/>
          <w:szCs w:val="20"/>
        </w:rPr>
        <w:t xml:space="preserve"> </w:t>
      </w:r>
      <w:r w:rsidRPr="00E56312">
        <w:rPr>
          <w:sz w:val="20"/>
          <w:szCs w:val="20"/>
        </w:rPr>
        <w:t>đổi</w:t>
      </w:r>
      <w:r w:rsidRPr="00E56312">
        <w:rPr>
          <w:spacing w:val="-7"/>
          <w:sz w:val="20"/>
          <w:szCs w:val="20"/>
        </w:rPr>
        <w:t xml:space="preserve"> </w:t>
      </w:r>
      <w:r w:rsidRPr="00E56312">
        <w:rPr>
          <w:sz w:val="20"/>
          <w:szCs w:val="20"/>
        </w:rPr>
        <w:t>mới</w:t>
      </w:r>
      <w:r w:rsidRPr="00E56312">
        <w:rPr>
          <w:spacing w:val="-7"/>
          <w:sz w:val="20"/>
          <w:szCs w:val="20"/>
        </w:rPr>
        <w:t xml:space="preserve"> </w:t>
      </w:r>
      <w:r w:rsidRPr="00E56312">
        <w:rPr>
          <w:sz w:val="20"/>
          <w:szCs w:val="20"/>
        </w:rPr>
        <w:t>hoạt</w:t>
      </w:r>
      <w:r w:rsidRPr="00E56312">
        <w:rPr>
          <w:spacing w:val="-7"/>
          <w:sz w:val="20"/>
          <w:szCs w:val="20"/>
        </w:rPr>
        <w:t xml:space="preserve"> </w:t>
      </w:r>
      <w:r w:rsidRPr="00E56312">
        <w:rPr>
          <w:sz w:val="20"/>
          <w:szCs w:val="20"/>
        </w:rPr>
        <w:t>động</w:t>
      </w:r>
      <w:r w:rsidRPr="00E56312">
        <w:rPr>
          <w:spacing w:val="-7"/>
          <w:sz w:val="20"/>
          <w:szCs w:val="20"/>
        </w:rPr>
        <w:t xml:space="preserve"> </w:t>
      </w:r>
      <w:r w:rsidRPr="00E56312">
        <w:rPr>
          <w:sz w:val="20"/>
          <w:szCs w:val="20"/>
        </w:rPr>
        <w:t>đo</w:t>
      </w:r>
      <w:r w:rsidRPr="00E56312">
        <w:rPr>
          <w:spacing w:val="-7"/>
          <w:sz w:val="20"/>
          <w:szCs w:val="20"/>
        </w:rPr>
        <w:t xml:space="preserve"> </w:t>
      </w:r>
      <w:r w:rsidRPr="00E56312">
        <w:rPr>
          <w:sz w:val="20"/>
          <w:szCs w:val="20"/>
        </w:rPr>
        <w:t>lường</w:t>
      </w:r>
      <w:r w:rsidRPr="00E56312">
        <w:rPr>
          <w:spacing w:val="-7"/>
          <w:sz w:val="20"/>
          <w:szCs w:val="20"/>
        </w:rPr>
        <w:t xml:space="preserve"> </w:t>
      </w:r>
      <w:r w:rsidRPr="00E56312">
        <w:rPr>
          <w:sz w:val="20"/>
          <w:szCs w:val="20"/>
        </w:rPr>
        <w:t>hỗ</w:t>
      </w:r>
      <w:r w:rsidRPr="00E56312">
        <w:rPr>
          <w:spacing w:val="-7"/>
          <w:sz w:val="20"/>
          <w:szCs w:val="20"/>
        </w:rPr>
        <w:t xml:space="preserve"> </w:t>
      </w:r>
      <w:r w:rsidRPr="00E56312">
        <w:rPr>
          <w:sz w:val="20"/>
          <w:szCs w:val="20"/>
        </w:rPr>
        <w:t>trợ</w:t>
      </w:r>
      <w:r w:rsidRPr="00E56312">
        <w:rPr>
          <w:spacing w:val="-7"/>
          <w:sz w:val="20"/>
          <w:szCs w:val="20"/>
        </w:rPr>
        <w:t xml:space="preserve"> </w:t>
      </w:r>
      <w:r w:rsidRPr="00E56312">
        <w:rPr>
          <w:sz w:val="20"/>
          <w:szCs w:val="20"/>
        </w:rPr>
        <w:t>doanh</w:t>
      </w:r>
      <w:r w:rsidRPr="00E56312">
        <w:rPr>
          <w:spacing w:val="-7"/>
          <w:sz w:val="20"/>
          <w:szCs w:val="20"/>
        </w:rPr>
        <w:t xml:space="preserve"> </w:t>
      </w:r>
      <w:r w:rsidRPr="00E56312">
        <w:rPr>
          <w:sz w:val="20"/>
          <w:szCs w:val="20"/>
        </w:rPr>
        <w:t>nghiệp</w:t>
      </w:r>
      <w:r w:rsidRPr="00E56312">
        <w:rPr>
          <w:spacing w:val="-7"/>
          <w:sz w:val="20"/>
          <w:szCs w:val="20"/>
        </w:rPr>
        <w:t xml:space="preserve"> </w:t>
      </w:r>
      <w:r w:rsidRPr="00E56312">
        <w:rPr>
          <w:sz w:val="20"/>
          <w:szCs w:val="20"/>
        </w:rPr>
        <w:t>nâng cao năng lực cạnh tranh và hội nhập quốc tế trên địa bàn tỉnh giai đoạn đến năm 2030…</w:t>
      </w:r>
      <w:r w:rsidR="00170FE3">
        <w:rPr>
          <w:sz w:val="20"/>
          <w:szCs w:val="20"/>
        </w:rPr>
        <w:t xml:space="preserve"> </w:t>
      </w:r>
    </w:p>
  </w:footnote>
  <w:footnote w:id="22">
    <w:p w14:paraId="4E159CB6" w14:textId="7B186809" w:rsidR="00AC6AE8" w:rsidRPr="00A07A07" w:rsidRDefault="00AC6AE8" w:rsidP="003B2D45">
      <w:pPr>
        <w:jc w:val="both"/>
        <w:rPr>
          <w:sz w:val="20"/>
          <w:szCs w:val="20"/>
        </w:rPr>
      </w:pPr>
      <w:r w:rsidRPr="00E56312">
        <w:rPr>
          <w:rStyle w:val="FootnoteReference"/>
          <w:sz w:val="20"/>
          <w:szCs w:val="20"/>
        </w:rPr>
        <w:footnoteRef/>
      </w:r>
      <w:r w:rsidRPr="00E56312">
        <w:rPr>
          <w:sz w:val="20"/>
          <w:szCs w:val="20"/>
        </w:rPr>
        <w:t xml:space="preserve"> </w:t>
      </w:r>
      <w:r w:rsidR="009E186F">
        <w:rPr>
          <w:sz w:val="20"/>
          <w:szCs w:val="20"/>
        </w:rPr>
        <w:t>T</w:t>
      </w:r>
      <w:r w:rsidRPr="00E56312">
        <w:rPr>
          <w:sz w:val="20"/>
          <w:szCs w:val="20"/>
        </w:rPr>
        <w:t>ổ chức 51 buổi tiếp doanh nghiệp để giải quyết các kiến nghị của doanh nghiệp liên quan đến lĩnh vực xây dựng, giải phóng mặt bằng, giá thuê đất, thủ tục đầu tư…Năm 2023,</w:t>
      </w:r>
      <w:r w:rsidRPr="00E56312">
        <w:rPr>
          <w:spacing w:val="3"/>
          <w:sz w:val="20"/>
          <w:szCs w:val="20"/>
        </w:rPr>
        <w:t xml:space="preserve"> </w:t>
      </w:r>
      <w:r w:rsidRPr="00E56312">
        <w:rPr>
          <w:sz w:val="20"/>
          <w:szCs w:val="20"/>
        </w:rPr>
        <w:t>có</w:t>
      </w:r>
      <w:r w:rsidRPr="00E56312">
        <w:rPr>
          <w:spacing w:val="3"/>
          <w:sz w:val="20"/>
          <w:szCs w:val="20"/>
        </w:rPr>
        <w:t xml:space="preserve"> </w:t>
      </w:r>
      <w:r w:rsidRPr="00E56312">
        <w:rPr>
          <w:sz w:val="20"/>
          <w:szCs w:val="20"/>
        </w:rPr>
        <w:t>trên</w:t>
      </w:r>
      <w:r w:rsidRPr="00E56312">
        <w:rPr>
          <w:spacing w:val="2"/>
          <w:sz w:val="20"/>
          <w:szCs w:val="20"/>
        </w:rPr>
        <w:t xml:space="preserve"> </w:t>
      </w:r>
      <w:r w:rsidRPr="00E56312">
        <w:rPr>
          <w:sz w:val="20"/>
          <w:szCs w:val="20"/>
        </w:rPr>
        <w:t>80%</w:t>
      </w:r>
      <w:r w:rsidRPr="00E56312">
        <w:rPr>
          <w:spacing w:val="3"/>
          <w:sz w:val="20"/>
          <w:szCs w:val="20"/>
        </w:rPr>
        <w:t xml:space="preserve"> </w:t>
      </w:r>
      <w:r w:rsidRPr="00E56312">
        <w:rPr>
          <w:sz w:val="20"/>
          <w:szCs w:val="20"/>
        </w:rPr>
        <w:t>doanh</w:t>
      </w:r>
      <w:r w:rsidRPr="00E56312">
        <w:rPr>
          <w:spacing w:val="3"/>
          <w:sz w:val="20"/>
          <w:szCs w:val="20"/>
        </w:rPr>
        <w:t xml:space="preserve"> </w:t>
      </w:r>
      <w:r w:rsidRPr="00E56312">
        <w:rPr>
          <w:sz w:val="20"/>
          <w:szCs w:val="20"/>
        </w:rPr>
        <w:t>nghiệp</w:t>
      </w:r>
      <w:r w:rsidRPr="00E56312">
        <w:rPr>
          <w:spacing w:val="3"/>
          <w:sz w:val="20"/>
          <w:szCs w:val="20"/>
        </w:rPr>
        <w:t xml:space="preserve"> </w:t>
      </w:r>
      <w:r w:rsidRPr="00E56312">
        <w:rPr>
          <w:sz w:val="20"/>
          <w:szCs w:val="20"/>
        </w:rPr>
        <w:t>cho</w:t>
      </w:r>
      <w:r w:rsidRPr="00E56312">
        <w:rPr>
          <w:spacing w:val="3"/>
          <w:sz w:val="20"/>
          <w:szCs w:val="20"/>
        </w:rPr>
        <w:t xml:space="preserve"> </w:t>
      </w:r>
      <w:r w:rsidRPr="00E56312">
        <w:rPr>
          <w:sz w:val="20"/>
          <w:szCs w:val="20"/>
        </w:rPr>
        <w:t>rằng</w:t>
      </w:r>
      <w:r w:rsidRPr="00E56312">
        <w:rPr>
          <w:spacing w:val="3"/>
          <w:sz w:val="20"/>
          <w:szCs w:val="20"/>
        </w:rPr>
        <w:t xml:space="preserve"> </w:t>
      </w:r>
      <w:r w:rsidRPr="00E56312">
        <w:rPr>
          <w:sz w:val="20"/>
          <w:szCs w:val="20"/>
        </w:rPr>
        <w:t>các</w:t>
      </w:r>
      <w:r w:rsidRPr="00E56312">
        <w:rPr>
          <w:spacing w:val="3"/>
          <w:sz w:val="20"/>
          <w:szCs w:val="20"/>
        </w:rPr>
        <w:t xml:space="preserve"> </w:t>
      </w:r>
      <w:r w:rsidRPr="00E56312">
        <w:rPr>
          <w:sz w:val="20"/>
          <w:szCs w:val="20"/>
        </w:rPr>
        <w:t>khó</w:t>
      </w:r>
      <w:r w:rsidRPr="00E56312">
        <w:rPr>
          <w:spacing w:val="2"/>
          <w:sz w:val="20"/>
          <w:szCs w:val="20"/>
        </w:rPr>
        <w:t xml:space="preserve"> </w:t>
      </w:r>
      <w:r w:rsidRPr="00E56312">
        <w:rPr>
          <w:sz w:val="20"/>
          <w:szCs w:val="20"/>
        </w:rPr>
        <w:t>khăn,</w:t>
      </w:r>
      <w:r w:rsidRPr="00E56312">
        <w:rPr>
          <w:spacing w:val="3"/>
          <w:sz w:val="20"/>
          <w:szCs w:val="20"/>
        </w:rPr>
        <w:t xml:space="preserve"> </w:t>
      </w:r>
      <w:r w:rsidRPr="00E56312">
        <w:rPr>
          <w:sz w:val="20"/>
          <w:szCs w:val="20"/>
        </w:rPr>
        <w:t>vướng</w:t>
      </w:r>
      <w:r w:rsidRPr="00E56312">
        <w:rPr>
          <w:spacing w:val="3"/>
          <w:sz w:val="20"/>
          <w:szCs w:val="20"/>
        </w:rPr>
        <w:t xml:space="preserve"> </w:t>
      </w:r>
      <w:r w:rsidRPr="00E56312">
        <w:rPr>
          <w:sz w:val="20"/>
          <w:szCs w:val="20"/>
        </w:rPr>
        <w:t>mắc</w:t>
      </w:r>
      <w:r w:rsidRPr="00E56312">
        <w:rPr>
          <w:spacing w:val="3"/>
          <w:sz w:val="20"/>
          <w:szCs w:val="20"/>
        </w:rPr>
        <w:t xml:space="preserve"> </w:t>
      </w:r>
      <w:r w:rsidRPr="00E56312">
        <w:rPr>
          <w:sz w:val="20"/>
          <w:szCs w:val="20"/>
        </w:rPr>
        <w:t>của</w:t>
      </w:r>
      <w:r w:rsidRPr="00E56312">
        <w:rPr>
          <w:spacing w:val="3"/>
          <w:sz w:val="20"/>
          <w:szCs w:val="20"/>
        </w:rPr>
        <w:t xml:space="preserve"> </w:t>
      </w:r>
      <w:r w:rsidRPr="00E56312">
        <w:rPr>
          <w:sz w:val="20"/>
          <w:szCs w:val="20"/>
        </w:rPr>
        <w:t>doanh</w:t>
      </w:r>
      <w:r w:rsidRPr="00E56312">
        <w:rPr>
          <w:spacing w:val="3"/>
          <w:sz w:val="20"/>
          <w:szCs w:val="20"/>
        </w:rPr>
        <w:t xml:space="preserve"> </w:t>
      </w:r>
      <w:r w:rsidRPr="00E56312">
        <w:rPr>
          <w:sz w:val="20"/>
          <w:szCs w:val="20"/>
        </w:rPr>
        <w:t>nghiệp</w:t>
      </w:r>
      <w:r w:rsidRPr="00E56312">
        <w:rPr>
          <w:spacing w:val="3"/>
          <w:sz w:val="20"/>
          <w:szCs w:val="20"/>
        </w:rPr>
        <w:t xml:space="preserve"> </w:t>
      </w:r>
      <w:r w:rsidRPr="00E56312">
        <w:rPr>
          <w:spacing w:val="-4"/>
          <w:sz w:val="20"/>
          <w:szCs w:val="20"/>
        </w:rPr>
        <w:t>được</w:t>
      </w:r>
      <w:r w:rsidR="00A07A07">
        <w:rPr>
          <w:spacing w:val="-4"/>
          <w:sz w:val="20"/>
          <w:szCs w:val="20"/>
        </w:rPr>
        <w:t xml:space="preserve"> </w:t>
      </w:r>
      <w:r w:rsidRPr="00A07A07">
        <w:rPr>
          <w:sz w:val="20"/>
          <w:szCs w:val="20"/>
        </w:rPr>
        <w:t>tháo</w:t>
      </w:r>
      <w:r w:rsidRPr="00A07A07">
        <w:rPr>
          <w:spacing w:val="-1"/>
          <w:sz w:val="20"/>
          <w:szCs w:val="20"/>
        </w:rPr>
        <w:t xml:space="preserve"> </w:t>
      </w:r>
      <w:r w:rsidRPr="00A07A07">
        <w:rPr>
          <w:sz w:val="20"/>
          <w:szCs w:val="20"/>
        </w:rPr>
        <w:t>gỡ kịp thời qua</w:t>
      </w:r>
      <w:r w:rsidRPr="00A07A07">
        <w:rPr>
          <w:spacing w:val="-1"/>
          <w:sz w:val="20"/>
          <w:szCs w:val="20"/>
        </w:rPr>
        <w:t xml:space="preserve"> </w:t>
      </w:r>
      <w:r w:rsidRPr="00A07A07">
        <w:rPr>
          <w:sz w:val="20"/>
          <w:szCs w:val="20"/>
        </w:rPr>
        <w:t>các cuộc đối thoại, tiếp</w:t>
      </w:r>
      <w:r w:rsidRPr="00A07A07">
        <w:rPr>
          <w:spacing w:val="-1"/>
          <w:sz w:val="20"/>
          <w:szCs w:val="20"/>
        </w:rPr>
        <w:t xml:space="preserve"> </w:t>
      </w:r>
      <w:r w:rsidRPr="00A07A07">
        <w:rPr>
          <w:sz w:val="20"/>
          <w:szCs w:val="20"/>
        </w:rPr>
        <w:t>xúc</w:t>
      </w:r>
      <w:r w:rsidRPr="00A07A07">
        <w:rPr>
          <w:spacing w:val="-1"/>
          <w:sz w:val="20"/>
          <w:szCs w:val="20"/>
        </w:rPr>
        <w:t xml:space="preserve"> </w:t>
      </w:r>
      <w:r w:rsidRPr="00A07A07">
        <w:rPr>
          <w:sz w:val="20"/>
          <w:szCs w:val="20"/>
        </w:rPr>
        <w:t>doanh nghiệp tại</w:t>
      </w:r>
      <w:r w:rsidRPr="00A07A07">
        <w:rPr>
          <w:spacing w:val="-1"/>
          <w:sz w:val="20"/>
          <w:szCs w:val="20"/>
        </w:rPr>
        <w:t xml:space="preserve"> </w:t>
      </w:r>
      <w:r w:rsidRPr="00A07A07">
        <w:rPr>
          <w:spacing w:val="-2"/>
          <w:sz w:val="20"/>
          <w:szCs w:val="20"/>
        </w:rPr>
        <w:t>tỉnh</w:t>
      </w:r>
      <w:r w:rsidR="00A07A07">
        <w:rPr>
          <w:spacing w:val="-2"/>
          <w:sz w:val="20"/>
          <w:szCs w:val="20"/>
        </w:rPr>
        <w:t>.</w:t>
      </w:r>
    </w:p>
  </w:footnote>
  <w:footnote w:id="23">
    <w:p w14:paraId="04492A55" w14:textId="77777777" w:rsidR="00667E82" w:rsidRPr="00F130A9" w:rsidRDefault="00667E82" w:rsidP="00667E82">
      <w:pPr>
        <w:pStyle w:val="FootnoteText"/>
        <w:jc w:val="both"/>
        <w:rPr>
          <w:lang w:val="en-US"/>
        </w:rPr>
      </w:pPr>
      <w:r>
        <w:rPr>
          <w:rStyle w:val="FootnoteReference"/>
        </w:rPr>
        <w:footnoteRef/>
      </w:r>
      <w:r>
        <w:t xml:space="preserve"> </w:t>
      </w:r>
      <w:r w:rsidRPr="00F130A9">
        <w:t>Nghị quyết số 57/NQ-HĐND</w:t>
      </w:r>
      <w:r>
        <w:t>,</w:t>
      </w:r>
      <w:r w:rsidRPr="00F130A9">
        <w:t xml:space="preserve"> ngày 09/12/2022 của HĐND tỉnh và Kế hoạch số 325/KH-UBND</w:t>
      </w:r>
      <w:r>
        <w:t>,</w:t>
      </w:r>
      <w:r w:rsidRPr="00F130A9">
        <w:t xml:space="preserve"> ngày 16/01/2023 của UBND tỉnh.</w:t>
      </w:r>
    </w:p>
  </w:footnote>
  <w:footnote w:id="24">
    <w:p w14:paraId="658A9E3B" w14:textId="77777777" w:rsidR="009A475C" w:rsidRPr="00E56312" w:rsidRDefault="009A475C" w:rsidP="00CD3D63">
      <w:pPr>
        <w:pStyle w:val="FootnoteText"/>
        <w:jc w:val="both"/>
      </w:pPr>
      <w:r w:rsidRPr="00E56312">
        <w:rPr>
          <w:rStyle w:val="FootnoteReference"/>
        </w:rPr>
        <w:footnoteRef/>
      </w:r>
      <w:r w:rsidRPr="00E56312">
        <w:t xml:space="preserve"> Nội vụ 82, Ngoại vụ 4, Thông tin và Truyền thông 36, Văn hóa, Thể thao và Du lịch 126, Giáo dục và Đào tạo 77, Công Thương 129, Ban Dân tộc 2, Tài chính 27, LĐTB&amp;XH 86, Giao thông vận tải 70, BQL các Khu kinh tế và Khu công nghiệp 41, Kế hoạch và Đầu tư 68, Tài nguyên và Môi trường 96, Y tế 137, Tư pháp 89, Nông nghiệp&amp; PTNT 104, Xây dựng 52, Khoa học và Công nghệ 55.</w:t>
      </w:r>
    </w:p>
  </w:footnote>
  <w:footnote w:id="25">
    <w:p w14:paraId="012657DE" w14:textId="30E5AA06" w:rsidR="00C149B0" w:rsidRPr="00C149B0" w:rsidRDefault="00C149B0">
      <w:pPr>
        <w:pStyle w:val="FootnoteText"/>
        <w:rPr>
          <w:lang w:val="en-US"/>
        </w:rPr>
      </w:pPr>
      <w:r>
        <w:rPr>
          <w:rStyle w:val="FootnoteReference"/>
        </w:rPr>
        <w:footnoteRef/>
      </w:r>
      <w:r>
        <w:t xml:space="preserve"> </w:t>
      </w:r>
      <w:r w:rsidRPr="00C149B0">
        <w:t>Sở Khoa học và Công nghệ, Sở Công Thương, Sở Lao động - Thương binh và Xã hội, Sở Ngoại vụ.</w:t>
      </w:r>
    </w:p>
  </w:footnote>
  <w:footnote w:id="26">
    <w:p w14:paraId="4D716771" w14:textId="7C758C7E" w:rsidR="00952E0D" w:rsidRPr="002F384A" w:rsidRDefault="00952E0D" w:rsidP="00952E0D">
      <w:pPr>
        <w:pStyle w:val="FootnoteText"/>
        <w:jc w:val="both"/>
        <w:rPr>
          <w:lang w:val="en-US"/>
        </w:rPr>
      </w:pPr>
      <w:r>
        <w:rPr>
          <w:rStyle w:val="FootnoteReference"/>
        </w:rPr>
        <w:footnoteRef/>
      </w:r>
      <w:r>
        <w:t xml:space="preserve"> </w:t>
      </w:r>
      <w:r w:rsidRPr="00952E0D">
        <w:t xml:space="preserve">Gồm: Cấp tỉnh 1.453 thủ tục, cấp huyện 303 thủ tục, cấp xã 162 thủ tục và 21 TTHC của Công an tỉnh thực hiện tiếp nhận tại Trung tâm Phục </w:t>
      </w:r>
      <w:r w:rsidRPr="002F384A">
        <w:t>vụ hành chính công tỉnh.</w:t>
      </w:r>
    </w:p>
  </w:footnote>
  <w:footnote w:id="27">
    <w:p w14:paraId="4C2A4033" w14:textId="77777777" w:rsidR="006A51A7" w:rsidRPr="002F384A" w:rsidRDefault="006A51A7" w:rsidP="006A51A7">
      <w:pPr>
        <w:pStyle w:val="FootnoteText"/>
        <w:jc w:val="both"/>
        <w:rPr>
          <w:lang w:val="en-US"/>
        </w:rPr>
      </w:pPr>
      <w:r w:rsidRPr="002F384A">
        <w:rPr>
          <w:rStyle w:val="FootnoteReference"/>
        </w:rPr>
        <w:footnoteRef/>
      </w:r>
      <w:r w:rsidRPr="002F384A">
        <w:t xml:space="preserve"> </w:t>
      </w:r>
      <w:r w:rsidRPr="002F384A">
        <w:rPr>
          <w:lang w:val="en-US"/>
        </w:rPr>
        <w:t>Tỷ lệ hồ sơ trễ hạn: Năm 2021 là 20,78%; năm 2022 là 11,44%; năm 2023 là 6,74%.</w:t>
      </w:r>
    </w:p>
  </w:footnote>
  <w:footnote w:id="28">
    <w:p w14:paraId="12036891" w14:textId="5CB5E938" w:rsidR="003201AB" w:rsidRPr="002F384A" w:rsidRDefault="003201AB" w:rsidP="003201AB">
      <w:pPr>
        <w:pStyle w:val="FootnoteText"/>
        <w:jc w:val="both"/>
        <w:rPr>
          <w:lang w:val="en-US"/>
        </w:rPr>
      </w:pPr>
      <w:r w:rsidRPr="002F384A">
        <w:rPr>
          <w:rStyle w:val="FootnoteReference"/>
        </w:rPr>
        <w:footnoteRef/>
      </w:r>
      <w:r w:rsidRPr="002F384A">
        <w:t xml:space="preserve"> </w:t>
      </w:r>
      <w:r w:rsidRPr="002F384A">
        <w:rPr>
          <w:spacing w:val="-2"/>
        </w:rPr>
        <w:t>Giáo dục và Đào tạo, Giao thông vận tải, Thông tin và Truyền thông, Tư pháp, Nông nghiệp và Phát triển nông thôn.</w:t>
      </w:r>
    </w:p>
  </w:footnote>
  <w:footnote w:id="29">
    <w:p w14:paraId="1306368F" w14:textId="010F0224" w:rsidR="00B304AB" w:rsidRPr="002F384A" w:rsidRDefault="00B304AB" w:rsidP="00B304AB">
      <w:pPr>
        <w:pStyle w:val="FootnoteText"/>
        <w:jc w:val="both"/>
        <w:rPr>
          <w:lang w:val="en-US"/>
        </w:rPr>
      </w:pPr>
      <w:r w:rsidRPr="002F384A">
        <w:rPr>
          <w:rStyle w:val="FootnoteReference"/>
        </w:rPr>
        <w:footnoteRef/>
      </w:r>
      <w:r w:rsidRPr="002F384A">
        <w:t xml:space="preserve"> Năm 2021, UBND tỉnh ủy quyền cho các sở, ngành thuộc tỉnh và người đứng đầu các cơ quan này giải quyết 144 TTHC/260 TTHC. Năm 2022, UBND tỉnh tiếp tục ủy quyền giải quyết một số TTHC thuộc lĩnh vực quản lý nhà nước về hội, quỹ xã hội, quỹ từ thiện cho các sở, ban, ngành và UBND các huyện, thị xã, thành phố.</w:t>
      </w:r>
    </w:p>
  </w:footnote>
  <w:footnote w:id="30">
    <w:p w14:paraId="6541D121" w14:textId="668E65C2" w:rsidR="00CA05FF" w:rsidRPr="00E56312" w:rsidRDefault="00CA05FF" w:rsidP="004E4004">
      <w:pPr>
        <w:pStyle w:val="FootnoteText"/>
        <w:jc w:val="both"/>
      </w:pPr>
      <w:r w:rsidRPr="002F384A">
        <w:rPr>
          <w:rStyle w:val="FootnoteReference"/>
        </w:rPr>
        <w:footnoteRef/>
      </w:r>
      <w:r w:rsidRPr="002F384A">
        <w:t xml:space="preserve"> Số TTHC thuộc thẩm quyền của UBND tỉnh đã ủy quyền: 132/229 TTHC; Số TTHC thuộc thẩm quyền </w:t>
      </w:r>
      <w:r w:rsidRPr="00E56312">
        <w:t>của Chủ tịch UBND tỉnh đã ủy quyền: 69/161 TTHC</w:t>
      </w:r>
      <w:r w:rsidR="001776BB">
        <w:t>.</w:t>
      </w:r>
    </w:p>
  </w:footnote>
  <w:footnote w:id="31">
    <w:p w14:paraId="78E11276" w14:textId="547785AD" w:rsidR="00B43095" w:rsidRPr="00E56312" w:rsidRDefault="00B43095" w:rsidP="00B43095">
      <w:pPr>
        <w:pStyle w:val="FootnoteText"/>
        <w:jc w:val="both"/>
        <w:rPr>
          <w:lang w:val="en-US"/>
        </w:rPr>
      </w:pPr>
      <w:r w:rsidRPr="00E56312">
        <w:rPr>
          <w:rStyle w:val="FootnoteReference"/>
        </w:rPr>
        <w:footnoteRef/>
      </w:r>
      <w:r w:rsidRPr="00E56312">
        <w:t xml:space="preserve"> </w:t>
      </w:r>
      <w:r w:rsidRPr="00E56312">
        <w:rPr>
          <w:spacing w:val="4"/>
        </w:rPr>
        <w:t xml:space="preserve">Quy định phân cấp quản lý tàu cá có chiều dài lớn nhất dưới 12 mét hoạt động khai thác thủy sản tại vùng biển ven bờ trên địa bàn tỉnh </w:t>
      </w:r>
      <w:r w:rsidRPr="00E56312">
        <w:rPr>
          <w:i/>
          <w:iCs/>
          <w:spacing w:val="4"/>
        </w:rPr>
        <w:t xml:space="preserve">(phân cấp cho UBND cấp huyện giải quyết 04 </w:t>
      </w:r>
      <w:r w:rsidR="00832D2E">
        <w:rPr>
          <w:i/>
          <w:iCs/>
          <w:spacing w:val="4"/>
        </w:rPr>
        <w:t>TTHC</w:t>
      </w:r>
      <w:r w:rsidRPr="00E56312">
        <w:rPr>
          <w:i/>
          <w:iCs/>
          <w:spacing w:val="4"/>
        </w:rPr>
        <w:t>)</w:t>
      </w:r>
      <w:r w:rsidRPr="00E56312">
        <w:rPr>
          <w:spacing w:val="4"/>
        </w:rPr>
        <w:t xml:space="preserve">; Quyết định phân cấp thực hiện một số nhiệm vụ trong lĩnh vực nuôi con nuôi, lĩnh vực công chứng, thừa phát lại, giám định tư pháp, đấu giá trên địa bàn tỉnh </w:t>
      </w:r>
      <w:r w:rsidRPr="00E56312">
        <w:rPr>
          <w:i/>
          <w:iCs/>
          <w:spacing w:val="4"/>
        </w:rPr>
        <w:t xml:space="preserve">(phân cấp cho Sở Tư pháp giải quyết 18 </w:t>
      </w:r>
      <w:r w:rsidR="00832D2E">
        <w:rPr>
          <w:i/>
          <w:iCs/>
          <w:spacing w:val="4"/>
        </w:rPr>
        <w:t>TTHC</w:t>
      </w:r>
      <w:r w:rsidRPr="00E56312">
        <w:rPr>
          <w:i/>
          <w:iCs/>
          <w:spacing w:val="4"/>
        </w:rPr>
        <w:t>);</w:t>
      </w:r>
      <w:r w:rsidRPr="00E56312">
        <w:rPr>
          <w:spacing w:val="4"/>
        </w:rPr>
        <w:t xml:space="preserve"> Quyết định phân cấp thực hiện nhiệm vụ trong lĩnh vực lưu thông hàng hóa trong nước trên địa bàn tỉnh </w:t>
      </w:r>
      <w:r w:rsidRPr="00E56312">
        <w:rPr>
          <w:i/>
          <w:iCs/>
          <w:spacing w:val="4"/>
        </w:rPr>
        <w:t xml:space="preserve">(phân cấp cho UBND cấp huyện giải quyết 01 </w:t>
      </w:r>
      <w:r w:rsidR="00832D2E">
        <w:rPr>
          <w:i/>
          <w:iCs/>
          <w:spacing w:val="4"/>
        </w:rPr>
        <w:t>TTHC</w:t>
      </w:r>
      <w:r w:rsidRPr="00E56312">
        <w:rPr>
          <w:i/>
          <w:iCs/>
          <w:spacing w:val="4"/>
        </w:rPr>
        <w:t>);</w:t>
      </w:r>
      <w:r w:rsidRPr="00E56312">
        <w:rPr>
          <w:spacing w:val="4"/>
        </w:rPr>
        <w:t xml:space="preserve"> Quyết định phân cấp cho Sở Văn hóa, Thể thao và Du lịch thực hiện một số nội dung trong lĩnh vực văn hóa, du lịch trên địa bàn tỉnh Quảng Nam </w:t>
      </w:r>
      <w:r w:rsidRPr="00E56312">
        <w:rPr>
          <w:i/>
          <w:iCs/>
          <w:spacing w:val="4"/>
        </w:rPr>
        <w:t>(phân cấp cho Sở Văn hóa, Thể thao và Du lịch giải quyết 12 TTHC);</w:t>
      </w:r>
      <w:r w:rsidRPr="00E56312">
        <w:rPr>
          <w:spacing w:val="4"/>
        </w:rPr>
        <w:t xml:space="preserve"> </w:t>
      </w:r>
      <w:r w:rsidR="00146799">
        <w:rPr>
          <w:spacing w:val="4"/>
        </w:rPr>
        <w:t>Q</w:t>
      </w:r>
      <w:r w:rsidRPr="00E56312">
        <w:rPr>
          <w:spacing w:val="4"/>
        </w:rPr>
        <w:t>uy định quy trình luân chuyển hồ sơ để ban hành quyết định cho phép miễn, giảm tiền sử dụng đất đối với người có công với cách mạng trên địa bàn tỉnh</w:t>
      </w:r>
      <w:r w:rsidR="00146799">
        <w:rPr>
          <w:spacing w:val="4"/>
        </w:rPr>
        <w:t>;</w:t>
      </w:r>
      <w:r w:rsidRPr="00E56312">
        <w:rPr>
          <w:spacing w:val="4"/>
        </w:rPr>
        <w:t xml:space="preserve"> trong đó, phân cấp cho UBND các huyện, thị xã, thành phố ban hành quyết định cho phép miễn, giảm tiền sử dụng đất đối với người có công với cách mạng; Quyết định phân cấp cho UBND cấp huyện thực hiện giải quyết một số TTHC trong lĩnh vực thủy lợi</w:t>
      </w:r>
      <w:r>
        <w:rPr>
          <w:spacing w:val="4"/>
        </w:rPr>
        <w:t>.</w:t>
      </w:r>
    </w:p>
  </w:footnote>
  <w:footnote w:id="32">
    <w:p w14:paraId="7D53609B" w14:textId="1CCA7F50" w:rsidR="00072D1F" w:rsidRPr="00E56312" w:rsidRDefault="00072D1F" w:rsidP="004E4004">
      <w:pPr>
        <w:pStyle w:val="FootnoteText"/>
        <w:jc w:val="both"/>
      </w:pPr>
      <w:r w:rsidRPr="00E56312">
        <w:rPr>
          <w:rStyle w:val="FootnoteReference"/>
        </w:rPr>
        <w:footnoteRef/>
      </w:r>
      <w:r w:rsidRPr="00E56312">
        <w:t xml:space="preserve"> UBND thành phố Tam Kỳ: </w:t>
      </w:r>
      <w:r w:rsidR="006D0951">
        <w:t>25</w:t>
      </w:r>
      <w:r w:rsidRPr="00E56312">
        <w:t xml:space="preserve"> TTHC</w:t>
      </w:r>
      <w:r w:rsidR="006D0951">
        <w:t xml:space="preserve">; </w:t>
      </w:r>
      <w:r w:rsidRPr="00E56312">
        <w:t xml:space="preserve">UBND thành phố Hội An: </w:t>
      </w:r>
      <w:r w:rsidR="006D0951">
        <w:t>3</w:t>
      </w:r>
      <w:r w:rsidRPr="00E56312">
        <w:t>1 TTHC</w:t>
      </w:r>
      <w:r w:rsidR="006D0951">
        <w:t>;</w:t>
      </w:r>
      <w:r w:rsidRPr="00E56312">
        <w:t xml:space="preserve"> UBND thị xã Điện Bàn: </w:t>
      </w:r>
      <w:r w:rsidR="006D0951">
        <w:t>0</w:t>
      </w:r>
      <w:r w:rsidRPr="00E56312">
        <w:t>9 TTHC</w:t>
      </w:r>
      <w:r w:rsidR="008904E0">
        <w:t>.</w:t>
      </w:r>
    </w:p>
  </w:footnote>
  <w:footnote w:id="33">
    <w:p w14:paraId="40A08E27" w14:textId="3F7DA0F0" w:rsidR="006048A1" w:rsidRPr="00E56312" w:rsidRDefault="006048A1" w:rsidP="006048A1">
      <w:pPr>
        <w:pStyle w:val="FootnoteText"/>
      </w:pPr>
      <w:r w:rsidRPr="00E56312">
        <w:rPr>
          <w:rStyle w:val="FootnoteReference"/>
        </w:rPr>
        <w:footnoteRef/>
      </w:r>
      <w:r w:rsidRPr="00E56312">
        <w:t xml:space="preserve"> Quyết định số 892/QĐ-UBND</w:t>
      </w:r>
      <w:r w:rsidR="00636FCF">
        <w:t>,</w:t>
      </w:r>
      <w:r w:rsidRPr="00E56312">
        <w:t xml:space="preserve"> ngày 28/4/2023 của UBND tỉnh</w:t>
      </w:r>
      <w:r w:rsidR="00636FCF">
        <w:t>.</w:t>
      </w:r>
    </w:p>
  </w:footnote>
  <w:footnote w:id="34">
    <w:p w14:paraId="46A00C1D" w14:textId="0597E936" w:rsidR="00033FEB" w:rsidRPr="00033FEB" w:rsidRDefault="00033FEB" w:rsidP="00033FEB">
      <w:pPr>
        <w:pStyle w:val="FootnoteText"/>
        <w:jc w:val="both"/>
        <w:rPr>
          <w:lang w:val="en-US"/>
        </w:rPr>
      </w:pPr>
      <w:r>
        <w:rPr>
          <w:rStyle w:val="FootnoteReference"/>
        </w:rPr>
        <w:footnoteRef/>
      </w:r>
      <w:r>
        <w:t xml:space="preserve"> </w:t>
      </w:r>
      <w:r w:rsidRPr="00033FEB">
        <w:t>Theo Thông báo số 06-TB/BCĐ</w:t>
      </w:r>
      <w:r>
        <w:t>,</w:t>
      </w:r>
      <w:r w:rsidRPr="00033FEB">
        <w:t xml:space="preserve"> ngày 26/12/2022 của Ban Chỉ đạo </w:t>
      </w:r>
      <w:r w:rsidR="00F730CC">
        <w:t>CCHC</w:t>
      </w:r>
      <w:r w:rsidRPr="00033FEB">
        <w:t xml:space="preserve"> và </w:t>
      </w:r>
      <w:r w:rsidR="00F730CC">
        <w:t>CĐS</w:t>
      </w:r>
      <w:r w:rsidRPr="00033FEB">
        <w:t xml:space="preserve"> tỉnh.</w:t>
      </w:r>
    </w:p>
  </w:footnote>
  <w:footnote w:id="35">
    <w:p w14:paraId="23EEDCEC" w14:textId="5C9F68B1" w:rsidR="00F2172D" w:rsidRPr="00E56312" w:rsidRDefault="00F2172D" w:rsidP="00F2172D">
      <w:pPr>
        <w:pStyle w:val="FootnoteText"/>
        <w:jc w:val="both"/>
        <w:rPr>
          <w:lang w:val="en-US"/>
        </w:rPr>
      </w:pPr>
      <w:r w:rsidRPr="00E56312">
        <w:rPr>
          <w:rStyle w:val="FootnoteReference"/>
        </w:rPr>
        <w:footnoteRef/>
      </w:r>
      <w:r w:rsidRPr="00E56312">
        <w:t xml:space="preserve"> Tại cấp tỉnh đã hoàn thành việc chuyển giao cho doanh nghiệp cung ứng dịch vụ bưu chính công ích đối với TTHC của 16/16 </w:t>
      </w:r>
      <w:r w:rsidR="00636FCF">
        <w:t>s</w:t>
      </w:r>
      <w:r w:rsidRPr="00E56312">
        <w:t xml:space="preserve">ở, </w:t>
      </w:r>
      <w:r w:rsidR="00636FCF">
        <w:t>b</w:t>
      </w:r>
      <w:r w:rsidRPr="00E56312">
        <w:t>an, ngành; cấp huyện đã thực hiện chuyển giao tại Bộ phận Một cửa 18 huyện, thị xã, thành phố; trong đó, có 13 huyện, thành phố đã chuyển giao 100% TTHC (bao gồm lĩnh vực đất đai)</w:t>
      </w:r>
      <w:r w:rsidR="00636FCF">
        <w:t>,</w:t>
      </w:r>
      <w:r w:rsidRPr="00E56312">
        <w:t xml:space="preserve"> gồm: Nông Sơn, Phước Sơn, Nam Trà My, Bắc Trà My, Đông Giang, Tây Giang, Thăng Bình, Tam Kỳ, Nam Giang, Duy Xuyên, Quế Sơn, Hiệp Đức, Đại Lộc; 01 huyện đang chuyển giao TTHC đất đai: Phú Ninh; 04 huyện, thị xã, thành phố chưa chuyển giao TTHC đất đai gồm: Hội An, Tiên Phước, Núi Thành, Điện Bàn. Tại cấp xã, đã triển khai tại 19 Bộ phận Một cửa xã, thị trấn (trong đó, huyện Duy Xuyên 14/14 xã, thị trấn; huyện Thăng Bình 03/22 xã, thị trấn; huyện Phú Ninh 01/11 xã, thị trấn; huyện Nông Sơn 01/6 xã, 5 thị trấn)</w:t>
      </w:r>
      <w:r w:rsidR="003E27B1">
        <w:t>.</w:t>
      </w:r>
    </w:p>
  </w:footnote>
  <w:footnote w:id="36">
    <w:p w14:paraId="245F2D79" w14:textId="08EB9E1B" w:rsidR="003E75E2" w:rsidRPr="00E56312" w:rsidRDefault="003E75E2" w:rsidP="003E75E2">
      <w:pPr>
        <w:pStyle w:val="FootnoteText"/>
      </w:pPr>
      <w:r w:rsidRPr="00E56312">
        <w:rPr>
          <w:rStyle w:val="FootnoteReference"/>
        </w:rPr>
        <w:footnoteRef/>
      </w:r>
      <w:r w:rsidRPr="00E56312">
        <w:t xml:space="preserve"> Quyết định số 675/QĐ-UBND</w:t>
      </w:r>
      <w:r w:rsidR="00235B04">
        <w:t>,</w:t>
      </w:r>
      <w:r w:rsidRPr="00E56312">
        <w:t xml:space="preserve"> ngày 15/3/202</w:t>
      </w:r>
      <w:r w:rsidR="00235B04">
        <w:t>1.</w:t>
      </w:r>
    </w:p>
  </w:footnote>
  <w:footnote w:id="37">
    <w:p w14:paraId="79639513" w14:textId="447707B5" w:rsidR="003E75E2" w:rsidRPr="00E56312" w:rsidRDefault="003E75E2" w:rsidP="004149D6">
      <w:pPr>
        <w:pStyle w:val="FootnoteText"/>
        <w:jc w:val="both"/>
        <w:rPr>
          <w:lang w:val="vi-VN"/>
        </w:rPr>
      </w:pPr>
      <w:r w:rsidRPr="00E56312">
        <w:rPr>
          <w:rStyle w:val="FootnoteReference"/>
        </w:rPr>
        <w:footnoteRef/>
      </w:r>
      <w:r w:rsidRPr="00E56312">
        <w:t xml:space="preserve"> </w:t>
      </w:r>
      <w:r w:rsidRPr="00E56312">
        <w:rPr>
          <w:spacing w:val="3"/>
          <w:shd w:val="clear" w:color="auto" w:fill="FFFFFF"/>
        </w:rPr>
        <w:t xml:space="preserve">Khối chính quyền địa phương: 882 đơn vị; khối Đảng, MTTQ và các tổ chức </w:t>
      </w:r>
      <w:r w:rsidR="004149D6">
        <w:rPr>
          <w:spacing w:val="3"/>
          <w:shd w:val="clear" w:color="auto" w:fill="FFFFFF"/>
        </w:rPr>
        <w:t>c</w:t>
      </w:r>
      <w:r w:rsidRPr="00E56312">
        <w:rPr>
          <w:spacing w:val="3"/>
          <w:shd w:val="clear" w:color="auto" w:fill="FFFFFF"/>
        </w:rPr>
        <w:t xml:space="preserve">hính trị - </w:t>
      </w:r>
      <w:r w:rsidR="004149D6">
        <w:rPr>
          <w:spacing w:val="3"/>
          <w:shd w:val="clear" w:color="auto" w:fill="FFFFFF"/>
        </w:rPr>
        <w:t>x</w:t>
      </w:r>
      <w:r w:rsidRPr="00E56312">
        <w:rPr>
          <w:spacing w:val="3"/>
          <w:shd w:val="clear" w:color="auto" w:fill="FFFFFF"/>
        </w:rPr>
        <w:t>ã hội: 05 đơn vị</w:t>
      </w:r>
      <w:r w:rsidR="004621A1">
        <w:rPr>
          <w:spacing w:val="3"/>
          <w:shd w:val="clear" w:color="auto" w:fill="FFFFFF"/>
        </w:rPr>
        <w:t>.</w:t>
      </w:r>
    </w:p>
  </w:footnote>
  <w:footnote w:id="38">
    <w:p w14:paraId="4DDA8B4C" w14:textId="748F22A7" w:rsidR="006F733B" w:rsidRPr="00E56312" w:rsidRDefault="006F733B" w:rsidP="004149D6">
      <w:pPr>
        <w:pStyle w:val="FootnoteText"/>
        <w:jc w:val="both"/>
        <w:rPr>
          <w:lang w:val="en-US"/>
        </w:rPr>
      </w:pPr>
      <w:r w:rsidRPr="00E56312">
        <w:rPr>
          <w:rStyle w:val="FootnoteReference"/>
        </w:rPr>
        <w:footnoteRef/>
      </w:r>
      <w:r w:rsidRPr="00E56312">
        <w:t xml:space="preserve"> </w:t>
      </w:r>
      <w:r w:rsidR="002D5B14" w:rsidRPr="009151EE">
        <w:rPr>
          <w:spacing w:val="-2"/>
        </w:rPr>
        <w:t>G</w:t>
      </w:r>
      <w:r w:rsidRPr="009151EE">
        <w:rPr>
          <w:spacing w:val="-2"/>
        </w:rPr>
        <w:t>ồm: 20 đơn vị tự bảo đảm chi thường xuyên (nhóm 2), 77 đơn vị tự bảo đảm một phần chi thường xuyên (nhóm 3) và 36 đơn vị do Nhà nước bảo đảm chi thường xuyên (nhóm 4)</w:t>
      </w:r>
      <w:r w:rsidR="00EE73B3" w:rsidRPr="009151EE">
        <w:rPr>
          <w:spacing w:val="-2"/>
        </w:rPr>
        <w:t>.</w:t>
      </w:r>
    </w:p>
  </w:footnote>
  <w:footnote w:id="39">
    <w:p w14:paraId="3EF63BBF" w14:textId="77777777" w:rsidR="000D494F" w:rsidRPr="000D494F" w:rsidRDefault="000D494F" w:rsidP="000D494F">
      <w:pPr>
        <w:pStyle w:val="FootnoteText"/>
        <w:jc w:val="both"/>
        <w:rPr>
          <w:b/>
          <w:bCs/>
          <w:lang w:val="en-US"/>
        </w:rPr>
      </w:pPr>
      <w:r w:rsidRPr="000D494F">
        <w:rPr>
          <w:rStyle w:val="FootnoteReference"/>
        </w:rPr>
        <w:footnoteRef/>
      </w:r>
      <w:r w:rsidRPr="000D494F">
        <w:t xml:space="preserve"> Nghị quyết số 03/2019/NQ-HĐND, ngày 12/7/2019</w:t>
      </w:r>
      <w:r>
        <w:t xml:space="preserve"> và </w:t>
      </w:r>
      <w:r w:rsidRPr="000D494F">
        <w:t>Nghị quyết số 02/2024/NQ-HĐND, ngày 23/01/2024 sửa đổi, bổ sung, bãi bỏ một số điều của Nghị quyết số 03/2019/NQ-HĐND.</w:t>
      </w:r>
    </w:p>
  </w:footnote>
  <w:footnote w:id="40">
    <w:p w14:paraId="3658A0BE" w14:textId="262CA0E3" w:rsidR="00673A88" w:rsidRPr="00673A88" w:rsidRDefault="00673A88" w:rsidP="00F825CD">
      <w:pPr>
        <w:pStyle w:val="FootnoteText"/>
        <w:jc w:val="both"/>
        <w:rPr>
          <w:lang w:val="en-US"/>
        </w:rPr>
      </w:pPr>
      <w:r>
        <w:rPr>
          <w:rStyle w:val="FootnoteReference"/>
        </w:rPr>
        <w:footnoteRef/>
      </w:r>
      <w:r>
        <w:t xml:space="preserve"> </w:t>
      </w:r>
      <w:r w:rsidRPr="00673A88">
        <w:t>Gồm: 46 sở, ban, ngành, đơn vị thuộc tỉnh; 18 huyện, thị xã, thành phố và 07 Công ty có vốn nhà nước chiếm tỷ lệ 51% trở lên.</w:t>
      </w:r>
    </w:p>
  </w:footnote>
  <w:footnote w:id="41">
    <w:p w14:paraId="12A66948" w14:textId="7051FF8A" w:rsidR="0036533F" w:rsidRPr="00E56312" w:rsidRDefault="0036533F" w:rsidP="00BE25BE">
      <w:pPr>
        <w:pStyle w:val="FootnoteText"/>
        <w:jc w:val="both"/>
        <w:rPr>
          <w:lang w:val="en-US"/>
        </w:rPr>
      </w:pPr>
      <w:r w:rsidRPr="00E56312">
        <w:rPr>
          <w:rStyle w:val="FootnoteReference"/>
        </w:rPr>
        <w:footnoteRef/>
      </w:r>
      <w:r w:rsidRPr="00E56312">
        <w:t xml:space="preserve"> </w:t>
      </w:r>
      <w:r w:rsidRPr="00E56312">
        <w:rPr>
          <w:bCs/>
          <w:color w:val="000000"/>
        </w:rPr>
        <w:t>100% cơ quan nhà nước của tỉnh, từ cấp tỉnh đến cấp xã đã được cấp chứng thư số chuyên dùng. Đến thời điểm hiện tại đã cấp được 8.175 chứng thư số trong đó: 979 chứng thư số cho tổ chức; 7195 chứng ký số cho cá nhân, 01 chứng thư số TBDVPM đáp ứng yêu cầu đảm bảo an toàn thông tin mạng trong gửi, nhận thông điệp điện tử, văn bản điện tử và chứng thực điện tử.</w:t>
      </w:r>
    </w:p>
  </w:footnote>
  <w:footnote w:id="42">
    <w:p w14:paraId="3E80861C" w14:textId="2B4E6888" w:rsidR="0036533F" w:rsidRPr="00E56312" w:rsidRDefault="0036533F" w:rsidP="00BE25BE">
      <w:pPr>
        <w:pStyle w:val="FootnoteText"/>
        <w:jc w:val="both"/>
        <w:rPr>
          <w:lang w:val="en-US"/>
        </w:rPr>
      </w:pPr>
      <w:r w:rsidRPr="00E56312">
        <w:rPr>
          <w:rStyle w:val="FootnoteReference"/>
        </w:rPr>
        <w:footnoteRef/>
      </w:r>
      <w:r w:rsidRPr="00E56312">
        <w:t xml:space="preserve"> </w:t>
      </w:r>
      <w:r w:rsidRPr="00E56312">
        <w:rPr>
          <w:bCs/>
          <w:color w:val="000000"/>
        </w:rPr>
        <w:t xml:space="preserve">100% văn bản điện tử gửi đi được thực hiện ký số, phục vụ hiệu quả công tác chỉ đạo, điều hành, tiết kiệm chi phí, tạo được môi trường làm việc hiện đại. góp phần tích cực trong việc </w:t>
      </w:r>
      <w:r w:rsidR="00D86FBF">
        <w:rPr>
          <w:bCs/>
          <w:color w:val="000000"/>
        </w:rPr>
        <w:t>CCHC</w:t>
      </w:r>
      <w:r w:rsidRPr="00E56312">
        <w:rPr>
          <w:bCs/>
          <w:color w:val="000000"/>
        </w:rPr>
        <w:t xml:space="preserve"> và nâng cao hiệu quả công việc, tăng tính công khai, minh bạch trong quản lý điều hành công việc</w:t>
      </w:r>
      <w:r w:rsidR="00D86FBF">
        <w:rPr>
          <w:bCs/>
          <w:color w:val="000000"/>
        </w:rPr>
        <w:t>.</w:t>
      </w:r>
    </w:p>
  </w:footnote>
  <w:footnote w:id="43">
    <w:p w14:paraId="58E25A74" w14:textId="7A0CEF76" w:rsidR="00724606" w:rsidRPr="00E56312" w:rsidRDefault="00724606" w:rsidP="00BE25BE">
      <w:pPr>
        <w:pStyle w:val="FootnoteText"/>
        <w:jc w:val="both"/>
        <w:rPr>
          <w:lang w:val="en-US"/>
        </w:rPr>
      </w:pPr>
      <w:r w:rsidRPr="00E56312">
        <w:rPr>
          <w:rStyle w:val="FootnoteReference"/>
        </w:rPr>
        <w:footnoteRef/>
      </w:r>
      <w:r w:rsidRPr="00E56312">
        <w:t xml:space="preserve"> </w:t>
      </w:r>
      <w:r w:rsidRPr="00E56312">
        <w:rPr>
          <w:bCs/>
          <w:color w:val="000000"/>
        </w:rPr>
        <w:t>30.335 tài khoản</w:t>
      </w:r>
      <w:r w:rsidR="00D86FBF">
        <w:rPr>
          <w:bCs/>
          <w:color w:val="000000"/>
        </w:rPr>
        <w:t>.</w:t>
      </w:r>
    </w:p>
  </w:footnote>
  <w:footnote w:id="44">
    <w:p w14:paraId="4553265D" w14:textId="19FFDE36" w:rsidR="00724606" w:rsidRPr="001426BE" w:rsidRDefault="00724606" w:rsidP="001426BE">
      <w:pPr>
        <w:pStyle w:val="FootnoteText"/>
        <w:jc w:val="both"/>
        <w:rPr>
          <w:lang w:val="en-US"/>
        </w:rPr>
      </w:pPr>
      <w:r w:rsidRPr="00E56312">
        <w:rPr>
          <w:rStyle w:val="FootnoteReference"/>
        </w:rPr>
        <w:footnoteRef/>
      </w:r>
      <w:r w:rsidRPr="00E56312">
        <w:t xml:space="preserve"> </w:t>
      </w:r>
      <w:r w:rsidR="004213DB" w:rsidRPr="00E56312">
        <w:rPr>
          <w:bCs/>
          <w:color w:val="000000"/>
        </w:rPr>
        <w:t xml:space="preserve">Cung cấp, công khai 1.262 DVCTT trên Cổng </w:t>
      </w:r>
      <w:r w:rsidR="00556A07">
        <w:rPr>
          <w:bCs/>
          <w:color w:val="000000"/>
        </w:rPr>
        <w:t>DVC</w:t>
      </w:r>
      <w:r w:rsidR="004213DB" w:rsidRPr="00E56312">
        <w:rPr>
          <w:bCs/>
          <w:color w:val="000000"/>
        </w:rPr>
        <w:t xml:space="preserve"> Quốc gia (trong đó</w:t>
      </w:r>
      <w:r w:rsidR="00384202">
        <w:rPr>
          <w:bCs/>
          <w:color w:val="000000"/>
        </w:rPr>
        <w:t>,</w:t>
      </w:r>
      <w:r w:rsidR="004213DB" w:rsidRPr="00E56312">
        <w:rPr>
          <w:bCs/>
          <w:color w:val="000000"/>
        </w:rPr>
        <w:t xml:space="preserve"> có 1245 </w:t>
      </w:r>
      <w:r w:rsidR="00384202">
        <w:rPr>
          <w:bCs/>
          <w:color w:val="000000"/>
        </w:rPr>
        <w:t>DVC</w:t>
      </w:r>
      <w:r w:rsidR="004213DB" w:rsidRPr="00E56312">
        <w:rPr>
          <w:bCs/>
          <w:color w:val="000000"/>
        </w:rPr>
        <w:t xml:space="preserve"> trực tuyến toàn trình)</w:t>
      </w:r>
      <w:r w:rsidR="001426BE">
        <w:rPr>
          <w:bCs/>
          <w:color w:val="000000"/>
        </w:rPr>
        <w:t>.</w:t>
      </w:r>
    </w:p>
  </w:footnote>
  <w:footnote w:id="45">
    <w:p w14:paraId="296A7656" w14:textId="00542395" w:rsidR="001426BE" w:rsidRPr="001426BE" w:rsidRDefault="00D3597F" w:rsidP="001426BE">
      <w:pPr>
        <w:pBdr>
          <w:top w:val="dotted" w:sz="4" w:space="1" w:color="FFFFFF"/>
          <w:left w:val="dotted" w:sz="4" w:space="0" w:color="FFFFFF"/>
          <w:bottom w:val="dotted" w:sz="4" w:space="14" w:color="FFFFFF"/>
          <w:right w:val="dotted" w:sz="4" w:space="0" w:color="FFFFFF"/>
        </w:pBdr>
        <w:shd w:val="clear" w:color="auto" w:fill="FFFFFF"/>
        <w:jc w:val="both"/>
        <w:rPr>
          <w:bCs/>
          <w:color w:val="000000"/>
          <w:sz w:val="20"/>
          <w:szCs w:val="20"/>
        </w:rPr>
      </w:pPr>
      <w:r w:rsidRPr="001426BE">
        <w:rPr>
          <w:rStyle w:val="FootnoteReference"/>
          <w:sz w:val="20"/>
          <w:szCs w:val="20"/>
        </w:rPr>
        <w:footnoteRef/>
      </w:r>
      <w:r w:rsidRPr="001426BE">
        <w:rPr>
          <w:sz w:val="20"/>
          <w:szCs w:val="20"/>
        </w:rPr>
        <w:t xml:space="preserve"> </w:t>
      </w:r>
      <w:r w:rsidR="001426BE" w:rsidRPr="001426BE">
        <w:rPr>
          <w:bCs/>
          <w:color w:val="000000"/>
          <w:sz w:val="20"/>
          <w:szCs w:val="20"/>
        </w:rPr>
        <w:t>Tỷ lệ DVC trực tuyến toàn trình: 1219/1219, đạt 100%; tỷ lệ hồ sơ trực tuyến toàn trình: 90,81%; tỷ lệ TTHC được tích hợp, triển khai thanh toán trực tuyến 6 tháng đầu năm 2024: 35,73%; Tỷ lệ hồ sơ thanh toán trực tuyến: 33,2%; Tỷ lệ số hóa kết quả giải quyết TTHC: 91,86%.</w:t>
      </w:r>
    </w:p>
    <w:p w14:paraId="6668C1CA" w14:textId="744A874C" w:rsidR="00D3597F" w:rsidRPr="00E56312" w:rsidRDefault="00D3597F" w:rsidP="00BE25BE">
      <w:pPr>
        <w:pStyle w:val="FootnoteText"/>
        <w:jc w:val="both"/>
        <w:rPr>
          <w:lang w:val="en-US"/>
        </w:rPr>
      </w:pPr>
    </w:p>
  </w:footnote>
  <w:footnote w:id="46">
    <w:p w14:paraId="04153725" w14:textId="00977444" w:rsidR="005C4CE1" w:rsidRPr="002B28E6" w:rsidRDefault="005C4CE1">
      <w:pPr>
        <w:pStyle w:val="FootnoteText"/>
        <w:rPr>
          <w:lang w:val="vi-VN"/>
        </w:rPr>
      </w:pPr>
      <w:r w:rsidRPr="00E56312">
        <w:rPr>
          <w:rStyle w:val="FootnoteReference"/>
        </w:rPr>
        <w:footnoteRef/>
      </w:r>
      <w:r w:rsidRPr="00E56312">
        <w:t xml:space="preserve"> </w:t>
      </w:r>
      <w:r w:rsidRPr="00E56312">
        <w:rPr>
          <w:bCs/>
          <w:color w:val="000000"/>
        </w:rPr>
        <w:t>Trong đó</w:t>
      </w:r>
      <w:r w:rsidR="00892A4A">
        <w:rPr>
          <w:bCs/>
          <w:color w:val="000000"/>
          <w:lang w:val="vi-VN"/>
        </w:rPr>
        <w:t>,</w:t>
      </w:r>
      <w:r w:rsidRPr="00E56312">
        <w:rPr>
          <w:bCs/>
          <w:color w:val="000000"/>
        </w:rPr>
        <w:t xml:space="preserve"> có 59 hệ thống </w:t>
      </w:r>
      <w:r w:rsidR="002E7064" w:rsidRPr="00E56312">
        <w:rPr>
          <w:bCs/>
          <w:color w:val="000000"/>
        </w:rPr>
        <w:t xml:space="preserve">CSDL </w:t>
      </w:r>
      <w:r w:rsidRPr="00E56312">
        <w:rPr>
          <w:bCs/>
          <w:color w:val="000000"/>
        </w:rPr>
        <w:t xml:space="preserve">của </w:t>
      </w:r>
      <w:r w:rsidR="00892A4A">
        <w:rPr>
          <w:bCs/>
          <w:color w:val="000000"/>
          <w:lang w:val="vi-VN"/>
        </w:rPr>
        <w:t>Trung ương</w:t>
      </w:r>
      <w:r w:rsidRPr="00E56312">
        <w:rPr>
          <w:bCs/>
          <w:color w:val="000000"/>
        </w:rPr>
        <w:t>, 50 hệ thống chuyên ngành của tỉnh</w:t>
      </w:r>
      <w:r w:rsidR="002B28E6">
        <w:rPr>
          <w:bCs/>
          <w:color w:val="000000"/>
          <w:lang w:val="vi-VN"/>
        </w:rPr>
        <w:t>.</w:t>
      </w:r>
    </w:p>
  </w:footnote>
  <w:footnote w:id="47">
    <w:p w14:paraId="09FADBD1" w14:textId="6538342C" w:rsidR="00903FED" w:rsidRPr="00DB728F" w:rsidRDefault="00903FED" w:rsidP="00DB728F">
      <w:pPr>
        <w:pStyle w:val="FootnoteText"/>
        <w:jc w:val="both"/>
        <w:rPr>
          <w:lang w:val="en-US"/>
        </w:rPr>
      </w:pPr>
      <w:r w:rsidRPr="00DB728F">
        <w:rPr>
          <w:rStyle w:val="FootnoteReference"/>
        </w:rPr>
        <w:footnoteRef/>
      </w:r>
      <w:r w:rsidRPr="00DB728F">
        <w:t xml:space="preserve"> Tăng tính công khai minh bạch; tăng cường trách nhiệm trong thực thi công vụ; tăng cường phương thức giải quyết TTHC qua môi trường mạng; tăng sự hài lòng của người dân, doanh nghiệp.</w:t>
      </w:r>
    </w:p>
  </w:footnote>
  <w:footnote w:id="48">
    <w:p w14:paraId="10536106" w14:textId="5A701278" w:rsidR="00DB728F" w:rsidRPr="00DB728F" w:rsidRDefault="00DB728F">
      <w:pPr>
        <w:pStyle w:val="FootnoteText"/>
        <w:rPr>
          <w:lang w:val="en-US"/>
        </w:rPr>
      </w:pPr>
      <w:r w:rsidRPr="00DB728F">
        <w:rPr>
          <w:rStyle w:val="FootnoteReference"/>
        </w:rPr>
        <w:footnoteRef/>
      </w:r>
      <w:r w:rsidRPr="00DB728F">
        <w:t xml:space="preserve"> Giảm thời gian thực hiện TTHC; giảm chi phí tuân thủ TTHC.</w:t>
      </w:r>
    </w:p>
  </w:footnote>
  <w:footnote w:id="49">
    <w:p w14:paraId="592295FB" w14:textId="42A50B99" w:rsidR="00DB728F" w:rsidRPr="00DB728F" w:rsidRDefault="00DB728F">
      <w:pPr>
        <w:pStyle w:val="FootnoteText"/>
        <w:rPr>
          <w:lang w:val="en-US"/>
        </w:rPr>
      </w:pPr>
      <w:r w:rsidRPr="00DB728F">
        <w:rPr>
          <w:rStyle w:val="FootnoteReference"/>
        </w:rPr>
        <w:footnoteRef/>
      </w:r>
      <w:r w:rsidRPr="00DB728F">
        <w:t xml:space="preserve"> Không gây phiền hà, sách nhiễu; không trễ hẹn.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661282"/>
      <w:docPartObj>
        <w:docPartGallery w:val="Page Numbers (Top of Page)"/>
        <w:docPartUnique/>
      </w:docPartObj>
    </w:sdtPr>
    <w:sdtEndPr>
      <w:rPr>
        <w:noProof/>
        <w:sz w:val="28"/>
        <w:szCs w:val="28"/>
      </w:rPr>
    </w:sdtEndPr>
    <w:sdtContent>
      <w:p w14:paraId="47803B6E" w14:textId="0D37A253" w:rsidR="00405338" w:rsidRPr="00291163" w:rsidRDefault="00405338">
        <w:pPr>
          <w:pStyle w:val="Header"/>
          <w:jc w:val="center"/>
          <w:rPr>
            <w:sz w:val="28"/>
            <w:szCs w:val="28"/>
          </w:rPr>
        </w:pPr>
        <w:r w:rsidRPr="00291163">
          <w:rPr>
            <w:sz w:val="28"/>
            <w:szCs w:val="28"/>
          </w:rPr>
          <w:fldChar w:fldCharType="begin"/>
        </w:r>
        <w:r w:rsidRPr="00291163">
          <w:rPr>
            <w:sz w:val="28"/>
            <w:szCs w:val="28"/>
          </w:rPr>
          <w:instrText xml:space="preserve"> PAGE   \* MERGEFORMAT </w:instrText>
        </w:r>
        <w:r w:rsidRPr="00291163">
          <w:rPr>
            <w:sz w:val="28"/>
            <w:szCs w:val="28"/>
          </w:rPr>
          <w:fldChar w:fldCharType="separate"/>
        </w:r>
        <w:r w:rsidR="00703AA6">
          <w:rPr>
            <w:noProof/>
            <w:sz w:val="28"/>
            <w:szCs w:val="28"/>
          </w:rPr>
          <w:t>20</w:t>
        </w:r>
        <w:r w:rsidRPr="00291163">
          <w:rPr>
            <w:noProof/>
            <w:sz w:val="28"/>
            <w:szCs w:val="28"/>
          </w:rPr>
          <w:fldChar w:fldCharType="end"/>
        </w:r>
      </w:p>
    </w:sdtContent>
  </w:sdt>
  <w:p w14:paraId="16CAF2AD" w14:textId="77777777" w:rsidR="00405338" w:rsidRDefault="00405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610"/>
    <w:multiLevelType w:val="hybridMultilevel"/>
    <w:tmpl w:val="4420D88C"/>
    <w:lvl w:ilvl="0" w:tplc="1FC41C68">
      <w:start w:val="1"/>
      <w:numFmt w:val="decimal"/>
      <w:lvlText w:val="(%1)"/>
      <w:lvlJc w:val="left"/>
      <w:pPr>
        <w:ind w:left="972" w:hanging="405"/>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7536D"/>
    <w:multiLevelType w:val="hybridMultilevel"/>
    <w:tmpl w:val="A61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73402"/>
    <w:multiLevelType w:val="hybridMultilevel"/>
    <w:tmpl w:val="AC443E32"/>
    <w:lvl w:ilvl="0" w:tplc="5D24A89A">
      <w:numFmt w:val="bullet"/>
      <w:lvlText w:val="-"/>
      <w:lvlJc w:val="left"/>
      <w:pPr>
        <w:ind w:left="927" w:hanging="360"/>
      </w:pPr>
      <w:rPr>
        <w:rFonts w:ascii="Times New Roman" w:eastAsia="Times New Roma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0A965292"/>
    <w:multiLevelType w:val="hybridMultilevel"/>
    <w:tmpl w:val="0AB086B2"/>
    <w:lvl w:ilvl="0" w:tplc="6E181F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BB0331"/>
    <w:multiLevelType w:val="hybridMultilevel"/>
    <w:tmpl w:val="44CEFAEE"/>
    <w:lvl w:ilvl="0" w:tplc="FDF0A536">
      <w:numFmt w:val="bullet"/>
      <w:lvlText w:val="-"/>
      <w:lvlJc w:val="left"/>
      <w:pPr>
        <w:ind w:left="101" w:hanging="182"/>
      </w:pPr>
      <w:rPr>
        <w:rFonts w:ascii="Times New Roman" w:eastAsia="Times New Roman" w:hAnsi="Times New Roman" w:cs="Times New Roman" w:hint="default"/>
        <w:b w:val="0"/>
        <w:bCs w:val="0"/>
        <w:i w:val="0"/>
        <w:iCs w:val="0"/>
        <w:spacing w:val="0"/>
        <w:w w:val="100"/>
        <w:sz w:val="28"/>
        <w:szCs w:val="28"/>
        <w:lang w:val="vi" w:eastAsia="en-US" w:bidi="ar-SA"/>
      </w:rPr>
    </w:lvl>
    <w:lvl w:ilvl="1" w:tplc="77E2ACB4">
      <w:numFmt w:val="bullet"/>
      <w:lvlText w:val="•"/>
      <w:lvlJc w:val="left"/>
      <w:pPr>
        <w:ind w:left="1120" w:hanging="182"/>
      </w:pPr>
      <w:rPr>
        <w:rFonts w:hint="default"/>
        <w:lang w:val="vi" w:eastAsia="en-US" w:bidi="ar-SA"/>
      </w:rPr>
    </w:lvl>
    <w:lvl w:ilvl="2" w:tplc="03DA0E68">
      <w:numFmt w:val="bullet"/>
      <w:lvlText w:val="•"/>
      <w:lvlJc w:val="left"/>
      <w:pPr>
        <w:ind w:left="2141" w:hanging="182"/>
      </w:pPr>
      <w:rPr>
        <w:rFonts w:hint="default"/>
        <w:lang w:val="vi" w:eastAsia="en-US" w:bidi="ar-SA"/>
      </w:rPr>
    </w:lvl>
    <w:lvl w:ilvl="3" w:tplc="1090A3B2">
      <w:numFmt w:val="bullet"/>
      <w:lvlText w:val="•"/>
      <w:lvlJc w:val="left"/>
      <w:pPr>
        <w:ind w:left="3162" w:hanging="182"/>
      </w:pPr>
      <w:rPr>
        <w:rFonts w:hint="default"/>
        <w:lang w:val="vi" w:eastAsia="en-US" w:bidi="ar-SA"/>
      </w:rPr>
    </w:lvl>
    <w:lvl w:ilvl="4" w:tplc="607CDF52">
      <w:numFmt w:val="bullet"/>
      <w:lvlText w:val="•"/>
      <w:lvlJc w:val="left"/>
      <w:pPr>
        <w:ind w:left="4182" w:hanging="182"/>
      </w:pPr>
      <w:rPr>
        <w:rFonts w:hint="default"/>
        <w:lang w:val="vi" w:eastAsia="en-US" w:bidi="ar-SA"/>
      </w:rPr>
    </w:lvl>
    <w:lvl w:ilvl="5" w:tplc="F0CC5D60">
      <w:numFmt w:val="bullet"/>
      <w:lvlText w:val="•"/>
      <w:lvlJc w:val="left"/>
      <w:pPr>
        <w:ind w:left="5203" w:hanging="182"/>
      </w:pPr>
      <w:rPr>
        <w:rFonts w:hint="default"/>
        <w:lang w:val="vi" w:eastAsia="en-US" w:bidi="ar-SA"/>
      </w:rPr>
    </w:lvl>
    <w:lvl w:ilvl="6" w:tplc="8B0A7044">
      <w:numFmt w:val="bullet"/>
      <w:lvlText w:val="•"/>
      <w:lvlJc w:val="left"/>
      <w:pPr>
        <w:ind w:left="6224" w:hanging="182"/>
      </w:pPr>
      <w:rPr>
        <w:rFonts w:hint="default"/>
        <w:lang w:val="vi" w:eastAsia="en-US" w:bidi="ar-SA"/>
      </w:rPr>
    </w:lvl>
    <w:lvl w:ilvl="7" w:tplc="5F1653EA">
      <w:numFmt w:val="bullet"/>
      <w:lvlText w:val="•"/>
      <w:lvlJc w:val="left"/>
      <w:pPr>
        <w:ind w:left="7244" w:hanging="182"/>
      </w:pPr>
      <w:rPr>
        <w:rFonts w:hint="default"/>
        <w:lang w:val="vi" w:eastAsia="en-US" w:bidi="ar-SA"/>
      </w:rPr>
    </w:lvl>
    <w:lvl w:ilvl="8" w:tplc="C8B667F4">
      <w:numFmt w:val="bullet"/>
      <w:lvlText w:val="•"/>
      <w:lvlJc w:val="left"/>
      <w:pPr>
        <w:ind w:left="8265" w:hanging="182"/>
      </w:pPr>
      <w:rPr>
        <w:rFonts w:hint="default"/>
        <w:lang w:val="vi" w:eastAsia="en-US" w:bidi="ar-SA"/>
      </w:rPr>
    </w:lvl>
  </w:abstractNum>
  <w:abstractNum w:abstractNumId="5">
    <w:nsid w:val="0DA35DE4"/>
    <w:multiLevelType w:val="hybridMultilevel"/>
    <w:tmpl w:val="2D44EC6A"/>
    <w:lvl w:ilvl="0" w:tplc="4D644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FD63989"/>
    <w:multiLevelType w:val="hybridMultilevel"/>
    <w:tmpl w:val="9B84A862"/>
    <w:lvl w:ilvl="0" w:tplc="C26E84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0BD596C"/>
    <w:multiLevelType w:val="hybridMultilevel"/>
    <w:tmpl w:val="8C9E1770"/>
    <w:lvl w:ilvl="0" w:tplc="7B641AD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74703"/>
    <w:multiLevelType w:val="hybridMultilevel"/>
    <w:tmpl w:val="102A7CBC"/>
    <w:lvl w:ilvl="0" w:tplc="1FC41C68">
      <w:start w:val="1"/>
      <w:numFmt w:val="decimal"/>
      <w:lvlText w:val="(%1)"/>
      <w:lvlJc w:val="left"/>
      <w:pPr>
        <w:ind w:left="972" w:hanging="405"/>
      </w:pPr>
      <w:rPr>
        <w:rFonts w:hint="default"/>
        <w:b/>
        <w:i/>
        <w:w w:val="1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C5B768A"/>
    <w:multiLevelType w:val="hybridMultilevel"/>
    <w:tmpl w:val="EAF441F8"/>
    <w:lvl w:ilvl="0" w:tplc="CA06CE4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3105380"/>
    <w:multiLevelType w:val="hybridMultilevel"/>
    <w:tmpl w:val="E7DEB1BE"/>
    <w:lvl w:ilvl="0" w:tplc="EF80AAB2">
      <w:start w:val="9"/>
      <w:numFmt w:val="bullet"/>
      <w:lvlText w:val="-"/>
      <w:lvlJc w:val="left"/>
      <w:pPr>
        <w:ind w:left="8157" w:hanging="360"/>
      </w:pPr>
      <w:rPr>
        <w:rFonts w:ascii="Times New Roman" w:eastAsia="Times New Roman" w:hAnsi="Times New Roman" w:cs="Times New Roman" w:hint="default"/>
      </w:rPr>
    </w:lvl>
    <w:lvl w:ilvl="1" w:tplc="08090003" w:tentative="1">
      <w:start w:val="1"/>
      <w:numFmt w:val="bullet"/>
      <w:lvlText w:val="o"/>
      <w:lvlJc w:val="left"/>
      <w:pPr>
        <w:ind w:left="8877" w:hanging="360"/>
      </w:pPr>
      <w:rPr>
        <w:rFonts w:ascii="Courier New" w:hAnsi="Courier New" w:cs="Courier New" w:hint="default"/>
      </w:rPr>
    </w:lvl>
    <w:lvl w:ilvl="2" w:tplc="08090005" w:tentative="1">
      <w:start w:val="1"/>
      <w:numFmt w:val="bullet"/>
      <w:lvlText w:val=""/>
      <w:lvlJc w:val="left"/>
      <w:pPr>
        <w:ind w:left="9597" w:hanging="360"/>
      </w:pPr>
      <w:rPr>
        <w:rFonts w:ascii="Wingdings" w:hAnsi="Wingdings" w:hint="default"/>
      </w:rPr>
    </w:lvl>
    <w:lvl w:ilvl="3" w:tplc="08090001" w:tentative="1">
      <w:start w:val="1"/>
      <w:numFmt w:val="bullet"/>
      <w:lvlText w:val=""/>
      <w:lvlJc w:val="left"/>
      <w:pPr>
        <w:ind w:left="10317" w:hanging="360"/>
      </w:pPr>
      <w:rPr>
        <w:rFonts w:ascii="Symbol" w:hAnsi="Symbol" w:hint="default"/>
      </w:rPr>
    </w:lvl>
    <w:lvl w:ilvl="4" w:tplc="08090003" w:tentative="1">
      <w:start w:val="1"/>
      <w:numFmt w:val="bullet"/>
      <w:lvlText w:val="o"/>
      <w:lvlJc w:val="left"/>
      <w:pPr>
        <w:ind w:left="11037" w:hanging="360"/>
      </w:pPr>
      <w:rPr>
        <w:rFonts w:ascii="Courier New" w:hAnsi="Courier New" w:cs="Courier New" w:hint="default"/>
      </w:rPr>
    </w:lvl>
    <w:lvl w:ilvl="5" w:tplc="08090005" w:tentative="1">
      <w:start w:val="1"/>
      <w:numFmt w:val="bullet"/>
      <w:lvlText w:val=""/>
      <w:lvlJc w:val="left"/>
      <w:pPr>
        <w:ind w:left="11757" w:hanging="360"/>
      </w:pPr>
      <w:rPr>
        <w:rFonts w:ascii="Wingdings" w:hAnsi="Wingdings" w:hint="default"/>
      </w:rPr>
    </w:lvl>
    <w:lvl w:ilvl="6" w:tplc="08090001" w:tentative="1">
      <w:start w:val="1"/>
      <w:numFmt w:val="bullet"/>
      <w:lvlText w:val=""/>
      <w:lvlJc w:val="left"/>
      <w:pPr>
        <w:ind w:left="12477" w:hanging="360"/>
      </w:pPr>
      <w:rPr>
        <w:rFonts w:ascii="Symbol" w:hAnsi="Symbol" w:hint="default"/>
      </w:rPr>
    </w:lvl>
    <w:lvl w:ilvl="7" w:tplc="08090003" w:tentative="1">
      <w:start w:val="1"/>
      <w:numFmt w:val="bullet"/>
      <w:lvlText w:val="o"/>
      <w:lvlJc w:val="left"/>
      <w:pPr>
        <w:ind w:left="13197" w:hanging="360"/>
      </w:pPr>
      <w:rPr>
        <w:rFonts w:ascii="Courier New" w:hAnsi="Courier New" w:cs="Courier New" w:hint="default"/>
      </w:rPr>
    </w:lvl>
    <w:lvl w:ilvl="8" w:tplc="08090005" w:tentative="1">
      <w:start w:val="1"/>
      <w:numFmt w:val="bullet"/>
      <w:lvlText w:val=""/>
      <w:lvlJc w:val="left"/>
      <w:pPr>
        <w:ind w:left="13917" w:hanging="360"/>
      </w:pPr>
      <w:rPr>
        <w:rFonts w:ascii="Wingdings" w:hAnsi="Wingdings" w:hint="default"/>
      </w:rPr>
    </w:lvl>
  </w:abstractNum>
  <w:abstractNum w:abstractNumId="11">
    <w:nsid w:val="25667351"/>
    <w:multiLevelType w:val="hybridMultilevel"/>
    <w:tmpl w:val="64C422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AAC3FFB"/>
    <w:multiLevelType w:val="hybridMultilevel"/>
    <w:tmpl w:val="18C81D1E"/>
    <w:lvl w:ilvl="0" w:tplc="B7B06E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2A405DD"/>
    <w:multiLevelType w:val="hybridMultilevel"/>
    <w:tmpl w:val="BE7E84B4"/>
    <w:lvl w:ilvl="0" w:tplc="8C562B58">
      <w:start w:val="1"/>
      <w:numFmt w:val="decimal"/>
      <w:lvlText w:val="%1."/>
      <w:lvlJc w:val="left"/>
      <w:pPr>
        <w:ind w:left="927" w:hanging="360"/>
      </w:pPr>
      <w:rPr>
        <w:rFonts w:hint="default"/>
        <w:sz w:val="28"/>
        <w:szCs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34350177"/>
    <w:multiLevelType w:val="hybridMultilevel"/>
    <w:tmpl w:val="C3BA30E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389F63A4"/>
    <w:multiLevelType w:val="hybridMultilevel"/>
    <w:tmpl w:val="E5BACD14"/>
    <w:lvl w:ilvl="0" w:tplc="19042326">
      <w:start w:val="2"/>
      <w:numFmt w:val="decimal"/>
      <w:lvlText w:val="%1."/>
      <w:lvlJc w:val="left"/>
      <w:pPr>
        <w:tabs>
          <w:tab w:val="num" w:pos="928"/>
        </w:tabs>
        <w:ind w:left="928" w:hanging="360"/>
      </w:pPr>
      <w:rPr>
        <w:rFonts w:hint="default"/>
        <w:b/>
        <w:sz w:val="28"/>
      </w:rPr>
    </w:lvl>
    <w:lvl w:ilvl="1" w:tplc="2AD480AA">
      <w:numFmt w:val="none"/>
      <w:lvlText w:val=""/>
      <w:lvlJc w:val="left"/>
      <w:pPr>
        <w:tabs>
          <w:tab w:val="num" w:pos="-360"/>
        </w:tabs>
      </w:pPr>
    </w:lvl>
    <w:lvl w:ilvl="2" w:tplc="6A8299F8">
      <w:numFmt w:val="none"/>
      <w:lvlText w:val=""/>
      <w:lvlJc w:val="left"/>
      <w:pPr>
        <w:tabs>
          <w:tab w:val="num" w:pos="-360"/>
        </w:tabs>
      </w:pPr>
    </w:lvl>
    <w:lvl w:ilvl="3" w:tplc="38DCBCD0">
      <w:numFmt w:val="none"/>
      <w:lvlText w:val=""/>
      <w:lvlJc w:val="left"/>
      <w:pPr>
        <w:tabs>
          <w:tab w:val="num" w:pos="-360"/>
        </w:tabs>
      </w:pPr>
    </w:lvl>
    <w:lvl w:ilvl="4" w:tplc="F376833C">
      <w:numFmt w:val="none"/>
      <w:lvlText w:val=""/>
      <w:lvlJc w:val="left"/>
      <w:pPr>
        <w:tabs>
          <w:tab w:val="num" w:pos="-360"/>
        </w:tabs>
      </w:pPr>
    </w:lvl>
    <w:lvl w:ilvl="5" w:tplc="031A4446">
      <w:numFmt w:val="none"/>
      <w:lvlText w:val=""/>
      <w:lvlJc w:val="left"/>
      <w:pPr>
        <w:tabs>
          <w:tab w:val="num" w:pos="-360"/>
        </w:tabs>
      </w:pPr>
    </w:lvl>
    <w:lvl w:ilvl="6" w:tplc="C008AC76">
      <w:numFmt w:val="none"/>
      <w:lvlText w:val=""/>
      <w:lvlJc w:val="left"/>
      <w:pPr>
        <w:tabs>
          <w:tab w:val="num" w:pos="-360"/>
        </w:tabs>
      </w:pPr>
    </w:lvl>
    <w:lvl w:ilvl="7" w:tplc="B7526EC4">
      <w:numFmt w:val="none"/>
      <w:lvlText w:val=""/>
      <w:lvlJc w:val="left"/>
      <w:pPr>
        <w:tabs>
          <w:tab w:val="num" w:pos="-360"/>
        </w:tabs>
      </w:pPr>
    </w:lvl>
    <w:lvl w:ilvl="8" w:tplc="AE34795E">
      <w:numFmt w:val="none"/>
      <w:lvlText w:val=""/>
      <w:lvlJc w:val="left"/>
      <w:pPr>
        <w:tabs>
          <w:tab w:val="num" w:pos="-360"/>
        </w:tabs>
      </w:pPr>
    </w:lvl>
  </w:abstractNum>
  <w:abstractNum w:abstractNumId="16">
    <w:nsid w:val="3A0C294C"/>
    <w:multiLevelType w:val="hybridMultilevel"/>
    <w:tmpl w:val="6E7C204A"/>
    <w:lvl w:ilvl="0" w:tplc="5D98FFD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6164EA"/>
    <w:multiLevelType w:val="hybridMultilevel"/>
    <w:tmpl w:val="FE28D66A"/>
    <w:lvl w:ilvl="0" w:tplc="4DAC1E68">
      <w:start w:val="2"/>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2FC7AE9"/>
    <w:multiLevelType w:val="hybridMultilevel"/>
    <w:tmpl w:val="3F565140"/>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A7B37"/>
    <w:multiLevelType w:val="hybridMultilevel"/>
    <w:tmpl w:val="6B925D66"/>
    <w:lvl w:ilvl="0" w:tplc="A404E100">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3A10197"/>
    <w:multiLevelType w:val="hybridMultilevel"/>
    <w:tmpl w:val="4E3A6F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7773451"/>
    <w:multiLevelType w:val="hybridMultilevel"/>
    <w:tmpl w:val="8B26DC56"/>
    <w:lvl w:ilvl="0" w:tplc="20745F96">
      <w:start w:val="2"/>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7814495"/>
    <w:multiLevelType w:val="hybridMultilevel"/>
    <w:tmpl w:val="99305CD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7E244FD"/>
    <w:multiLevelType w:val="hybridMultilevel"/>
    <w:tmpl w:val="C9B26D9E"/>
    <w:lvl w:ilvl="0" w:tplc="D63427E0">
      <w:start w:val="1"/>
      <w:numFmt w:val="bullet"/>
      <w:lvlText w:val=""/>
      <w:lvlJc w:val="left"/>
      <w:pPr>
        <w:tabs>
          <w:tab w:val="num" w:pos="720"/>
        </w:tabs>
        <w:ind w:left="720" w:hanging="360"/>
      </w:pPr>
      <w:rPr>
        <w:rFonts w:ascii="Wingdings 3" w:hAnsi="Wingdings 3" w:hint="default"/>
      </w:rPr>
    </w:lvl>
    <w:lvl w:ilvl="1" w:tplc="05AC02D8" w:tentative="1">
      <w:start w:val="1"/>
      <w:numFmt w:val="bullet"/>
      <w:lvlText w:val=""/>
      <w:lvlJc w:val="left"/>
      <w:pPr>
        <w:tabs>
          <w:tab w:val="num" w:pos="1440"/>
        </w:tabs>
        <w:ind w:left="1440" w:hanging="360"/>
      </w:pPr>
      <w:rPr>
        <w:rFonts w:ascii="Wingdings 3" w:hAnsi="Wingdings 3" w:hint="default"/>
      </w:rPr>
    </w:lvl>
    <w:lvl w:ilvl="2" w:tplc="59A43BBC" w:tentative="1">
      <w:start w:val="1"/>
      <w:numFmt w:val="bullet"/>
      <w:lvlText w:val=""/>
      <w:lvlJc w:val="left"/>
      <w:pPr>
        <w:tabs>
          <w:tab w:val="num" w:pos="2160"/>
        </w:tabs>
        <w:ind w:left="2160" w:hanging="360"/>
      </w:pPr>
      <w:rPr>
        <w:rFonts w:ascii="Wingdings 3" w:hAnsi="Wingdings 3" w:hint="default"/>
      </w:rPr>
    </w:lvl>
    <w:lvl w:ilvl="3" w:tplc="FCA29DB2" w:tentative="1">
      <w:start w:val="1"/>
      <w:numFmt w:val="bullet"/>
      <w:lvlText w:val=""/>
      <w:lvlJc w:val="left"/>
      <w:pPr>
        <w:tabs>
          <w:tab w:val="num" w:pos="2880"/>
        </w:tabs>
        <w:ind w:left="2880" w:hanging="360"/>
      </w:pPr>
      <w:rPr>
        <w:rFonts w:ascii="Wingdings 3" w:hAnsi="Wingdings 3" w:hint="default"/>
      </w:rPr>
    </w:lvl>
    <w:lvl w:ilvl="4" w:tplc="459E0BDA" w:tentative="1">
      <w:start w:val="1"/>
      <w:numFmt w:val="bullet"/>
      <w:lvlText w:val=""/>
      <w:lvlJc w:val="left"/>
      <w:pPr>
        <w:tabs>
          <w:tab w:val="num" w:pos="3600"/>
        </w:tabs>
        <w:ind w:left="3600" w:hanging="360"/>
      </w:pPr>
      <w:rPr>
        <w:rFonts w:ascii="Wingdings 3" w:hAnsi="Wingdings 3" w:hint="default"/>
      </w:rPr>
    </w:lvl>
    <w:lvl w:ilvl="5" w:tplc="1358671C" w:tentative="1">
      <w:start w:val="1"/>
      <w:numFmt w:val="bullet"/>
      <w:lvlText w:val=""/>
      <w:lvlJc w:val="left"/>
      <w:pPr>
        <w:tabs>
          <w:tab w:val="num" w:pos="4320"/>
        </w:tabs>
        <w:ind w:left="4320" w:hanging="360"/>
      </w:pPr>
      <w:rPr>
        <w:rFonts w:ascii="Wingdings 3" w:hAnsi="Wingdings 3" w:hint="default"/>
      </w:rPr>
    </w:lvl>
    <w:lvl w:ilvl="6" w:tplc="3CA638B4" w:tentative="1">
      <w:start w:val="1"/>
      <w:numFmt w:val="bullet"/>
      <w:lvlText w:val=""/>
      <w:lvlJc w:val="left"/>
      <w:pPr>
        <w:tabs>
          <w:tab w:val="num" w:pos="5040"/>
        </w:tabs>
        <w:ind w:left="5040" w:hanging="360"/>
      </w:pPr>
      <w:rPr>
        <w:rFonts w:ascii="Wingdings 3" w:hAnsi="Wingdings 3" w:hint="default"/>
      </w:rPr>
    </w:lvl>
    <w:lvl w:ilvl="7" w:tplc="E34A3D14" w:tentative="1">
      <w:start w:val="1"/>
      <w:numFmt w:val="bullet"/>
      <w:lvlText w:val=""/>
      <w:lvlJc w:val="left"/>
      <w:pPr>
        <w:tabs>
          <w:tab w:val="num" w:pos="5760"/>
        </w:tabs>
        <w:ind w:left="5760" w:hanging="360"/>
      </w:pPr>
      <w:rPr>
        <w:rFonts w:ascii="Wingdings 3" w:hAnsi="Wingdings 3" w:hint="default"/>
      </w:rPr>
    </w:lvl>
    <w:lvl w:ilvl="8" w:tplc="A6C43E02" w:tentative="1">
      <w:start w:val="1"/>
      <w:numFmt w:val="bullet"/>
      <w:lvlText w:val=""/>
      <w:lvlJc w:val="left"/>
      <w:pPr>
        <w:tabs>
          <w:tab w:val="num" w:pos="6480"/>
        </w:tabs>
        <w:ind w:left="6480" w:hanging="360"/>
      </w:pPr>
      <w:rPr>
        <w:rFonts w:ascii="Wingdings 3" w:hAnsi="Wingdings 3" w:hint="default"/>
      </w:rPr>
    </w:lvl>
  </w:abstractNum>
  <w:abstractNum w:abstractNumId="24">
    <w:nsid w:val="58DC2CED"/>
    <w:multiLevelType w:val="hybridMultilevel"/>
    <w:tmpl w:val="E20EE2FE"/>
    <w:lvl w:ilvl="0" w:tplc="F0C2C518">
      <w:start w:val="1"/>
      <w:numFmt w:val="decimal"/>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639E7E2A"/>
    <w:multiLevelType w:val="hybridMultilevel"/>
    <w:tmpl w:val="AC606B30"/>
    <w:lvl w:ilvl="0" w:tplc="8F4A8270">
      <w:start w:val="1"/>
      <w:numFmt w:val="bullet"/>
      <w:lvlText w:val=""/>
      <w:lvlJc w:val="left"/>
      <w:pPr>
        <w:ind w:left="1848" w:hanging="360"/>
      </w:pPr>
      <w:rPr>
        <w:rFonts w:ascii="Symbol" w:hAnsi="Symbol" w:hint="default"/>
        <w:b w:val="0"/>
        <w:i w:val="0"/>
        <w:sz w:val="28"/>
      </w:rPr>
    </w:lvl>
    <w:lvl w:ilvl="1" w:tplc="042A0003" w:tentative="1">
      <w:start w:val="1"/>
      <w:numFmt w:val="bullet"/>
      <w:lvlText w:val="o"/>
      <w:lvlJc w:val="left"/>
      <w:pPr>
        <w:ind w:left="2568" w:hanging="360"/>
      </w:pPr>
      <w:rPr>
        <w:rFonts w:ascii="Courier New" w:hAnsi="Courier New" w:cs="Courier New" w:hint="default"/>
      </w:rPr>
    </w:lvl>
    <w:lvl w:ilvl="2" w:tplc="042A0005" w:tentative="1">
      <w:start w:val="1"/>
      <w:numFmt w:val="bullet"/>
      <w:lvlText w:val=""/>
      <w:lvlJc w:val="left"/>
      <w:pPr>
        <w:ind w:left="3288" w:hanging="360"/>
      </w:pPr>
      <w:rPr>
        <w:rFonts w:ascii="Wingdings" w:hAnsi="Wingdings" w:hint="default"/>
      </w:rPr>
    </w:lvl>
    <w:lvl w:ilvl="3" w:tplc="042A0001" w:tentative="1">
      <w:start w:val="1"/>
      <w:numFmt w:val="bullet"/>
      <w:lvlText w:val=""/>
      <w:lvlJc w:val="left"/>
      <w:pPr>
        <w:ind w:left="4008" w:hanging="360"/>
      </w:pPr>
      <w:rPr>
        <w:rFonts w:ascii="Symbol" w:hAnsi="Symbol" w:hint="default"/>
      </w:rPr>
    </w:lvl>
    <w:lvl w:ilvl="4" w:tplc="042A0003" w:tentative="1">
      <w:start w:val="1"/>
      <w:numFmt w:val="bullet"/>
      <w:lvlText w:val="o"/>
      <w:lvlJc w:val="left"/>
      <w:pPr>
        <w:ind w:left="4728" w:hanging="360"/>
      </w:pPr>
      <w:rPr>
        <w:rFonts w:ascii="Courier New" w:hAnsi="Courier New" w:cs="Courier New" w:hint="default"/>
      </w:rPr>
    </w:lvl>
    <w:lvl w:ilvl="5" w:tplc="042A0005" w:tentative="1">
      <w:start w:val="1"/>
      <w:numFmt w:val="bullet"/>
      <w:lvlText w:val=""/>
      <w:lvlJc w:val="left"/>
      <w:pPr>
        <w:ind w:left="5448" w:hanging="360"/>
      </w:pPr>
      <w:rPr>
        <w:rFonts w:ascii="Wingdings" w:hAnsi="Wingdings" w:hint="default"/>
      </w:rPr>
    </w:lvl>
    <w:lvl w:ilvl="6" w:tplc="042A0001" w:tentative="1">
      <w:start w:val="1"/>
      <w:numFmt w:val="bullet"/>
      <w:lvlText w:val=""/>
      <w:lvlJc w:val="left"/>
      <w:pPr>
        <w:ind w:left="6168" w:hanging="360"/>
      </w:pPr>
      <w:rPr>
        <w:rFonts w:ascii="Symbol" w:hAnsi="Symbol" w:hint="default"/>
      </w:rPr>
    </w:lvl>
    <w:lvl w:ilvl="7" w:tplc="042A0003" w:tentative="1">
      <w:start w:val="1"/>
      <w:numFmt w:val="bullet"/>
      <w:lvlText w:val="o"/>
      <w:lvlJc w:val="left"/>
      <w:pPr>
        <w:ind w:left="6888" w:hanging="360"/>
      </w:pPr>
      <w:rPr>
        <w:rFonts w:ascii="Courier New" w:hAnsi="Courier New" w:cs="Courier New" w:hint="default"/>
      </w:rPr>
    </w:lvl>
    <w:lvl w:ilvl="8" w:tplc="042A0005" w:tentative="1">
      <w:start w:val="1"/>
      <w:numFmt w:val="bullet"/>
      <w:lvlText w:val=""/>
      <w:lvlJc w:val="left"/>
      <w:pPr>
        <w:ind w:left="7608" w:hanging="360"/>
      </w:pPr>
      <w:rPr>
        <w:rFonts w:ascii="Wingdings" w:hAnsi="Wingdings" w:hint="default"/>
      </w:rPr>
    </w:lvl>
  </w:abstractNum>
  <w:abstractNum w:abstractNumId="26">
    <w:nsid w:val="6617579C"/>
    <w:multiLevelType w:val="hybridMultilevel"/>
    <w:tmpl w:val="8522FA64"/>
    <w:lvl w:ilvl="0" w:tplc="2C0E906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A807743"/>
    <w:multiLevelType w:val="hybridMultilevel"/>
    <w:tmpl w:val="EA2A0B78"/>
    <w:lvl w:ilvl="0" w:tplc="71F8D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77516"/>
    <w:multiLevelType w:val="hybridMultilevel"/>
    <w:tmpl w:val="27AC367E"/>
    <w:lvl w:ilvl="0" w:tplc="0DA8642C">
      <w:start w:val="1"/>
      <w:numFmt w:val="bullet"/>
      <w:lvlText w:val="•"/>
      <w:lvlJc w:val="left"/>
      <w:pPr>
        <w:tabs>
          <w:tab w:val="num" w:pos="720"/>
        </w:tabs>
        <w:ind w:left="720" w:hanging="360"/>
      </w:pPr>
      <w:rPr>
        <w:rFonts w:ascii="Arial" w:hAnsi="Arial" w:hint="default"/>
      </w:rPr>
    </w:lvl>
    <w:lvl w:ilvl="1" w:tplc="620E3784" w:tentative="1">
      <w:start w:val="1"/>
      <w:numFmt w:val="bullet"/>
      <w:lvlText w:val="•"/>
      <w:lvlJc w:val="left"/>
      <w:pPr>
        <w:tabs>
          <w:tab w:val="num" w:pos="1440"/>
        </w:tabs>
        <w:ind w:left="1440" w:hanging="360"/>
      </w:pPr>
      <w:rPr>
        <w:rFonts w:ascii="Arial" w:hAnsi="Arial" w:hint="default"/>
      </w:rPr>
    </w:lvl>
    <w:lvl w:ilvl="2" w:tplc="0E3EAE30" w:tentative="1">
      <w:start w:val="1"/>
      <w:numFmt w:val="bullet"/>
      <w:lvlText w:val="•"/>
      <w:lvlJc w:val="left"/>
      <w:pPr>
        <w:tabs>
          <w:tab w:val="num" w:pos="2160"/>
        </w:tabs>
        <w:ind w:left="2160" w:hanging="360"/>
      </w:pPr>
      <w:rPr>
        <w:rFonts w:ascii="Arial" w:hAnsi="Arial" w:hint="default"/>
      </w:rPr>
    </w:lvl>
    <w:lvl w:ilvl="3" w:tplc="DB8E7578" w:tentative="1">
      <w:start w:val="1"/>
      <w:numFmt w:val="bullet"/>
      <w:lvlText w:val="•"/>
      <w:lvlJc w:val="left"/>
      <w:pPr>
        <w:tabs>
          <w:tab w:val="num" w:pos="2880"/>
        </w:tabs>
        <w:ind w:left="2880" w:hanging="360"/>
      </w:pPr>
      <w:rPr>
        <w:rFonts w:ascii="Arial" w:hAnsi="Arial" w:hint="default"/>
      </w:rPr>
    </w:lvl>
    <w:lvl w:ilvl="4" w:tplc="E6D8B39E" w:tentative="1">
      <w:start w:val="1"/>
      <w:numFmt w:val="bullet"/>
      <w:lvlText w:val="•"/>
      <w:lvlJc w:val="left"/>
      <w:pPr>
        <w:tabs>
          <w:tab w:val="num" w:pos="3600"/>
        </w:tabs>
        <w:ind w:left="3600" w:hanging="360"/>
      </w:pPr>
      <w:rPr>
        <w:rFonts w:ascii="Arial" w:hAnsi="Arial" w:hint="default"/>
      </w:rPr>
    </w:lvl>
    <w:lvl w:ilvl="5" w:tplc="509E48D2" w:tentative="1">
      <w:start w:val="1"/>
      <w:numFmt w:val="bullet"/>
      <w:lvlText w:val="•"/>
      <w:lvlJc w:val="left"/>
      <w:pPr>
        <w:tabs>
          <w:tab w:val="num" w:pos="4320"/>
        </w:tabs>
        <w:ind w:left="4320" w:hanging="360"/>
      </w:pPr>
      <w:rPr>
        <w:rFonts w:ascii="Arial" w:hAnsi="Arial" w:hint="default"/>
      </w:rPr>
    </w:lvl>
    <w:lvl w:ilvl="6" w:tplc="0CC2EB26" w:tentative="1">
      <w:start w:val="1"/>
      <w:numFmt w:val="bullet"/>
      <w:lvlText w:val="•"/>
      <w:lvlJc w:val="left"/>
      <w:pPr>
        <w:tabs>
          <w:tab w:val="num" w:pos="5040"/>
        </w:tabs>
        <w:ind w:left="5040" w:hanging="360"/>
      </w:pPr>
      <w:rPr>
        <w:rFonts w:ascii="Arial" w:hAnsi="Arial" w:hint="default"/>
      </w:rPr>
    </w:lvl>
    <w:lvl w:ilvl="7" w:tplc="994A1922" w:tentative="1">
      <w:start w:val="1"/>
      <w:numFmt w:val="bullet"/>
      <w:lvlText w:val="•"/>
      <w:lvlJc w:val="left"/>
      <w:pPr>
        <w:tabs>
          <w:tab w:val="num" w:pos="5760"/>
        </w:tabs>
        <w:ind w:left="5760" w:hanging="360"/>
      </w:pPr>
      <w:rPr>
        <w:rFonts w:ascii="Arial" w:hAnsi="Arial" w:hint="default"/>
      </w:rPr>
    </w:lvl>
    <w:lvl w:ilvl="8" w:tplc="9D22A544" w:tentative="1">
      <w:start w:val="1"/>
      <w:numFmt w:val="bullet"/>
      <w:lvlText w:val="•"/>
      <w:lvlJc w:val="left"/>
      <w:pPr>
        <w:tabs>
          <w:tab w:val="num" w:pos="6480"/>
        </w:tabs>
        <w:ind w:left="6480" w:hanging="360"/>
      </w:pPr>
      <w:rPr>
        <w:rFonts w:ascii="Arial" w:hAnsi="Arial" w:hint="default"/>
      </w:rPr>
    </w:lvl>
  </w:abstractNum>
  <w:abstractNum w:abstractNumId="29">
    <w:nsid w:val="76BD0240"/>
    <w:multiLevelType w:val="hybridMultilevel"/>
    <w:tmpl w:val="EA9281A4"/>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9"/>
  </w:num>
  <w:num w:numId="4">
    <w:abstractNumId w:val="6"/>
  </w:num>
  <w:num w:numId="5">
    <w:abstractNumId w:val="11"/>
  </w:num>
  <w:num w:numId="6">
    <w:abstractNumId w:val="5"/>
  </w:num>
  <w:num w:numId="7">
    <w:abstractNumId w:val="28"/>
  </w:num>
  <w:num w:numId="8">
    <w:abstractNumId w:val="23"/>
  </w:num>
  <w:num w:numId="9">
    <w:abstractNumId w:val="14"/>
  </w:num>
  <w:num w:numId="10">
    <w:abstractNumId w:val="13"/>
  </w:num>
  <w:num w:numId="11">
    <w:abstractNumId w:val="25"/>
  </w:num>
  <w:num w:numId="12">
    <w:abstractNumId w:val="10"/>
  </w:num>
  <w:num w:numId="13">
    <w:abstractNumId w:val="24"/>
  </w:num>
  <w:num w:numId="14">
    <w:abstractNumId w:val="2"/>
  </w:num>
  <w:num w:numId="15">
    <w:abstractNumId w:val="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0"/>
  </w:num>
  <w:num w:numId="20">
    <w:abstractNumId w:val="20"/>
  </w:num>
  <w:num w:numId="21">
    <w:abstractNumId w:val="12"/>
  </w:num>
  <w:num w:numId="22">
    <w:abstractNumId w:val="21"/>
  </w:num>
  <w:num w:numId="23">
    <w:abstractNumId w:val="7"/>
  </w:num>
  <w:num w:numId="24">
    <w:abstractNumId w:val="27"/>
  </w:num>
  <w:num w:numId="25">
    <w:abstractNumId w:val="1"/>
  </w:num>
  <w:num w:numId="26">
    <w:abstractNumId w:val="18"/>
  </w:num>
  <w:num w:numId="27">
    <w:abstractNumId w:val="29"/>
  </w:num>
  <w:num w:numId="28">
    <w:abstractNumId w:val="26"/>
  </w:num>
  <w:num w:numId="29">
    <w:abstractNumId w:val="16"/>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F7"/>
    <w:rsid w:val="00000D07"/>
    <w:rsid w:val="00001662"/>
    <w:rsid w:val="000018DA"/>
    <w:rsid w:val="00002368"/>
    <w:rsid w:val="00002D48"/>
    <w:rsid w:val="00002F1B"/>
    <w:rsid w:val="00003489"/>
    <w:rsid w:val="00003570"/>
    <w:rsid w:val="00003DD7"/>
    <w:rsid w:val="0000435C"/>
    <w:rsid w:val="00005901"/>
    <w:rsid w:val="00006081"/>
    <w:rsid w:val="00006ACF"/>
    <w:rsid w:val="00006B15"/>
    <w:rsid w:val="000072F7"/>
    <w:rsid w:val="00010277"/>
    <w:rsid w:val="00010308"/>
    <w:rsid w:val="00010E18"/>
    <w:rsid w:val="0001166A"/>
    <w:rsid w:val="00012712"/>
    <w:rsid w:val="00012B57"/>
    <w:rsid w:val="00013298"/>
    <w:rsid w:val="000147E8"/>
    <w:rsid w:val="000148D5"/>
    <w:rsid w:val="000150FF"/>
    <w:rsid w:val="00015DC4"/>
    <w:rsid w:val="000174B4"/>
    <w:rsid w:val="00017C81"/>
    <w:rsid w:val="00017CC3"/>
    <w:rsid w:val="00017CED"/>
    <w:rsid w:val="00017FA4"/>
    <w:rsid w:val="000201CB"/>
    <w:rsid w:val="0002039F"/>
    <w:rsid w:val="000205B4"/>
    <w:rsid w:val="00020738"/>
    <w:rsid w:val="00021421"/>
    <w:rsid w:val="000218A3"/>
    <w:rsid w:val="00021FBD"/>
    <w:rsid w:val="00022A2A"/>
    <w:rsid w:val="00022E71"/>
    <w:rsid w:val="00023782"/>
    <w:rsid w:val="00023E82"/>
    <w:rsid w:val="00024B17"/>
    <w:rsid w:val="00024C45"/>
    <w:rsid w:val="00024EF9"/>
    <w:rsid w:val="00025960"/>
    <w:rsid w:val="00025A00"/>
    <w:rsid w:val="00025B00"/>
    <w:rsid w:val="00025CDF"/>
    <w:rsid w:val="000264C9"/>
    <w:rsid w:val="00026C0F"/>
    <w:rsid w:val="00026D30"/>
    <w:rsid w:val="00027942"/>
    <w:rsid w:val="00027FF5"/>
    <w:rsid w:val="00031172"/>
    <w:rsid w:val="00031315"/>
    <w:rsid w:val="00031432"/>
    <w:rsid w:val="00031DA5"/>
    <w:rsid w:val="000326B8"/>
    <w:rsid w:val="0003286A"/>
    <w:rsid w:val="000328A8"/>
    <w:rsid w:val="00033B53"/>
    <w:rsid w:val="00033FEB"/>
    <w:rsid w:val="00034154"/>
    <w:rsid w:val="0003451B"/>
    <w:rsid w:val="000349A1"/>
    <w:rsid w:val="00034EDF"/>
    <w:rsid w:val="00035528"/>
    <w:rsid w:val="00035C60"/>
    <w:rsid w:val="00036AB6"/>
    <w:rsid w:val="00036AC8"/>
    <w:rsid w:val="00036D64"/>
    <w:rsid w:val="00036F94"/>
    <w:rsid w:val="00037087"/>
    <w:rsid w:val="000376D1"/>
    <w:rsid w:val="0004018D"/>
    <w:rsid w:val="0004018E"/>
    <w:rsid w:val="00040602"/>
    <w:rsid w:val="00040E6F"/>
    <w:rsid w:val="00041224"/>
    <w:rsid w:val="00041CB5"/>
    <w:rsid w:val="0004242A"/>
    <w:rsid w:val="00042750"/>
    <w:rsid w:val="000436CF"/>
    <w:rsid w:val="0004497B"/>
    <w:rsid w:val="00045409"/>
    <w:rsid w:val="000454C4"/>
    <w:rsid w:val="0004601D"/>
    <w:rsid w:val="00046362"/>
    <w:rsid w:val="0004676E"/>
    <w:rsid w:val="00046D03"/>
    <w:rsid w:val="0004726F"/>
    <w:rsid w:val="000474D7"/>
    <w:rsid w:val="0004751E"/>
    <w:rsid w:val="00047F4B"/>
    <w:rsid w:val="000511A2"/>
    <w:rsid w:val="000537F6"/>
    <w:rsid w:val="0005467A"/>
    <w:rsid w:val="00055474"/>
    <w:rsid w:val="000557B3"/>
    <w:rsid w:val="000558D5"/>
    <w:rsid w:val="00055A96"/>
    <w:rsid w:val="00055B39"/>
    <w:rsid w:val="00057D40"/>
    <w:rsid w:val="0006093E"/>
    <w:rsid w:val="00060FFF"/>
    <w:rsid w:val="000613A8"/>
    <w:rsid w:val="00061C9A"/>
    <w:rsid w:val="00063C5B"/>
    <w:rsid w:val="000642D7"/>
    <w:rsid w:val="000644E6"/>
    <w:rsid w:val="00064A9B"/>
    <w:rsid w:val="00064ED5"/>
    <w:rsid w:val="00065585"/>
    <w:rsid w:val="000669A3"/>
    <w:rsid w:val="00066C10"/>
    <w:rsid w:val="0006765E"/>
    <w:rsid w:val="00067B27"/>
    <w:rsid w:val="00067D5C"/>
    <w:rsid w:val="0007083A"/>
    <w:rsid w:val="00070934"/>
    <w:rsid w:val="00070B9C"/>
    <w:rsid w:val="00070CE3"/>
    <w:rsid w:val="00070F48"/>
    <w:rsid w:val="000711B3"/>
    <w:rsid w:val="00071221"/>
    <w:rsid w:val="00071319"/>
    <w:rsid w:val="0007134C"/>
    <w:rsid w:val="00071425"/>
    <w:rsid w:val="00071609"/>
    <w:rsid w:val="00071B2E"/>
    <w:rsid w:val="00072335"/>
    <w:rsid w:val="00072D1F"/>
    <w:rsid w:val="00072E06"/>
    <w:rsid w:val="00074116"/>
    <w:rsid w:val="00074272"/>
    <w:rsid w:val="00074419"/>
    <w:rsid w:val="00074EAA"/>
    <w:rsid w:val="0007592C"/>
    <w:rsid w:val="00075E3A"/>
    <w:rsid w:val="00076AFD"/>
    <w:rsid w:val="00077034"/>
    <w:rsid w:val="000774A8"/>
    <w:rsid w:val="00077678"/>
    <w:rsid w:val="000779D0"/>
    <w:rsid w:val="0008089A"/>
    <w:rsid w:val="00081B14"/>
    <w:rsid w:val="0008336A"/>
    <w:rsid w:val="00083C85"/>
    <w:rsid w:val="00083E62"/>
    <w:rsid w:val="00084AE9"/>
    <w:rsid w:val="0008559F"/>
    <w:rsid w:val="0008718F"/>
    <w:rsid w:val="00087305"/>
    <w:rsid w:val="00087D2E"/>
    <w:rsid w:val="00090754"/>
    <w:rsid w:val="00090821"/>
    <w:rsid w:val="00090D52"/>
    <w:rsid w:val="00090EE5"/>
    <w:rsid w:val="000910FF"/>
    <w:rsid w:val="000913B2"/>
    <w:rsid w:val="0009319E"/>
    <w:rsid w:val="0009351E"/>
    <w:rsid w:val="00094510"/>
    <w:rsid w:val="00094AEF"/>
    <w:rsid w:val="0009533C"/>
    <w:rsid w:val="000955AD"/>
    <w:rsid w:val="00096444"/>
    <w:rsid w:val="00096654"/>
    <w:rsid w:val="000967B3"/>
    <w:rsid w:val="00096B18"/>
    <w:rsid w:val="000973D1"/>
    <w:rsid w:val="000A0653"/>
    <w:rsid w:val="000A0844"/>
    <w:rsid w:val="000A0DBA"/>
    <w:rsid w:val="000A0DF0"/>
    <w:rsid w:val="000A0F42"/>
    <w:rsid w:val="000A11DC"/>
    <w:rsid w:val="000A1691"/>
    <w:rsid w:val="000A1DAF"/>
    <w:rsid w:val="000A23BB"/>
    <w:rsid w:val="000A2C44"/>
    <w:rsid w:val="000A35FB"/>
    <w:rsid w:val="000A3EC8"/>
    <w:rsid w:val="000A51AF"/>
    <w:rsid w:val="000A57CF"/>
    <w:rsid w:val="000A6A10"/>
    <w:rsid w:val="000B00A3"/>
    <w:rsid w:val="000B0571"/>
    <w:rsid w:val="000B05FF"/>
    <w:rsid w:val="000B079C"/>
    <w:rsid w:val="000B139A"/>
    <w:rsid w:val="000B168A"/>
    <w:rsid w:val="000B175C"/>
    <w:rsid w:val="000B2020"/>
    <w:rsid w:val="000B2123"/>
    <w:rsid w:val="000B24C1"/>
    <w:rsid w:val="000B2D41"/>
    <w:rsid w:val="000B32DF"/>
    <w:rsid w:val="000B3613"/>
    <w:rsid w:val="000B387D"/>
    <w:rsid w:val="000B38F8"/>
    <w:rsid w:val="000B4C24"/>
    <w:rsid w:val="000B54E0"/>
    <w:rsid w:val="000B5AD4"/>
    <w:rsid w:val="000B5BA9"/>
    <w:rsid w:val="000B5BFF"/>
    <w:rsid w:val="000B60B9"/>
    <w:rsid w:val="000B7110"/>
    <w:rsid w:val="000B73F6"/>
    <w:rsid w:val="000B7A6B"/>
    <w:rsid w:val="000C026A"/>
    <w:rsid w:val="000C0357"/>
    <w:rsid w:val="000C09BD"/>
    <w:rsid w:val="000C0C5E"/>
    <w:rsid w:val="000C0DC9"/>
    <w:rsid w:val="000C2916"/>
    <w:rsid w:val="000C2AFB"/>
    <w:rsid w:val="000C3915"/>
    <w:rsid w:val="000C3B41"/>
    <w:rsid w:val="000C3F26"/>
    <w:rsid w:val="000C4314"/>
    <w:rsid w:val="000C45AD"/>
    <w:rsid w:val="000C468F"/>
    <w:rsid w:val="000C4D4A"/>
    <w:rsid w:val="000C5379"/>
    <w:rsid w:val="000C6055"/>
    <w:rsid w:val="000C609E"/>
    <w:rsid w:val="000C6688"/>
    <w:rsid w:val="000C6897"/>
    <w:rsid w:val="000C69A1"/>
    <w:rsid w:val="000C77BC"/>
    <w:rsid w:val="000C7D81"/>
    <w:rsid w:val="000D13B6"/>
    <w:rsid w:val="000D1823"/>
    <w:rsid w:val="000D1A5F"/>
    <w:rsid w:val="000D1D99"/>
    <w:rsid w:val="000D1E4A"/>
    <w:rsid w:val="000D2109"/>
    <w:rsid w:val="000D2C58"/>
    <w:rsid w:val="000D2C59"/>
    <w:rsid w:val="000D2E1D"/>
    <w:rsid w:val="000D30DC"/>
    <w:rsid w:val="000D31B3"/>
    <w:rsid w:val="000D3DA2"/>
    <w:rsid w:val="000D4115"/>
    <w:rsid w:val="000D47B5"/>
    <w:rsid w:val="000D47D0"/>
    <w:rsid w:val="000D4816"/>
    <w:rsid w:val="000D494F"/>
    <w:rsid w:val="000D5800"/>
    <w:rsid w:val="000D586F"/>
    <w:rsid w:val="000D5D43"/>
    <w:rsid w:val="000D5DAF"/>
    <w:rsid w:val="000D5F24"/>
    <w:rsid w:val="000D61C0"/>
    <w:rsid w:val="000D66D0"/>
    <w:rsid w:val="000D6C46"/>
    <w:rsid w:val="000D7CC1"/>
    <w:rsid w:val="000D7CCC"/>
    <w:rsid w:val="000E0121"/>
    <w:rsid w:val="000E06C7"/>
    <w:rsid w:val="000E2A4B"/>
    <w:rsid w:val="000E2CA8"/>
    <w:rsid w:val="000E2DCC"/>
    <w:rsid w:val="000E343C"/>
    <w:rsid w:val="000E42A3"/>
    <w:rsid w:val="000E483B"/>
    <w:rsid w:val="000E4B39"/>
    <w:rsid w:val="000E4FFC"/>
    <w:rsid w:val="000E51F8"/>
    <w:rsid w:val="000E5768"/>
    <w:rsid w:val="000E5D8D"/>
    <w:rsid w:val="000E5E76"/>
    <w:rsid w:val="000E6306"/>
    <w:rsid w:val="000E6A19"/>
    <w:rsid w:val="000E70D7"/>
    <w:rsid w:val="000E7E09"/>
    <w:rsid w:val="000F078D"/>
    <w:rsid w:val="000F1722"/>
    <w:rsid w:val="000F26BD"/>
    <w:rsid w:val="000F2D61"/>
    <w:rsid w:val="000F3A0B"/>
    <w:rsid w:val="000F3A42"/>
    <w:rsid w:val="000F437F"/>
    <w:rsid w:val="000F4499"/>
    <w:rsid w:val="000F479C"/>
    <w:rsid w:val="000F4E2C"/>
    <w:rsid w:val="000F56BD"/>
    <w:rsid w:val="000F5983"/>
    <w:rsid w:val="000F5CA0"/>
    <w:rsid w:val="000F77DB"/>
    <w:rsid w:val="000F7AB3"/>
    <w:rsid w:val="000F7DE7"/>
    <w:rsid w:val="00100938"/>
    <w:rsid w:val="00100B46"/>
    <w:rsid w:val="00100D6C"/>
    <w:rsid w:val="00101B2D"/>
    <w:rsid w:val="00102EA3"/>
    <w:rsid w:val="00104599"/>
    <w:rsid w:val="00104970"/>
    <w:rsid w:val="00104D5A"/>
    <w:rsid w:val="0010565F"/>
    <w:rsid w:val="00105D8C"/>
    <w:rsid w:val="00106107"/>
    <w:rsid w:val="00106897"/>
    <w:rsid w:val="00107A67"/>
    <w:rsid w:val="00107AA1"/>
    <w:rsid w:val="00107AE7"/>
    <w:rsid w:val="00110872"/>
    <w:rsid w:val="0011090D"/>
    <w:rsid w:val="00110CFF"/>
    <w:rsid w:val="001136D2"/>
    <w:rsid w:val="00114257"/>
    <w:rsid w:val="001142C8"/>
    <w:rsid w:val="00114981"/>
    <w:rsid w:val="00114EE7"/>
    <w:rsid w:val="00115999"/>
    <w:rsid w:val="00117752"/>
    <w:rsid w:val="0012082C"/>
    <w:rsid w:val="00120E24"/>
    <w:rsid w:val="001217E5"/>
    <w:rsid w:val="00121F0A"/>
    <w:rsid w:val="00122B1F"/>
    <w:rsid w:val="00122B5F"/>
    <w:rsid w:val="00123005"/>
    <w:rsid w:val="0012414D"/>
    <w:rsid w:val="001241D6"/>
    <w:rsid w:val="00124AA1"/>
    <w:rsid w:val="001251F8"/>
    <w:rsid w:val="00125D56"/>
    <w:rsid w:val="001267A6"/>
    <w:rsid w:val="0012713F"/>
    <w:rsid w:val="0012741D"/>
    <w:rsid w:val="00127B9E"/>
    <w:rsid w:val="00127BA8"/>
    <w:rsid w:val="00130171"/>
    <w:rsid w:val="00130536"/>
    <w:rsid w:val="00130987"/>
    <w:rsid w:val="00130D77"/>
    <w:rsid w:val="00131929"/>
    <w:rsid w:val="00131C34"/>
    <w:rsid w:val="00131DF3"/>
    <w:rsid w:val="00131E6B"/>
    <w:rsid w:val="00131EF0"/>
    <w:rsid w:val="0013228C"/>
    <w:rsid w:val="001327C7"/>
    <w:rsid w:val="00133293"/>
    <w:rsid w:val="001332FE"/>
    <w:rsid w:val="00134572"/>
    <w:rsid w:val="001345D0"/>
    <w:rsid w:val="00134E0E"/>
    <w:rsid w:val="00135319"/>
    <w:rsid w:val="00135AF2"/>
    <w:rsid w:val="001376B7"/>
    <w:rsid w:val="00137D98"/>
    <w:rsid w:val="00140266"/>
    <w:rsid w:val="0014050B"/>
    <w:rsid w:val="00141042"/>
    <w:rsid w:val="0014220D"/>
    <w:rsid w:val="001426BE"/>
    <w:rsid w:val="0014285D"/>
    <w:rsid w:val="00143C07"/>
    <w:rsid w:val="00143E27"/>
    <w:rsid w:val="00143E49"/>
    <w:rsid w:val="00144298"/>
    <w:rsid w:val="00144568"/>
    <w:rsid w:val="00145103"/>
    <w:rsid w:val="001455DC"/>
    <w:rsid w:val="00145B11"/>
    <w:rsid w:val="001461DD"/>
    <w:rsid w:val="00146799"/>
    <w:rsid w:val="001469C3"/>
    <w:rsid w:val="00146A79"/>
    <w:rsid w:val="00150ADB"/>
    <w:rsid w:val="0015197C"/>
    <w:rsid w:val="00151FF5"/>
    <w:rsid w:val="0015206F"/>
    <w:rsid w:val="00152912"/>
    <w:rsid w:val="00152A58"/>
    <w:rsid w:val="00153475"/>
    <w:rsid w:val="00153689"/>
    <w:rsid w:val="001537BE"/>
    <w:rsid w:val="00153F33"/>
    <w:rsid w:val="001542C9"/>
    <w:rsid w:val="00154589"/>
    <w:rsid w:val="00154CAF"/>
    <w:rsid w:val="00155846"/>
    <w:rsid w:val="00155AB1"/>
    <w:rsid w:val="0015603A"/>
    <w:rsid w:val="00156A35"/>
    <w:rsid w:val="00156EE2"/>
    <w:rsid w:val="00156FB1"/>
    <w:rsid w:val="001571E6"/>
    <w:rsid w:val="00157304"/>
    <w:rsid w:val="0015737E"/>
    <w:rsid w:val="00157724"/>
    <w:rsid w:val="00157785"/>
    <w:rsid w:val="00157D1B"/>
    <w:rsid w:val="0016032E"/>
    <w:rsid w:val="0016132F"/>
    <w:rsid w:val="001614FA"/>
    <w:rsid w:val="0016194F"/>
    <w:rsid w:val="00161F15"/>
    <w:rsid w:val="0016286A"/>
    <w:rsid w:val="001628AE"/>
    <w:rsid w:val="00163285"/>
    <w:rsid w:val="0016369B"/>
    <w:rsid w:val="00163959"/>
    <w:rsid w:val="0016422F"/>
    <w:rsid w:val="0016482D"/>
    <w:rsid w:val="0016551C"/>
    <w:rsid w:val="00165B88"/>
    <w:rsid w:val="00165FE6"/>
    <w:rsid w:val="0016646E"/>
    <w:rsid w:val="001664F7"/>
    <w:rsid w:val="00166994"/>
    <w:rsid w:val="00166BA4"/>
    <w:rsid w:val="00167300"/>
    <w:rsid w:val="001677CF"/>
    <w:rsid w:val="0016786F"/>
    <w:rsid w:val="00170189"/>
    <w:rsid w:val="00170EC9"/>
    <w:rsid w:val="00170FE3"/>
    <w:rsid w:val="001713B0"/>
    <w:rsid w:val="00171489"/>
    <w:rsid w:val="001719A7"/>
    <w:rsid w:val="00171C09"/>
    <w:rsid w:val="00172002"/>
    <w:rsid w:val="00172F3B"/>
    <w:rsid w:val="00173309"/>
    <w:rsid w:val="0017384B"/>
    <w:rsid w:val="001741B2"/>
    <w:rsid w:val="001741D4"/>
    <w:rsid w:val="00174299"/>
    <w:rsid w:val="00174967"/>
    <w:rsid w:val="001773B7"/>
    <w:rsid w:val="001776BB"/>
    <w:rsid w:val="00177B12"/>
    <w:rsid w:val="00177E6F"/>
    <w:rsid w:val="001805E6"/>
    <w:rsid w:val="0018115B"/>
    <w:rsid w:val="0018160F"/>
    <w:rsid w:val="00181932"/>
    <w:rsid w:val="00181E63"/>
    <w:rsid w:val="001824B5"/>
    <w:rsid w:val="001837B9"/>
    <w:rsid w:val="00183C03"/>
    <w:rsid w:val="0018432E"/>
    <w:rsid w:val="0018459A"/>
    <w:rsid w:val="00184692"/>
    <w:rsid w:val="001848BD"/>
    <w:rsid w:val="00184C56"/>
    <w:rsid w:val="001853D8"/>
    <w:rsid w:val="00185538"/>
    <w:rsid w:val="001859FA"/>
    <w:rsid w:val="00186124"/>
    <w:rsid w:val="00186357"/>
    <w:rsid w:val="001863CF"/>
    <w:rsid w:val="00187364"/>
    <w:rsid w:val="001901BD"/>
    <w:rsid w:val="00191565"/>
    <w:rsid w:val="00191B56"/>
    <w:rsid w:val="00192C45"/>
    <w:rsid w:val="00192FFE"/>
    <w:rsid w:val="00194BBA"/>
    <w:rsid w:val="00194CC5"/>
    <w:rsid w:val="00195138"/>
    <w:rsid w:val="00195853"/>
    <w:rsid w:val="00195A17"/>
    <w:rsid w:val="00195E30"/>
    <w:rsid w:val="00195FB5"/>
    <w:rsid w:val="001964B0"/>
    <w:rsid w:val="00196800"/>
    <w:rsid w:val="001969DC"/>
    <w:rsid w:val="001A03A0"/>
    <w:rsid w:val="001A0939"/>
    <w:rsid w:val="001A1304"/>
    <w:rsid w:val="001A134E"/>
    <w:rsid w:val="001A2289"/>
    <w:rsid w:val="001A2584"/>
    <w:rsid w:val="001A262A"/>
    <w:rsid w:val="001A3644"/>
    <w:rsid w:val="001A4B60"/>
    <w:rsid w:val="001A4EB1"/>
    <w:rsid w:val="001A55A8"/>
    <w:rsid w:val="001A6190"/>
    <w:rsid w:val="001A6399"/>
    <w:rsid w:val="001A6E74"/>
    <w:rsid w:val="001A6E7D"/>
    <w:rsid w:val="001A7B28"/>
    <w:rsid w:val="001B01A7"/>
    <w:rsid w:val="001B023A"/>
    <w:rsid w:val="001B09F4"/>
    <w:rsid w:val="001B0ADF"/>
    <w:rsid w:val="001B0AE6"/>
    <w:rsid w:val="001B0C4D"/>
    <w:rsid w:val="001B0D5C"/>
    <w:rsid w:val="001B2016"/>
    <w:rsid w:val="001B21A5"/>
    <w:rsid w:val="001B2271"/>
    <w:rsid w:val="001B2344"/>
    <w:rsid w:val="001B25BB"/>
    <w:rsid w:val="001B2AFA"/>
    <w:rsid w:val="001B3F42"/>
    <w:rsid w:val="001B45B4"/>
    <w:rsid w:val="001B5674"/>
    <w:rsid w:val="001B64D8"/>
    <w:rsid w:val="001B690C"/>
    <w:rsid w:val="001B6A51"/>
    <w:rsid w:val="001B7A2F"/>
    <w:rsid w:val="001B7CA6"/>
    <w:rsid w:val="001B7D78"/>
    <w:rsid w:val="001C01FD"/>
    <w:rsid w:val="001C0FA5"/>
    <w:rsid w:val="001C2358"/>
    <w:rsid w:val="001C23C3"/>
    <w:rsid w:val="001C2A79"/>
    <w:rsid w:val="001C2B58"/>
    <w:rsid w:val="001C2CEA"/>
    <w:rsid w:val="001C4223"/>
    <w:rsid w:val="001C47D0"/>
    <w:rsid w:val="001C537A"/>
    <w:rsid w:val="001C5AD1"/>
    <w:rsid w:val="001C602C"/>
    <w:rsid w:val="001C6580"/>
    <w:rsid w:val="001C6918"/>
    <w:rsid w:val="001C6DE8"/>
    <w:rsid w:val="001C7AAB"/>
    <w:rsid w:val="001D00C9"/>
    <w:rsid w:val="001D0E79"/>
    <w:rsid w:val="001D0E8D"/>
    <w:rsid w:val="001D10B1"/>
    <w:rsid w:val="001D1A5F"/>
    <w:rsid w:val="001D24F4"/>
    <w:rsid w:val="001D28F9"/>
    <w:rsid w:val="001D3D89"/>
    <w:rsid w:val="001D3F10"/>
    <w:rsid w:val="001D4545"/>
    <w:rsid w:val="001D4AB0"/>
    <w:rsid w:val="001D4EC5"/>
    <w:rsid w:val="001D5F3E"/>
    <w:rsid w:val="001D62AE"/>
    <w:rsid w:val="001D6732"/>
    <w:rsid w:val="001D6843"/>
    <w:rsid w:val="001D68D3"/>
    <w:rsid w:val="001D733C"/>
    <w:rsid w:val="001D7BAB"/>
    <w:rsid w:val="001D7CFE"/>
    <w:rsid w:val="001D7E6D"/>
    <w:rsid w:val="001D7FE3"/>
    <w:rsid w:val="001E018C"/>
    <w:rsid w:val="001E0B7B"/>
    <w:rsid w:val="001E217C"/>
    <w:rsid w:val="001E2CCD"/>
    <w:rsid w:val="001E35BA"/>
    <w:rsid w:val="001E3853"/>
    <w:rsid w:val="001E3D7B"/>
    <w:rsid w:val="001E3E12"/>
    <w:rsid w:val="001E4931"/>
    <w:rsid w:val="001E4FCB"/>
    <w:rsid w:val="001E51A8"/>
    <w:rsid w:val="001E5918"/>
    <w:rsid w:val="001E6E86"/>
    <w:rsid w:val="001E717A"/>
    <w:rsid w:val="001E7A78"/>
    <w:rsid w:val="001F1589"/>
    <w:rsid w:val="001F1590"/>
    <w:rsid w:val="001F249E"/>
    <w:rsid w:val="001F373E"/>
    <w:rsid w:val="001F3998"/>
    <w:rsid w:val="001F4201"/>
    <w:rsid w:val="001F4CBB"/>
    <w:rsid w:val="001F5BF0"/>
    <w:rsid w:val="001F62FB"/>
    <w:rsid w:val="001F6CED"/>
    <w:rsid w:val="001F7C32"/>
    <w:rsid w:val="001F7C75"/>
    <w:rsid w:val="001F7F53"/>
    <w:rsid w:val="00200314"/>
    <w:rsid w:val="00200E5F"/>
    <w:rsid w:val="00201997"/>
    <w:rsid w:val="00202276"/>
    <w:rsid w:val="0020335D"/>
    <w:rsid w:val="00203E3F"/>
    <w:rsid w:val="0020410B"/>
    <w:rsid w:val="002045C3"/>
    <w:rsid w:val="0020487B"/>
    <w:rsid w:val="0020524C"/>
    <w:rsid w:val="002058D5"/>
    <w:rsid w:val="00205B37"/>
    <w:rsid w:val="00206157"/>
    <w:rsid w:val="00210065"/>
    <w:rsid w:val="00210684"/>
    <w:rsid w:val="002107D5"/>
    <w:rsid w:val="002109DD"/>
    <w:rsid w:val="00210CA1"/>
    <w:rsid w:val="0021199C"/>
    <w:rsid w:val="00212943"/>
    <w:rsid w:val="00212D85"/>
    <w:rsid w:val="002132F0"/>
    <w:rsid w:val="00214404"/>
    <w:rsid w:val="00216179"/>
    <w:rsid w:val="00216C35"/>
    <w:rsid w:val="00216C83"/>
    <w:rsid w:val="00216E36"/>
    <w:rsid w:val="00216E44"/>
    <w:rsid w:val="00217F12"/>
    <w:rsid w:val="0022017A"/>
    <w:rsid w:val="00220513"/>
    <w:rsid w:val="002206B9"/>
    <w:rsid w:val="00220807"/>
    <w:rsid w:val="002209E3"/>
    <w:rsid w:val="00220D9C"/>
    <w:rsid w:val="002212E8"/>
    <w:rsid w:val="0022271F"/>
    <w:rsid w:val="00223DBE"/>
    <w:rsid w:val="00224052"/>
    <w:rsid w:val="0022421A"/>
    <w:rsid w:val="002249A1"/>
    <w:rsid w:val="00224C43"/>
    <w:rsid w:val="00225DC6"/>
    <w:rsid w:val="002265F0"/>
    <w:rsid w:val="00226A2A"/>
    <w:rsid w:val="00226D3B"/>
    <w:rsid w:val="0022721F"/>
    <w:rsid w:val="00227898"/>
    <w:rsid w:val="00227ED8"/>
    <w:rsid w:val="00231555"/>
    <w:rsid w:val="00231BD2"/>
    <w:rsid w:val="002324A0"/>
    <w:rsid w:val="002326D5"/>
    <w:rsid w:val="0023283E"/>
    <w:rsid w:val="0023308C"/>
    <w:rsid w:val="002330E3"/>
    <w:rsid w:val="0023363C"/>
    <w:rsid w:val="00233708"/>
    <w:rsid w:val="00233876"/>
    <w:rsid w:val="0023394F"/>
    <w:rsid w:val="00234190"/>
    <w:rsid w:val="00235186"/>
    <w:rsid w:val="00235385"/>
    <w:rsid w:val="00235B04"/>
    <w:rsid w:val="00235E87"/>
    <w:rsid w:val="00237908"/>
    <w:rsid w:val="00240B93"/>
    <w:rsid w:val="002423CC"/>
    <w:rsid w:val="00242F27"/>
    <w:rsid w:val="00243667"/>
    <w:rsid w:val="00244755"/>
    <w:rsid w:val="00244E0A"/>
    <w:rsid w:val="00244F34"/>
    <w:rsid w:val="0024502B"/>
    <w:rsid w:val="002451A9"/>
    <w:rsid w:val="002453BC"/>
    <w:rsid w:val="00246EA1"/>
    <w:rsid w:val="00247337"/>
    <w:rsid w:val="00247A26"/>
    <w:rsid w:val="0025330C"/>
    <w:rsid w:val="002533BA"/>
    <w:rsid w:val="00253B6A"/>
    <w:rsid w:val="00253DCE"/>
    <w:rsid w:val="00253E47"/>
    <w:rsid w:val="00254805"/>
    <w:rsid w:val="00254BF1"/>
    <w:rsid w:val="00254D6C"/>
    <w:rsid w:val="00255DCE"/>
    <w:rsid w:val="00255F0A"/>
    <w:rsid w:val="00255F3C"/>
    <w:rsid w:val="00255F45"/>
    <w:rsid w:val="00257132"/>
    <w:rsid w:val="00257690"/>
    <w:rsid w:val="00257EF9"/>
    <w:rsid w:val="00262396"/>
    <w:rsid w:val="0026267E"/>
    <w:rsid w:val="00262C17"/>
    <w:rsid w:val="0026360B"/>
    <w:rsid w:val="00263E0D"/>
    <w:rsid w:val="002640E2"/>
    <w:rsid w:val="00264173"/>
    <w:rsid w:val="00264314"/>
    <w:rsid w:val="00264E19"/>
    <w:rsid w:val="00265327"/>
    <w:rsid w:val="00265A17"/>
    <w:rsid w:val="0026694B"/>
    <w:rsid w:val="00266B74"/>
    <w:rsid w:val="00266D4F"/>
    <w:rsid w:val="002673A2"/>
    <w:rsid w:val="002703E2"/>
    <w:rsid w:val="00270BB1"/>
    <w:rsid w:val="00271A19"/>
    <w:rsid w:val="00271E26"/>
    <w:rsid w:val="00272E34"/>
    <w:rsid w:val="002736B2"/>
    <w:rsid w:val="00274517"/>
    <w:rsid w:val="002746CA"/>
    <w:rsid w:val="00274FE5"/>
    <w:rsid w:val="0027545C"/>
    <w:rsid w:val="00275C10"/>
    <w:rsid w:val="00275F4D"/>
    <w:rsid w:val="0027672F"/>
    <w:rsid w:val="00276ED0"/>
    <w:rsid w:val="002776F7"/>
    <w:rsid w:val="00277F72"/>
    <w:rsid w:val="00280151"/>
    <w:rsid w:val="002801D6"/>
    <w:rsid w:val="0028070F"/>
    <w:rsid w:val="00280AEF"/>
    <w:rsid w:val="002817F1"/>
    <w:rsid w:val="0028288A"/>
    <w:rsid w:val="002835EC"/>
    <w:rsid w:val="00283643"/>
    <w:rsid w:val="0028447C"/>
    <w:rsid w:val="00284749"/>
    <w:rsid w:val="00285B56"/>
    <w:rsid w:val="002865F1"/>
    <w:rsid w:val="00287690"/>
    <w:rsid w:val="0028787D"/>
    <w:rsid w:val="00287DE4"/>
    <w:rsid w:val="00290550"/>
    <w:rsid w:val="00290909"/>
    <w:rsid w:val="0029090B"/>
    <w:rsid w:val="00291163"/>
    <w:rsid w:val="002911BA"/>
    <w:rsid w:val="002913BB"/>
    <w:rsid w:val="0029141F"/>
    <w:rsid w:val="002919EF"/>
    <w:rsid w:val="00291F66"/>
    <w:rsid w:val="00292663"/>
    <w:rsid w:val="00292AB7"/>
    <w:rsid w:val="00292F4D"/>
    <w:rsid w:val="002942AD"/>
    <w:rsid w:val="00294463"/>
    <w:rsid w:val="00296C95"/>
    <w:rsid w:val="00297627"/>
    <w:rsid w:val="0029762B"/>
    <w:rsid w:val="002A01F0"/>
    <w:rsid w:val="002A0A69"/>
    <w:rsid w:val="002A1277"/>
    <w:rsid w:val="002A3465"/>
    <w:rsid w:val="002A3CE8"/>
    <w:rsid w:val="002A4131"/>
    <w:rsid w:val="002A4FDF"/>
    <w:rsid w:val="002A5268"/>
    <w:rsid w:val="002A55EA"/>
    <w:rsid w:val="002A6906"/>
    <w:rsid w:val="002A75D4"/>
    <w:rsid w:val="002A79B6"/>
    <w:rsid w:val="002B0A7F"/>
    <w:rsid w:val="002B1608"/>
    <w:rsid w:val="002B1CDF"/>
    <w:rsid w:val="002B28E6"/>
    <w:rsid w:val="002B2B70"/>
    <w:rsid w:val="002B2C5E"/>
    <w:rsid w:val="002B2EC1"/>
    <w:rsid w:val="002B6565"/>
    <w:rsid w:val="002B689C"/>
    <w:rsid w:val="002B7734"/>
    <w:rsid w:val="002B77DB"/>
    <w:rsid w:val="002B79F4"/>
    <w:rsid w:val="002C026D"/>
    <w:rsid w:val="002C0A3E"/>
    <w:rsid w:val="002C0D6E"/>
    <w:rsid w:val="002C10F7"/>
    <w:rsid w:val="002C15B1"/>
    <w:rsid w:val="002C26A0"/>
    <w:rsid w:val="002C2C4F"/>
    <w:rsid w:val="002C4F20"/>
    <w:rsid w:val="002C5506"/>
    <w:rsid w:val="002C574D"/>
    <w:rsid w:val="002C5839"/>
    <w:rsid w:val="002C5C4F"/>
    <w:rsid w:val="002D1FE7"/>
    <w:rsid w:val="002D2140"/>
    <w:rsid w:val="002D282F"/>
    <w:rsid w:val="002D28F6"/>
    <w:rsid w:val="002D29F0"/>
    <w:rsid w:val="002D2C1B"/>
    <w:rsid w:val="002D33F5"/>
    <w:rsid w:val="002D4C91"/>
    <w:rsid w:val="002D4D0D"/>
    <w:rsid w:val="002D4F60"/>
    <w:rsid w:val="002D512E"/>
    <w:rsid w:val="002D518B"/>
    <w:rsid w:val="002D5B14"/>
    <w:rsid w:val="002D5B3B"/>
    <w:rsid w:val="002D6333"/>
    <w:rsid w:val="002D64DD"/>
    <w:rsid w:val="002D6E50"/>
    <w:rsid w:val="002D7E10"/>
    <w:rsid w:val="002E0619"/>
    <w:rsid w:val="002E0B96"/>
    <w:rsid w:val="002E1144"/>
    <w:rsid w:val="002E2237"/>
    <w:rsid w:val="002E2D7F"/>
    <w:rsid w:val="002E2E13"/>
    <w:rsid w:val="002E309A"/>
    <w:rsid w:val="002E401D"/>
    <w:rsid w:val="002E42C9"/>
    <w:rsid w:val="002E4A6B"/>
    <w:rsid w:val="002E4FA5"/>
    <w:rsid w:val="002E5121"/>
    <w:rsid w:val="002E53E8"/>
    <w:rsid w:val="002E5954"/>
    <w:rsid w:val="002E6255"/>
    <w:rsid w:val="002E6B67"/>
    <w:rsid w:val="002E6E3D"/>
    <w:rsid w:val="002E7064"/>
    <w:rsid w:val="002E7162"/>
    <w:rsid w:val="002E75EC"/>
    <w:rsid w:val="002E789D"/>
    <w:rsid w:val="002E7FA1"/>
    <w:rsid w:val="002F1ADD"/>
    <w:rsid w:val="002F1BAD"/>
    <w:rsid w:val="002F2419"/>
    <w:rsid w:val="002F37A3"/>
    <w:rsid w:val="002F384A"/>
    <w:rsid w:val="002F3F32"/>
    <w:rsid w:val="002F40DE"/>
    <w:rsid w:val="002F435E"/>
    <w:rsid w:val="002F500C"/>
    <w:rsid w:val="002F5673"/>
    <w:rsid w:val="002F5B14"/>
    <w:rsid w:val="002F5F0E"/>
    <w:rsid w:val="002F6E46"/>
    <w:rsid w:val="002F74FE"/>
    <w:rsid w:val="002F7DAF"/>
    <w:rsid w:val="00302935"/>
    <w:rsid w:val="00302D4E"/>
    <w:rsid w:val="00302E48"/>
    <w:rsid w:val="00303754"/>
    <w:rsid w:val="00303996"/>
    <w:rsid w:val="00303A57"/>
    <w:rsid w:val="00304550"/>
    <w:rsid w:val="00306766"/>
    <w:rsid w:val="00306EE3"/>
    <w:rsid w:val="00307BD9"/>
    <w:rsid w:val="00310079"/>
    <w:rsid w:val="00310581"/>
    <w:rsid w:val="00311746"/>
    <w:rsid w:val="003117B8"/>
    <w:rsid w:val="00312279"/>
    <w:rsid w:val="00312535"/>
    <w:rsid w:val="00312621"/>
    <w:rsid w:val="003131FC"/>
    <w:rsid w:val="003138E5"/>
    <w:rsid w:val="00313C4C"/>
    <w:rsid w:val="00313E1D"/>
    <w:rsid w:val="00313E5A"/>
    <w:rsid w:val="00314066"/>
    <w:rsid w:val="003147A7"/>
    <w:rsid w:val="003166B9"/>
    <w:rsid w:val="003169A3"/>
    <w:rsid w:val="00316D3F"/>
    <w:rsid w:val="00317572"/>
    <w:rsid w:val="003175B1"/>
    <w:rsid w:val="00317624"/>
    <w:rsid w:val="00317980"/>
    <w:rsid w:val="003201AB"/>
    <w:rsid w:val="0032119C"/>
    <w:rsid w:val="0032171E"/>
    <w:rsid w:val="00321763"/>
    <w:rsid w:val="00322274"/>
    <w:rsid w:val="00322697"/>
    <w:rsid w:val="00322C74"/>
    <w:rsid w:val="003233C8"/>
    <w:rsid w:val="00324156"/>
    <w:rsid w:val="00324252"/>
    <w:rsid w:val="003242B7"/>
    <w:rsid w:val="00324BE5"/>
    <w:rsid w:val="00324EF4"/>
    <w:rsid w:val="00325643"/>
    <w:rsid w:val="00325886"/>
    <w:rsid w:val="00326126"/>
    <w:rsid w:val="0032655B"/>
    <w:rsid w:val="003266AE"/>
    <w:rsid w:val="00327677"/>
    <w:rsid w:val="00327800"/>
    <w:rsid w:val="00330088"/>
    <w:rsid w:val="003306AC"/>
    <w:rsid w:val="00330D5F"/>
    <w:rsid w:val="00331206"/>
    <w:rsid w:val="0033237C"/>
    <w:rsid w:val="0033265F"/>
    <w:rsid w:val="0033281B"/>
    <w:rsid w:val="0033287C"/>
    <w:rsid w:val="00332FB2"/>
    <w:rsid w:val="00333DAD"/>
    <w:rsid w:val="0033415E"/>
    <w:rsid w:val="00334D56"/>
    <w:rsid w:val="00335E6F"/>
    <w:rsid w:val="00336AC9"/>
    <w:rsid w:val="00336E0F"/>
    <w:rsid w:val="00336EA5"/>
    <w:rsid w:val="003377DC"/>
    <w:rsid w:val="00337BF2"/>
    <w:rsid w:val="00340497"/>
    <w:rsid w:val="0034070F"/>
    <w:rsid w:val="00340CE5"/>
    <w:rsid w:val="003414F3"/>
    <w:rsid w:val="00342312"/>
    <w:rsid w:val="003425F9"/>
    <w:rsid w:val="00342C17"/>
    <w:rsid w:val="003441DE"/>
    <w:rsid w:val="003442AA"/>
    <w:rsid w:val="00345205"/>
    <w:rsid w:val="00345FCD"/>
    <w:rsid w:val="00346265"/>
    <w:rsid w:val="00346A75"/>
    <w:rsid w:val="00347B7B"/>
    <w:rsid w:val="003501F3"/>
    <w:rsid w:val="0035054C"/>
    <w:rsid w:val="00350A5F"/>
    <w:rsid w:val="003512D5"/>
    <w:rsid w:val="00351FE8"/>
    <w:rsid w:val="00352772"/>
    <w:rsid w:val="0035294C"/>
    <w:rsid w:val="00352EBF"/>
    <w:rsid w:val="003535E2"/>
    <w:rsid w:val="0035383A"/>
    <w:rsid w:val="00354424"/>
    <w:rsid w:val="0035542B"/>
    <w:rsid w:val="003566DB"/>
    <w:rsid w:val="00356B04"/>
    <w:rsid w:val="00356C34"/>
    <w:rsid w:val="00361562"/>
    <w:rsid w:val="00361D78"/>
    <w:rsid w:val="003629FA"/>
    <w:rsid w:val="0036336D"/>
    <w:rsid w:val="003634BA"/>
    <w:rsid w:val="00363667"/>
    <w:rsid w:val="003637EF"/>
    <w:rsid w:val="003644FC"/>
    <w:rsid w:val="0036533F"/>
    <w:rsid w:val="003669FE"/>
    <w:rsid w:val="00367BDC"/>
    <w:rsid w:val="00370A2F"/>
    <w:rsid w:val="00370C35"/>
    <w:rsid w:val="00370DA3"/>
    <w:rsid w:val="00372372"/>
    <w:rsid w:val="0037263A"/>
    <w:rsid w:val="00372860"/>
    <w:rsid w:val="00372AA3"/>
    <w:rsid w:val="00372EFB"/>
    <w:rsid w:val="00373D83"/>
    <w:rsid w:val="00373E94"/>
    <w:rsid w:val="00376390"/>
    <w:rsid w:val="0037776D"/>
    <w:rsid w:val="0037790D"/>
    <w:rsid w:val="00377AB3"/>
    <w:rsid w:val="00380335"/>
    <w:rsid w:val="003808C0"/>
    <w:rsid w:val="00381076"/>
    <w:rsid w:val="003821C5"/>
    <w:rsid w:val="003824AC"/>
    <w:rsid w:val="00382952"/>
    <w:rsid w:val="003829FC"/>
    <w:rsid w:val="00382C00"/>
    <w:rsid w:val="00382FCB"/>
    <w:rsid w:val="00382FF7"/>
    <w:rsid w:val="00383A61"/>
    <w:rsid w:val="00383D1C"/>
    <w:rsid w:val="00384202"/>
    <w:rsid w:val="003844D3"/>
    <w:rsid w:val="00384697"/>
    <w:rsid w:val="00384E69"/>
    <w:rsid w:val="00386083"/>
    <w:rsid w:val="0038670B"/>
    <w:rsid w:val="00386955"/>
    <w:rsid w:val="00386C4B"/>
    <w:rsid w:val="00386EFD"/>
    <w:rsid w:val="003871EC"/>
    <w:rsid w:val="0038759E"/>
    <w:rsid w:val="003905BD"/>
    <w:rsid w:val="00390CF5"/>
    <w:rsid w:val="003912CF"/>
    <w:rsid w:val="00391842"/>
    <w:rsid w:val="00391ED0"/>
    <w:rsid w:val="0039405F"/>
    <w:rsid w:val="00394062"/>
    <w:rsid w:val="0039470E"/>
    <w:rsid w:val="00394BCE"/>
    <w:rsid w:val="00394E72"/>
    <w:rsid w:val="003954AB"/>
    <w:rsid w:val="00395D0F"/>
    <w:rsid w:val="0039615D"/>
    <w:rsid w:val="003972A7"/>
    <w:rsid w:val="00397373"/>
    <w:rsid w:val="00397C63"/>
    <w:rsid w:val="00397EFE"/>
    <w:rsid w:val="003A013B"/>
    <w:rsid w:val="003A0406"/>
    <w:rsid w:val="003A079B"/>
    <w:rsid w:val="003A0883"/>
    <w:rsid w:val="003A0CA9"/>
    <w:rsid w:val="003A1325"/>
    <w:rsid w:val="003A1AA8"/>
    <w:rsid w:val="003A1B58"/>
    <w:rsid w:val="003A1D16"/>
    <w:rsid w:val="003A1F53"/>
    <w:rsid w:val="003A24BC"/>
    <w:rsid w:val="003A283B"/>
    <w:rsid w:val="003A2C75"/>
    <w:rsid w:val="003A2C8F"/>
    <w:rsid w:val="003A3073"/>
    <w:rsid w:val="003A3105"/>
    <w:rsid w:val="003A3321"/>
    <w:rsid w:val="003A4A3D"/>
    <w:rsid w:val="003A5028"/>
    <w:rsid w:val="003A51CC"/>
    <w:rsid w:val="003A53A3"/>
    <w:rsid w:val="003A769A"/>
    <w:rsid w:val="003A7CF2"/>
    <w:rsid w:val="003B04A0"/>
    <w:rsid w:val="003B07F8"/>
    <w:rsid w:val="003B0812"/>
    <w:rsid w:val="003B0DEE"/>
    <w:rsid w:val="003B0FF4"/>
    <w:rsid w:val="003B2D1C"/>
    <w:rsid w:val="003B2D45"/>
    <w:rsid w:val="003B324A"/>
    <w:rsid w:val="003B3523"/>
    <w:rsid w:val="003B39A1"/>
    <w:rsid w:val="003B428D"/>
    <w:rsid w:val="003B4419"/>
    <w:rsid w:val="003B45B5"/>
    <w:rsid w:val="003B45FA"/>
    <w:rsid w:val="003B4B95"/>
    <w:rsid w:val="003B5D7B"/>
    <w:rsid w:val="003B630C"/>
    <w:rsid w:val="003B6A36"/>
    <w:rsid w:val="003B73C5"/>
    <w:rsid w:val="003B777F"/>
    <w:rsid w:val="003B7CBA"/>
    <w:rsid w:val="003C0119"/>
    <w:rsid w:val="003C092B"/>
    <w:rsid w:val="003C0D1A"/>
    <w:rsid w:val="003C1354"/>
    <w:rsid w:val="003C19E5"/>
    <w:rsid w:val="003C1CA1"/>
    <w:rsid w:val="003C2284"/>
    <w:rsid w:val="003C2459"/>
    <w:rsid w:val="003C3F25"/>
    <w:rsid w:val="003C4616"/>
    <w:rsid w:val="003C59CB"/>
    <w:rsid w:val="003C5B94"/>
    <w:rsid w:val="003C67CA"/>
    <w:rsid w:val="003C6DB1"/>
    <w:rsid w:val="003C6F1B"/>
    <w:rsid w:val="003C76D2"/>
    <w:rsid w:val="003C776E"/>
    <w:rsid w:val="003C77AC"/>
    <w:rsid w:val="003C7E95"/>
    <w:rsid w:val="003D0891"/>
    <w:rsid w:val="003D0E81"/>
    <w:rsid w:val="003D12C8"/>
    <w:rsid w:val="003D203A"/>
    <w:rsid w:val="003D239C"/>
    <w:rsid w:val="003D24D9"/>
    <w:rsid w:val="003D42EA"/>
    <w:rsid w:val="003D4B6F"/>
    <w:rsid w:val="003D5149"/>
    <w:rsid w:val="003D5607"/>
    <w:rsid w:val="003D60FC"/>
    <w:rsid w:val="003D63C3"/>
    <w:rsid w:val="003D783F"/>
    <w:rsid w:val="003E02B0"/>
    <w:rsid w:val="003E0504"/>
    <w:rsid w:val="003E0943"/>
    <w:rsid w:val="003E0C6C"/>
    <w:rsid w:val="003E0C8E"/>
    <w:rsid w:val="003E0DD7"/>
    <w:rsid w:val="003E0EFB"/>
    <w:rsid w:val="003E1297"/>
    <w:rsid w:val="003E1442"/>
    <w:rsid w:val="003E196D"/>
    <w:rsid w:val="003E27B1"/>
    <w:rsid w:val="003E2A29"/>
    <w:rsid w:val="003E2DA4"/>
    <w:rsid w:val="003E3128"/>
    <w:rsid w:val="003E324B"/>
    <w:rsid w:val="003E3957"/>
    <w:rsid w:val="003E3BC8"/>
    <w:rsid w:val="003E47F3"/>
    <w:rsid w:val="003E4BDA"/>
    <w:rsid w:val="003E4DB0"/>
    <w:rsid w:val="003E577A"/>
    <w:rsid w:val="003E601B"/>
    <w:rsid w:val="003E62AC"/>
    <w:rsid w:val="003E62E9"/>
    <w:rsid w:val="003E666B"/>
    <w:rsid w:val="003E6BA0"/>
    <w:rsid w:val="003E75E2"/>
    <w:rsid w:val="003F1304"/>
    <w:rsid w:val="003F13CC"/>
    <w:rsid w:val="003F1888"/>
    <w:rsid w:val="003F19BB"/>
    <w:rsid w:val="003F1E68"/>
    <w:rsid w:val="003F2295"/>
    <w:rsid w:val="003F3F3C"/>
    <w:rsid w:val="003F4644"/>
    <w:rsid w:val="003F55E8"/>
    <w:rsid w:val="003F5B31"/>
    <w:rsid w:val="003F6D84"/>
    <w:rsid w:val="003F6F30"/>
    <w:rsid w:val="0040170E"/>
    <w:rsid w:val="00401D43"/>
    <w:rsid w:val="00401FCC"/>
    <w:rsid w:val="00402AAA"/>
    <w:rsid w:val="00402B41"/>
    <w:rsid w:val="00402DE4"/>
    <w:rsid w:val="00402F0F"/>
    <w:rsid w:val="0040350A"/>
    <w:rsid w:val="00403BDE"/>
    <w:rsid w:val="0040487E"/>
    <w:rsid w:val="00405338"/>
    <w:rsid w:val="0040577D"/>
    <w:rsid w:val="00406764"/>
    <w:rsid w:val="00406E9E"/>
    <w:rsid w:val="004072A1"/>
    <w:rsid w:val="00407FDC"/>
    <w:rsid w:val="004105EE"/>
    <w:rsid w:val="00410AB0"/>
    <w:rsid w:val="00410AF9"/>
    <w:rsid w:val="00410B49"/>
    <w:rsid w:val="004111F7"/>
    <w:rsid w:val="00412B26"/>
    <w:rsid w:val="00413654"/>
    <w:rsid w:val="004137A8"/>
    <w:rsid w:val="00413AC9"/>
    <w:rsid w:val="004142D6"/>
    <w:rsid w:val="004148FE"/>
    <w:rsid w:val="004149D6"/>
    <w:rsid w:val="004155C6"/>
    <w:rsid w:val="00415BC2"/>
    <w:rsid w:val="0041618F"/>
    <w:rsid w:val="004167E3"/>
    <w:rsid w:val="00416E18"/>
    <w:rsid w:val="0041722B"/>
    <w:rsid w:val="00417AC5"/>
    <w:rsid w:val="00420235"/>
    <w:rsid w:val="00420774"/>
    <w:rsid w:val="004213DB"/>
    <w:rsid w:val="00421AA4"/>
    <w:rsid w:val="00421F5D"/>
    <w:rsid w:val="00422429"/>
    <w:rsid w:val="00424D6A"/>
    <w:rsid w:val="00425317"/>
    <w:rsid w:val="00425932"/>
    <w:rsid w:val="004260EC"/>
    <w:rsid w:val="004262B5"/>
    <w:rsid w:val="00427186"/>
    <w:rsid w:val="004272EC"/>
    <w:rsid w:val="00427A75"/>
    <w:rsid w:val="00427C77"/>
    <w:rsid w:val="00427CF5"/>
    <w:rsid w:val="00427E67"/>
    <w:rsid w:val="004302D4"/>
    <w:rsid w:val="004307CC"/>
    <w:rsid w:val="00430987"/>
    <w:rsid w:val="004309E2"/>
    <w:rsid w:val="0043102A"/>
    <w:rsid w:val="00431A16"/>
    <w:rsid w:val="004329F1"/>
    <w:rsid w:val="00432A6D"/>
    <w:rsid w:val="00434621"/>
    <w:rsid w:val="00434DB4"/>
    <w:rsid w:val="00435410"/>
    <w:rsid w:val="0043622C"/>
    <w:rsid w:val="00436860"/>
    <w:rsid w:val="004368E7"/>
    <w:rsid w:val="00437053"/>
    <w:rsid w:val="004376EA"/>
    <w:rsid w:val="00437A15"/>
    <w:rsid w:val="00437DB6"/>
    <w:rsid w:val="00437FC3"/>
    <w:rsid w:val="00440514"/>
    <w:rsid w:val="004411E5"/>
    <w:rsid w:val="0044226B"/>
    <w:rsid w:val="00442B9D"/>
    <w:rsid w:val="00442C14"/>
    <w:rsid w:val="00442E37"/>
    <w:rsid w:val="004457E4"/>
    <w:rsid w:val="00445FDF"/>
    <w:rsid w:val="00446743"/>
    <w:rsid w:val="00446A33"/>
    <w:rsid w:val="00446B53"/>
    <w:rsid w:val="00446CEB"/>
    <w:rsid w:val="00446E0B"/>
    <w:rsid w:val="00447066"/>
    <w:rsid w:val="004470BE"/>
    <w:rsid w:val="00447AB2"/>
    <w:rsid w:val="00447DE3"/>
    <w:rsid w:val="00450A11"/>
    <w:rsid w:val="00452595"/>
    <w:rsid w:val="00452B0A"/>
    <w:rsid w:val="00453606"/>
    <w:rsid w:val="004539F7"/>
    <w:rsid w:val="00453A90"/>
    <w:rsid w:val="00453C1B"/>
    <w:rsid w:val="00453E43"/>
    <w:rsid w:val="0045412D"/>
    <w:rsid w:val="00454787"/>
    <w:rsid w:val="00454BA3"/>
    <w:rsid w:val="00454D1C"/>
    <w:rsid w:val="00454D39"/>
    <w:rsid w:val="00455059"/>
    <w:rsid w:val="00455BC2"/>
    <w:rsid w:val="00455EEA"/>
    <w:rsid w:val="00456323"/>
    <w:rsid w:val="00456ABF"/>
    <w:rsid w:val="004570BC"/>
    <w:rsid w:val="004573D5"/>
    <w:rsid w:val="00457ADD"/>
    <w:rsid w:val="00457B09"/>
    <w:rsid w:val="004621A1"/>
    <w:rsid w:val="0046221E"/>
    <w:rsid w:val="004628F8"/>
    <w:rsid w:val="004639D5"/>
    <w:rsid w:val="00463E3A"/>
    <w:rsid w:val="00463F92"/>
    <w:rsid w:val="004645E4"/>
    <w:rsid w:val="004648E5"/>
    <w:rsid w:val="00464B4B"/>
    <w:rsid w:val="004651BE"/>
    <w:rsid w:val="00465C5E"/>
    <w:rsid w:val="00466B83"/>
    <w:rsid w:val="00466BB9"/>
    <w:rsid w:val="00466F09"/>
    <w:rsid w:val="004673DF"/>
    <w:rsid w:val="0047029C"/>
    <w:rsid w:val="00471143"/>
    <w:rsid w:val="004717DC"/>
    <w:rsid w:val="004718A4"/>
    <w:rsid w:val="00471CA9"/>
    <w:rsid w:val="00472229"/>
    <w:rsid w:val="00473441"/>
    <w:rsid w:val="004734FC"/>
    <w:rsid w:val="0047368E"/>
    <w:rsid w:val="004746BF"/>
    <w:rsid w:val="00474B00"/>
    <w:rsid w:val="00474CB0"/>
    <w:rsid w:val="004754B7"/>
    <w:rsid w:val="00475A93"/>
    <w:rsid w:val="00475CEC"/>
    <w:rsid w:val="00476365"/>
    <w:rsid w:val="0047639C"/>
    <w:rsid w:val="004767DA"/>
    <w:rsid w:val="00476C1A"/>
    <w:rsid w:val="00477695"/>
    <w:rsid w:val="00480360"/>
    <w:rsid w:val="004803AE"/>
    <w:rsid w:val="004824BA"/>
    <w:rsid w:val="004827CF"/>
    <w:rsid w:val="00483370"/>
    <w:rsid w:val="00483B75"/>
    <w:rsid w:val="00483E9E"/>
    <w:rsid w:val="00484818"/>
    <w:rsid w:val="00484C9B"/>
    <w:rsid w:val="00485DA8"/>
    <w:rsid w:val="00486B32"/>
    <w:rsid w:val="00486C83"/>
    <w:rsid w:val="00486D28"/>
    <w:rsid w:val="00487CB0"/>
    <w:rsid w:val="00487E9C"/>
    <w:rsid w:val="00490FB6"/>
    <w:rsid w:val="00491906"/>
    <w:rsid w:val="004925F9"/>
    <w:rsid w:val="00492DE1"/>
    <w:rsid w:val="00493754"/>
    <w:rsid w:val="00493C24"/>
    <w:rsid w:val="00493DEB"/>
    <w:rsid w:val="004948A9"/>
    <w:rsid w:val="00494965"/>
    <w:rsid w:val="00496F25"/>
    <w:rsid w:val="00497A06"/>
    <w:rsid w:val="004A0311"/>
    <w:rsid w:val="004A0EFB"/>
    <w:rsid w:val="004A134F"/>
    <w:rsid w:val="004A1A32"/>
    <w:rsid w:val="004A1EEC"/>
    <w:rsid w:val="004A23E4"/>
    <w:rsid w:val="004A24AA"/>
    <w:rsid w:val="004A2926"/>
    <w:rsid w:val="004A30C5"/>
    <w:rsid w:val="004A3BB5"/>
    <w:rsid w:val="004A4CE5"/>
    <w:rsid w:val="004A52B8"/>
    <w:rsid w:val="004A5FBB"/>
    <w:rsid w:val="004A6442"/>
    <w:rsid w:val="004A67B8"/>
    <w:rsid w:val="004A6CF4"/>
    <w:rsid w:val="004B0072"/>
    <w:rsid w:val="004B0144"/>
    <w:rsid w:val="004B0F8A"/>
    <w:rsid w:val="004B11C8"/>
    <w:rsid w:val="004B2400"/>
    <w:rsid w:val="004B2AF3"/>
    <w:rsid w:val="004B4466"/>
    <w:rsid w:val="004B44C2"/>
    <w:rsid w:val="004B4B4E"/>
    <w:rsid w:val="004B5065"/>
    <w:rsid w:val="004B5EA2"/>
    <w:rsid w:val="004B61DB"/>
    <w:rsid w:val="004B628C"/>
    <w:rsid w:val="004B6325"/>
    <w:rsid w:val="004B672F"/>
    <w:rsid w:val="004B7712"/>
    <w:rsid w:val="004B79D4"/>
    <w:rsid w:val="004C0031"/>
    <w:rsid w:val="004C0D3D"/>
    <w:rsid w:val="004C16ED"/>
    <w:rsid w:val="004C1AEE"/>
    <w:rsid w:val="004C1BF9"/>
    <w:rsid w:val="004C1CA5"/>
    <w:rsid w:val="004C225B"/>
    <w:rsid w:val="004C252C"/>
    <w:rsid w:val="004C294A"/>
    <w:rsid w:val="004C3342"/>
    <w:rsid w:val="004C3366"/>
    <w:rsid w:val="004C358C"/>
    <w:rsid w:val="004C3E63"/>
    <w:rsid w:val="004C44EC"/>
    <w:rsid w:val="004C4A3A"/>
    <w:rsid w:val="004C4F6E"/>
    <w:rsid w:val="004C5319"/>
    <w:rsid w:val="004C58C0"/>
    <w:rsid w:val="004C597B"/>
    <w:rsid w:val="004C67F6"/>
    <w:rsid w:val="004C68BC"/>
    <w:rsid w:val="004C6986"/>
    <w:rsid w:val="004C7108"/>
    <w:rsid w:val="004C7E5F"/>
    <w:rsid w:val="004D162F"/>
    <w:rsid w:val="004D1E53"/>
    <w:rsid w:val="004D24AF"/>
    <w:rsid w:val="004D2598"/>
    <w:rsid w:val="004D3598"/>
    <w:rsid w:val="004D56DE"/>
    <w:rsid w:val="004D6BB3"/>
    <w:rsid w:val="004D7B84"/>
    <w:rsid w:val="004D7C63"/>
    <w:rsid w:val="004D7F24"/>
    <w:rsid w:val="004D7FA9"/>
    <w:rsid w:val="004E0630"/>
    <w:rsid w:val="004E069C"/>
    <w:rsid w:val="004E0F08"/>
    <w:rsid w:val="004E1044"/>
    <w:rsid w:val="004E127B"/>
    <w:rsid w:val="004E1442"/>
    <w:rsid w:val="004E19C2"/>
    <w:rsid w:val="004E2155"/>
    <w:rsid w:val="004E2A76"/>
    <w:rsid w:val="004E2BC1"/>
    <w:rsid w:val="004E343D"/>
    <w:rsid w:val="004E34C1"/>
    <w:rsid w:val="004E388E"/>
    <w:rsid w:val="004E4004"/>
    <w:rsid w:val="004E4132"/>
    <w:rsid w:val="004E4262"/>
    <w:rsid w:val="004E4473"/>
    <w:rsid w:val="004E4A0D"/>
    <w:rsid w:val="004E5B25"/>
    <w:rsid w:val="004E5BD3"/>
    <w:rsid w:val="004E5DC5"/>
    <w:rsid w:val="004E6ECC"/>
    <w:rsid w:val="004E712E"/>
    <w:rsid w:val="004F07F1"/>
    <w:rsid w:val="004F0CFE"/>
    <w:rsid w:val="004F0E71"/>
    <w:rsid w:val="004F13B0"/>
    <w:rsid w:val="004F189A"/>
    <w:rsid w:val="004F1CE6"/>
    <w:rsid w:val="004F23AD"/>
    <w:rsid w:val="004F2934"/>
    <w:rsid w:val="004F3AC1"/>
    <w:rsid w:val="004F4EBE"/>
    <w:rsid w:val="004F5255"/>
    <w:rsid w:val="004F55D4"/>
    <w:rsid w:val="004F5671"/>
    <w:rsid w:val="004F57A5"/>
    <w:rsid w:val="004F5E98"/>
    <w:rsid w:val="004F6780"/>
    <w:rsid w:val="004F6BE4"/>
    <w:rsid w:val="004F7A48"/>
    <w:rsid w:val="004F7FB5"/>
    <w:rsid w:val="0050085F"/>
    <w:rsid w:val="00500906"/>
    <w:rsid w:val="00500A1B"/>
    <w:rsid w:val="00500E97"/>
    <w:rsid w:val="00501204"/>
    <w:rsid w:val="00501B56"/>
    <w:rsid w:val="00501CCB"/>
    <w:rsid w:val="00502543"/>
    <w:rsid w:val="005027A6"/>
    <w:rsid w:val="0050286F"/>
    <w:rsid w:val="0050326E"/>
    <w:rsid w:val="00503FD7"/>
    <w:rsid w:val="00504073"/>
    <w:rsid w:val="00504541"/>
    <w:rsid w:val="00504663"/>
    <w:rsid w:val="00504B17"/>
    <w:rsid w:val="005053EB"/>
    <w:rsid w:val="00505B25"/>
    <w:rsid w:val="00506641"/>
    <w:rsid w:val="005075E6"/>
    <w:rsid w:val="0050771D"/>
    <w:rsid w:val="005101EF"/>
    <w:rsid w:val="0051026A"/>
    <w:rsid w:val="005103C1"/>
    <w:rsid w:val="005122B9"/>
    <w:rsid w:val="00512772"/>
    <w:rsid w:val="005136A0"/>
    <w:rsid w:val="005146F7"/>
    <w:rsid w:val="00514A13"/>
    <w:rsid w:val="00515A5D"/>
    <w:rsid w:val="00515C6B"/>
    <w:rsid w:val="005161CB"/>
    <w:rsid w:val="005169B1"/>
    <w:rsid w:val="00516CFC"/>
    <w:rsid w:val="0051772F"/>
    <w:rsid w:val="00522AAE"/>
    <w:rsid w:val="00523F16"/>
    <w:rsid w:val="005245BA"/>
    <w:rsid w:val="0052520D"/>
    <w:rsid w:val="00525F1D"/>
    <w:rsid w:val="00526080"/>
    <w:rsid w:val="005261A7"/>
    <w:rsid w:val="00526505"/>
    <w:rsid w:val="005266B4"/>
    <w:rsid w:val="00526E4A"/>
    <w:rsid w:val="00526FA6"/>
    <w:rsid w:val="00527344"/>
    <w:rsid w:val="005279D2"/>
    <w:rsid w:val="00527D13"/>
    <w:rsid w:val="00530060"/>
    <w:rsid w:val="0053124D"/>
    <w:rsid w:val="005316B9"/>
    <w:rsid w:val="00532F8C"/>
    <w:rsid w:val="0053306A"/>
    <w:rsid w:val="005334A2"/>
    <w:rsid w:val="00534B79"/>
    <w:rsid w:val="00535011"/>
    <w:rsid w:val="005350B5"/>
    <w:rsid w:val="005358E0"/>
    <w:rsid w:val="00535EEE"/>
    <w:rsid w:val="0053658C"/>
    <w:rsid w:val="00536869"/>
    <w:rsid w:val="005369A5"/>
    <w:rsid w:val="00536A5A"/>
    <w:rsid w:val="00536EDA"/>
    <w:rsid w:val="005379B2"/>
    <w:rsid w:val="005379D5"/>
    <w:rsid w:val="0054031F"/>
    <w:rsid w:val="00540534"/>
    <w:rsid w:val="00540F1F"/>
    <w:rsid w:val="00541534"/>
    <w:rsid w:val="005419CA"/>
    <w:rsid w:val="005419E9"/>
    <w:rsid w:val="00541BB0"/>
    <w:rsid w:val="00541C84"/>
    <w:rsid w:val="00541DBC"/>
    <w:rsid w:val="00541E37"/>
    <w:rsid w:val="00542834"/>
    <w:rsid w:val="00542ABC"/>
    <w:rsid w:val="005430DB"/>
    <w:rsid w:val="00543243"/>
    <w:rsid w:val="00544295"/>
    <w:rsid w:val="00544585"/>
    <w:rsid w:val="00544A13"/>
    <w:rsid w:val="00544A92"/>
    <w:rsid w:val="005451EF"/>
    <w:rsid w:val="00545232"/>
    <w:rsid w:val="0054582D"/>
    <w:rsid w:val="00545B69"/>
    <w:rsid w:val="00545C7A"/>
    <w:rsid w:val="00545DA7"/>
    <w:rsid w:val="00546A8B"/>
    <w:rsid w:val="00546F63"/>
    <w:rsid w:val="0054720D"/>
    <w:rsid w:val="00547A8C"/>
    <w:rsid w:val="00547F59"/>
    <w:rsid w:val="005501D4"/>
    <w:rsid w:val="00550BE2"/>
    <w:rsid w:val="00550CAE"/>
    <w:rsid w:val="00551927"/>
    <w:rsid w:val="00551AB7"/>
    <w:rsid w:val="00551D57"/>
    <w:rsid w:val="00551F92"/>
    <w:rsid w:val="0055217A"/>
    <w:rsid w:val="005526E0"/>
    <w:rsid w:val="00552DB1"/>
    <w:rsid w:val="0055315F"/>
    <w:rsid w:val="00553E4D"/>
    <w:rsid w:val="005542E9"/>
    <w:rsid w:val="005549CE"/>
    <w:rsid w:val="00554B81"/>
    <w:rsid w:val="00554BEF"/>
    <w:rsid w:val="00555EEC"/>
    <w:rsid w:val="0055613B"/>
    <w:rsid w:val="00556257"/>
    <w:rsid w:val="0055629C"/>
    <w:rsid w:val="005566ED"/>
    <w:rsid w:val="00556A07"/>
    <w:rsid w:val="00556F7E"/>
    <w:rsid w:val="00557263"/>
    <w:rsid w:val="005577BE"/>
    <w:rsid w:val="00557AF4"/>
    <w:rsid w:val="005611AA"/>
    <w:rsid w:val="00561A9E"/>
    <w:rsid w:val="0056230F"/>
    <w:rsid w:val="00563049"/>
    <w:rsid w:val="005634E5"/>
    <w:rsid w:val="005636E4"/>
    <w:rsid w:val="005639DE"/>
    <w:rsid w:val="00564D26"/>
    <w:rsid w:val="0056529B"/>
    <w:rsid w:val="005654EA"/>
    <w:rsid w:val="00565FD8"/>
    <w:rsid w:val="0056617A"/>
    <w:rsid w:val="005663B2"/>
    <w:rsid w:val="005668C7"/>
    <w:rsid w:val="00566922"/>
    <w:rsid w:val="00567D8F"/>
    <w:rsid w:val="005702BE"/>
    <w:rsid w:val="00570849"/>
    <w:rsid w:val="00571751"/>
    <w:rsid w:val="00573F39"/>
    <w:rsid w:val="00574049"/>
    <w:rsid w:val="005741D0"/>
    <w:rsid w:val="00574ABC"/>
    <w:rsid w:val="00574B17"/>
    <w:rsid w:val="00574E32"/>
    <w:rsid w:val="005751D6"/>
    <w:rsid w:val="005754BC"/>
    <w:rsid w:val="005759D2"/>
    <w:rsid w:val="00575DDA"/>
    <w:rsid w:val="00575E93"/>
    <w:rsid w:val="0057621B"/>
    <w:rsid w:val="00576AFB"/>
    <w:rsid w:val="00577799"/>
    <w:rsid w:val="0057790F"/>
    <w:rsid w:val="00577D5A"/>
    <w:rsid w:val="00580104"/>
    <w:rsid w:val="0058130E"/>
    <w:rsid w:val="00582F37"/>
    <w:rsid w:val="0058353F"/>
    <w:rsid w:val="005842D3"/>
    <w:rsid w:val="0058432E"/>
    <w:rsid w:val="00584670"/>
    <w:rsid w:val="00584D17"/>
    <w:rsid w:val="00585DAD"/>
    <w:rsid w:val="005864D5"/>
    <w:rsid w:val="00586867"/>
    <w:rsid w:val="00586926"/>
    <w:rsid w:val="00586D6E"/>
    <w:rsid w:val="00590190"/>
    <w:rsid w:val="00590DFA"/>
    <w:rsid w:val="00591677"/>
    <w:rsid w:val="00591B96"/>
    <w:rsid w:val="00591D9A"/>
    <w:rsid w:val="00591E46"/>
    <w:rsid w:val="00591EC0"/>
    <w:rsid w:val="00592551"/>
    <w:rsid w:val="00592841"/>
    <w:rsid w:val="00592AB4"/>
    <w:rsid w:val="00592D90"/>
    <w:rsid w:val="00594F27"/>
    <w:rsid w:val="005964B4"/>
    <w:rsid w:val="005970F9"/>
    <w:rsid w:val="0059772B"/>
    <w:rsid w:val="005A06A2"/>
    <w:rsid w:val="005A1362"/>
    <w:rsid w:val="005A2F90"/>
    <w:rsid w:val="005A4FF4"/>
    <w:rsid w:val="005A5417"/>
    <w:rsid w:val="005A5668"/>
    <w:rsid w:val="005A6E48"/>
    <w:rsid w:val="005A792F"/>
    <w:rsid w:val="005B0487"/>
    <w:rsid w:val="005B1DAC"/>
    <w:rsid w:val="005B2031"/>
    <w:rsid w:val="005B2203"/>
    <w:rsid w:val="005B22D7"/>
    <w:rsid w:val="005B326A"/>
    <w:rsid w:val="005B3D0A"/>
    <w:rsid w:val="005B3E2D"/>
    <w:rsid w:val="005B40D2"/>
    <w:rsid w:val="005B4256"/>
    <w:rsid w:val="005B44B2"/>
    <w:rsid w:val="005B48B7"/>
    <w:rsid w:val="005B506D"/>
    <w:rsid w:val="005B54EB"/>
    <w:rsid w:val="005B5D5B"/>
    <w:rsid w:val="005B5FBA"/>
    <w:rsid w:val="005C0072"/>
    <w:rsid w:val="005C01BC"/>
    <w:rsid w:val="005C15BE"/>
    <w:rsid w:val="005C17A7"/>
    <w:rsid w:val="005C183A"/>
    <w:rsid w:val="005C1B06"/>
    <w:rsid w:val="005C26C5"/>
    <w:rsid w:val="005C2AF0"/>
    <w:rsid w:val="005C2BB7"/>
    <w:rsid w:val="005C2CC4"/>
    <w:rsid w:val="005C2EBA"/>
    <w:rsid w:val="005C3FE0"/>
    <w:rsid w:val="005C4244"/>
    <w:rsid w:val="005C4C06"/>
    <w:rsid w:val="005C4CE1"/>
    <w:rsid w:val="005C5177"/>
    <w:rsid w:val="005C5E42"/>
    <w:rsid w:val="005C6EBA"/>
    <w:rsid w:val="005C7234"/>
    <w:rsid w:val="005C7A1D"/>
    <w:rsid w:val="005D0FFB"/>
    <w:rsid w:val="005D268B"/>
    <w:rsid w:val="005D2FC1"/>
    <w:rsid w:val="005D4916"/>
    <w:rsid w:val="005D504E"/>
    <w:rsid w:val="005D5187"/>
    <w:rsid w:val="005D51B1"/>
    <w:rsid w:val="005D5E34"/>
    <w:rsid w:val="005D5ECB"/>
    <w:rsid w:val="005D5F41"/>
    <w:rsid w:val="005D6306"/>
    <w:rsid w:val="005D6B07"/>
    <w:rsid w:val="005D6D46"/>
    <w:rsid w:val="005D6F41"/>
    <w:rsid w:val="005D7EB3"/>
    <w:rsid w:val="005E099A"/>
    <w:rsid w:val="005E0B11"/>
    <w:rsid w:val="005E0BAF"/>
    <w:rsid w:val="005E10F7"/>
    <w:rsid w:val="005E1357"/>
    <w:rsid w:val="005E1F6F"/>
    <w:rsid w:val="005E27E3"/>
    <w:rsid w:val="005E2EFA"/>
    <w:rsid w:val="005E3184"/>
    <w:rsid w:val="005E321A"/>
    <w:rsid w:val="005E3FB4"/>
    <w:rsid w:val="005E4247"/>
    <w:rsid w:val="005E42C4"/>
    <w:rsid w:val="005E4339"/>
    <w:rsid w:val="005E4A7C"/>
    <w:rsid w:val="005E52A1"/>
    <w:rsid w:val="005E64B8"/>
    <w:rsid w:val="005E6B61"/>
    <w:rsid w:val="005E7C3D"/>
    <w:rsid w:val="005E7F14"/>
    <w:rsid w:val="005F0792"/>
    <w:rsid w:val="005F1037"/>
    <w:rsid w:val="005F15F7"/>
    <w:rsid w:val="005F17BA"/>
    <w:rsid w:val="005F1EA4"/>
    <w:rsid w:val="005F1F77"/>
    <w:rsid w:val="005F209C"/>
    <w:rsid w:val="005F38B4"/>
    <w:rsid w:val="005F3939"/>
    <w:rsid w:val="005F3D6A"/>
    <w:rsid w:val="005F4A8B"/>
    <w:rsid w:val="005F4C1F"/>
    <w:rsid w:val="005F4DD2"/>
    <w:rsid w:val="005F4E5C"/>
    <w:rsid w:val="005F58BD"/>
    <w:rsid w:val="005F69F5"/>
    <w:rsid w:val="005F6CEB"/>
    <w:rsid w:val="005F71D5"/>
    <w:rsid w:val="005F7AC6"/>
    <w:rsid w:val="005F7C6B"/>
    <w:rsid w:val="006004DC"/>
    <w:rsid w:val="00601625"/>
    <w:rsid w:val="0060183B"/>
    <w:rsid w:val="00602C3C"/>
    <w:rsid w:val="0060464A"/>
    <w:rsid w:val="006048A1"/>
    <w:rsid w:val="00605050"/>
    <w:rsid w:val="0060517B"/>
    <w:rsid w:val="00605F5C"/>
    <w:rsid w:val="006060AE"/>
    <w:rsid w:val="00606EB9"/>
    <w:rsid w:val="006074DE"/>
    <w:rsid w:val="0060798B"/>
    <w:rsid w:val="00607E98"/>
    <w:rsid w:val="006108FD"/>
    <w:rsid w:val="00610D71"/>
    <w:rsid w:val="006114BF"/>
    <w:rsid w:val="0061239D"/>
    <w:rsid w:val="00612516"/>
    <w:rsid w:val="006126B9"/>
    <w:rsid w:val="00612B21"/>
    <w:rsid w:val="0061314C"/>
    <w:rsid w:val="00613A6E"/>
    <w:rsid w:val="006142B0"/>
    <w:rsid w:val="0061484A"/>
    <w:rsid w:val="00614D70"/>
    <w:rsid w:val="00615A90"/>
    <w:rsid w:val="00615F17"/>
    <w:rsid w:val="0061673C"/>
    <w:rsid w:val="00616838"/>
    <w:rsid w:val="00616DC6"/>
    <w:rsid w:val="00616EB9"/>
    <w:rsid w:val="00617B78"/>
    <w:rsid w:val="00617F8A"/>
    <w:rsid w:val="006201E3"/>
    <w:rsid w:val="00620FD9"/>
    <w:rsid w:val="00621B26"/>
    <w:rsid w:val="00621EED"/>
    <w:rsid w:val="00622B2B"/>
    <w:rsid w:val="00622D46"/>
    <w:rsid w:val="006233AF"/>
    <w:rsid w:val="006238E7"/>
    <w:rsid w:val="00623A8C"/>
    <w:rsid w:val="00623B5A"/>
    <w:rsid w:val="00623CC9"/>
    <w:rsid w:val="00625BB9"/>
    <w:rsid w:val="006261A1"/>
    <w:rsid w:val="006263E1"/>
    <w:rsid w:val="00626C6B"/>
    <w:rsid w:val="0062764A"/>
    <w:rsid w:val="00627783"/>
    <w:rsid w:val="00627D12"/>
    <w:rsid w:val="00627FF5"/>
    <w:rsid w:val="0063077E"/>
    <w:rsid w:val="006315FF"/>
    <w:rsid w:val="006317A2"/>
    <w:rsid w:val="00631CA7"/>
    <w:rsid w:val="00631EF3"/>
    <w:rsid w:val="00631F39"/>
    <w:rsid w:val="00631FF3"/>
    <w:rsid w:val="00632171"/>
    <w:rsid w:val="0063223F"/>
    <w:rsid w:val="006324A1"/>
    <w:rsid w:val="00632682"/>
    <w:rsid w:val="006326D1"/>
    <w:rsid w:val="006327EA"/>
    <w:rsid w:val="006329BE"/>
    <w:rsid w:val="00632C0E"/>
    <w:rsid w:val="00632D7A"/>
    <w:rsid w:val="00632F5A"/>
    <w:rsid w:val="00632F77"/>
    <w:rsid w:val="00633588"/>
    <w:rsid w:val="006339DD"/>
    <w:rsid w:val="006342F8"/>
    <w:rsid w:val="00635068"/>
    <w:rsid w:val="0063598F"/>
    <w:rsid w:val="00635C03"/>
    <w:rsid w:val="0063639E"/>
    <w:rsid w:val="00636775"/>
    <w:rsid w:val="00636FCF"/>
    <w:rsid w:val="006372FA"/>
    <w:rsid w:val="00637DBD"/>
    <w:rsid w:val="00640AB5"/>
    <w:rsid w:val="00640EC2"/>
    <w:rsid w:val="00640F01"/>
    <w:rsid w:val="00641215"/>
    <w:rsid w:val="00641347"/>
    <w:rsid w:val="006417DB"/>
    <w:rsid w:val="00641AD3"/>
    <w:rsid w:val="00643273"/>
    <w:rsid w:val="00643563"/>
    <w:rsid w:val="0064411D"/>
    <w:rsid w:val="0064428D"/>
    <w:rsid w:val="006443CC"/>
    <w:rsid w:val="00644544"/>
    <w:rsid w:val="00645641"/>
    <w:rsid w:val="006465B5"/>
    <w:rsid w:val="00647028"/>
    <w:rsid w:val="00647429"/>
    <w:rsid w:val="0064772B"/>
    <w:rsid w:val="006477C0"/>
    <w:rsid w:val="00647F59"/>
    <w:rsid w:val="00650BBF"/>
    <w:rsid w:val="00652B01"/>
    <w:rsid w:val="006532B5"/>
    <w:rsid w:val="006533FA"/>
    <w:rsid w:val="0065378A"/>
    <w:rsid w:val="00653EE3"/>
    <w:rsid w:val="00653EF9"/>
    <w:rsid w:val="006540B3"/>
    <w:rsid w:val="00654A40"/>
    <w:rsid w:val="00655DF4"/>
    <w:rsid w:val="00656179"/>
    <w:rsid w:val="00657950"/>
    <w:rsid w:val="00660479"/>
    <w:rsid w:val="0066048B"/>
    <w:rsid w:val="00660A6A"/>
    <w:rsid w:val="00661C20"/>
    <w:rsid w:val="006623BE"/>
    <w:rsid w:val="006634F8"/>
    <w:rsid w:val="0066357A"/>
    <w:rsid w:val="006638E1"/>
    <w:rsid w:val="00664367"/>
    <w:rsid w:val="0066522A"/>
    <w:rsid w:val="0066579D"/>
    <w:rsid w:val="00665CB7"/>
    <w:rsid w:val="00666852"/>
    <w:rsid w:val="00666986"/>
    <w:rsid w:val="00666C51"/>
    <w:rsid w:val="00666CA4"/>
    <w:rsid w:val="00667191"/>
    <w:rsid w:val="00667C59"/>
    <w:rsid w:val="00667E82"/>
    <w:rsid w:val="00667E8C"/>
    <w:rsid w:val="00667F0D"/>
    <w:rsid w:val="00670879"/>
    <w:rsid w:val="00670E35"/>
    <w:rsid w:val="00671695"/>
    <w:rsid w:val="00671CCB"/>
    <w:rsid w:val="00672017"/>
    <w:rsid w:val="006720B3"/>
    <w:rsid w:val="00672E00"/>
    <w:rsid w:val="00673A88"/>
    <w:rsid w:val="00673D9D"/>
    <w:rsid w:val="0067411C"/>
    <w:rsid w:val="006746E8"/>
    <w:rsid w:val="006748DE"/>
    <w:rsid w:val="00674CE9"/>
    <w:rsid w:val="0067552B"/>
    <w:rsid w:val="0067585F"/>
    <w:rsid w:val="00675BC4"/>
    <w:rsid w:val="00675F99"/>
    <w:rsid w:val="00676815"/>
    <w:rsid w:val="00676EA8"/>
    <w:rsid w:val="006773F2"/>
    <w:rsid w:val="006775B3"/>
    <w:rsid w:val="00677680"/>
    <w:rsid w:val="00677716"/>
    <w:rsid w:val="0067786A"/>
    <w:rsid w:val="00677890"/>
    <w:rsid w:val="00677C2B"/>
    <w:rsid w:val="00681B7F"/>
    <w:rsid w:val="00682586"/>
    <w:rsid w:val="00682835"/>
    <w:rsid w:val="006831AA"/>
    <w:rsid w:val="006835E4"/>
    <w:rsid w:val="00683F53"/>
    <w:rsid w:val="00683FE1"/>
    <w:rsid w:val="00684062"/>
    <w:rsid w:val="0068454A"/>
    <w:rsid w:val="006853F7"/>
    <w:rsid w:val="00685B58"/>
    <w:rsid w:val="00685DB8"/>
    <w:rsid w:val="00685DE4"/>
    <w:rsid w:val="00685EE8"/>
    <w:rsid w:val="00685FFA"/>
    <w:rsid w:val="00686189"/>
    <w:rsid w:val="00686ED8"/>
    <w:rsid w:val="006873AE"/>
    <w:rsid w:val="0068754F"/>
    <w:rsid w:val="00687963"/>
    <w:rsid w:val="006905C5"/>
    <w:rsid w:val="00690A0C"/>
    <w:rsid w:val="00690E7C"/>
    <w:rsid w:val="00691085"/>
    <w:rsid w:val="0069197E"/>
    <w:rsid w:val="006919B2"/>
    <w:rsid w:val="006924B3"/>
    <w:rsid w:val="00692AA4"/>
    <w:rsid w:val="00692F46"/>
    <w:rsid w:val="00693E9E"/>
    <w:rsid w:val="00693EB9"/>
    <w:rsid w:val="00694082"/>
    <w:rsid w:val="00694444"/>
    <w:rsid w:val="0069499D"/>
    <w:rsid w:val="00694E8F"/>
    <w:rsid w:val="00695EA0"/>
    <w:rsid w:val="0069636E"/>
    <w:rsid w:val="00696750"/>
    <w:rsid w:val="00696754"/>
    <w:rsid w:val="00696B4A"/>
    <w:rsid w:val="00697212"/>
    <w:rsid w:val="00697218"/>
    <w:rsid w:val="006976DC"/>
    <w:rsid w:val="00697954"/>
    <w:rsid w:val="006A0187"/>
    <w:rsid w:val="006A0499"/>
    <w:rsid w:val="006A0504"/>
    <w:rsid w:val="006A0F8C"/>
    <w:rsid w:val="006A0F92"/>
    <w:rsid w:val="006A1907"/>
    <w:rsid w:val="006A22D8"/>
    <w:rsid w:val="006A4082"/>
    <w:rsid w:val="006A41FD"/>
    <w:rsid w:val="006A4733"/>
    <w:rsid w:val="006A4CC9"/>
    <w:rsid w:val="006A4D72"/>
    <w:rsid w:val="006A51A7"/>
    <w:rsid w:val="006A577A"/>
    <w:rsid w:val="006A5B6F"/>
    <w:rsid w:val="006A61FF"/>
    <w:rsid w:val="006A650A"/>
    <w:rsid w:val="006A68CE"/>
    <w:rsid w:val="006A6FDA"/>
    <w:rsid w:val="006A715D"/>
    <w:rsid w:val="006A747F"/>
    <w:rsid w:val="006A7A81"/>
    <w:rsid w:val="006B19C8"/>
    <w:rsid w:val="006B2490"/>
    <w:rsid w:val="006B2760"/>
    <w:rsid w:val="006B2E5A"/>
    <w:rsid w:val="006B3FFB"/>
    <w:rsid w:val="006B4127"/>
    <w:rsid w:val="006B4C98"/>
    <w:rsid w:val="006B59EA"/>
    <w:rsid w:val="006B61A0"/>
    <w:rsid w:val="006B7189"/>
    <w:rsid w:val="006B72F4"/>
    <w:rsid w:val="006C0229"/>
    <w:rsid w:val="006C04DA"/>
    <w:rsid w:val="006C0A6D"/>
    <w:rsid w:val="006C0C01"/>
    <w:rsid w:val="006C117F"/>
    <w:rsid w:val="006C12D2"/>
    <w:rsid w:val="006C1A4C"/>
    <w:rsid w:val="006C2736"/>
    <w:rsid w:val="006C2CE1"/>
    <w:rsid w:val="006C2ED1"/>
    <w:rsid w:val="006C338A"/>
    <w:rsid w:val="006C3398"/>
    <w:rsid w:val="006C340E"/>
    <w:rsid w:val="006C352F"/>
    <w:rsid w:val="006C3586"/>
    <w:rsid w:val="006C35A1"/>
    <w:rsid w:val="006C42AB"/>
    <w:rsid w:val="006C44BE"/>
    <w:rsid w:val="006C49F4"/>
    <w:rsid w:val="006C4AD8"/>
    <w:rsid w:val="006C4E56"/>
    <w:rsid w:val="006C514E"/>
    <w:rsid w:val="006C560F"/>
    <w:rsid w:val="006C6667"/>
    <w:rsid w:val="006C6D17"/>
    <w:rsid w:val="006C7358"/>
    <w:rsid w:val="006C7D06"/>
    <w:rsid w:val="006D0037"/>
    <w:rsid w:val="006D0951"/>
    <w:rsid w:val="006D0B2F"/>
    <w:rsid w:val="006D1112"/>
    <w:rsid w:val="006D149B"/>
    <w:rsid w:val="006D1827"/>
    <w:rsid w:val="006D1842"/>
    <w:rsid w:val="006D2EFF"/>
    <w:rsid w:val="006D30B7"/>
    <w:rsid w:val="006D3E89"/>
    <w:rsid w:val="006D4548"/>
    <w:rsid w:val="006D56F8"/>
    <w:rsid w:val="006D5861"/>
    <w:rsid w:val="006D65DB"/>
    <w:rsid w:val="006D6895"/>
    <w:rsid w:val="006D6CBD"/>
    <w:rsid w:val="006D6DE7"/>
    <w:rsid w:val="006D72F6"/>
    <w:rsid w:val="006E0967"/>
    <w:rsid w:val="006E0F62"/>
    <w:rsid w:val="006E13F2"/>
    <w:rsid w:val="006E1AE9"/>
    <w:rsid w:val="006E24B1"/>
    <w:rsid w:val="006E26FF"/>
    <w:rsid w:val="006E298D"/>
    <w:rsid w:val="006E2E12"/>
    <w:rsid w:val="006E4257"/>
    <w:rsid w:val="006E43CA"/>
    <w:rsid w:val="006E45D6"/>
    <w:rsid w:val="006E48E6"/>
    <w:rsid w:val="006E4A02"/>
    <w:rsid w:val="006E4A9F"/>
    <w:rsid w:val="006E4CA1"/>
    <w:rsid w:val="006E5683"/>
    <w:rsid w:val="006E5F2E"/>
    <w:rsid w:val="006E6760"/>
    <w:rsid w:val="006E67F5"/>
    <w:rsid w:val="006E686D"/>
    <w:rsid w:val="006E72D6"/>
    <w:rsid w:val="006E755B"/>
    <w:rsid w:val="006E7CAB"/>
    <w:rsid w:val="006F081F"/>
    <w:rsid w:val="006F14A6"/>
    <w:rsid w:val="006F229A"/>
    <w:rsid w:val="006F2A08"/>
    <w:rsid w:val="006F2A7E"/>
    <w:rsid w:val="006F2B2E"/>
    <w:rsid w:val="006F3DC7"/>
    <w:rsid w:val="006F4A43"/>
    <w:rsid w:val="006F4C1A"/>
    <w:rsid w:val="006F4FE5"/>
    <w:rsid w:val="006F52D0"/>
    <w:rsid w:val="006F6763"/>
    <w:rsid w:val="006F67B4"/>
    <w:rsid w:val="006F6CC1"/>
    <w:rsid w:val="006F733B"/>
    <w:rsid w:val="006F75E0"/>
    <w:rsid w:val="006F79E7"/>
    <w:rsid w:val="006F7A2B"/>
    <w:rsid w:val="006F7C36"/>
    <w:rsid w:val="007003C1"/>
    <w:rsid w:val="0070114B"/>
    <w:rsid w:val="00701381"/>
    <w:rsid w:val="00702107"/>
    <w:rsid w:val="00702328"/>
    <w:rsid w:val="0070243A"/>
    <w:rsid w:val="00703407"/>
    <w:rsid w:val="007036BB"/>
    <w:rsid w:val="007037D2"/>
    <w:rsid w:val="00703AA6"/>
    <w:rsid w:val="007043EF"/>
    <w:rsid w:val="00704DEE"/>
    <w:rsid w:val="00705878"/>
    <w:rsid w:val="00705DDF"/>
    <w:rsid w:val="007067F7"/>
    <w:rsid w:val="00706878"/>
    <w:rsid w:val="00707427"/>
    <w:rsid w:val="0070745C"/>
    <w:rsid w:val="00707A62"/>
    <w:rsid w:val="00707CFB"/>
    <w:rsid w:val="00707F02"/>
    <w:rsid w:val="007110E7"/>
    <w:rsid w:val="00711DFD"/>
    <w:rsid w:val="00711EA4"/>
    <w:rsid w:val="00712DAC"/>
    <w:rsid w:val="00712E65"/>
    <w:rsid w:val="007135A2"/>
    <w:rsid w:val="007137CD"/>
    <w:rsid w:val="00714CAE"/>
    <w:rsid w:val="00714FE6"/>
    <w:rsid w:val="00715B77"/>
    <w:rsid w:val="00715E92"/>
    <w:rsid w:val="0071607D"/>
    <w:rsid w:val="0071630D"/>
    <w:rsid w:val="00716C88"/>
    <w:rsid w:val="00716F13"/>
    <w:rsid w:val="00717753"/>
    <w:rsid w:val="0071796F"/>
    <w:rsid w:val="00720582"/>
    <w:rsid w:val="00721890"/>
    <w:rsid w:val="00722CB7"/>
    <w:rsid w:val="00722F2D"/>
    <w:rsid w:val="00723344"/>
    <w:rsid w:val="007233A1"/>
    <w:rsid w:val="0072383F"/>
    <w:rsid w:val="00724606"/>
    <w:rsid w:val="00724977"/>
    <w:rsid w:val="0072550D"/>
    <w:rsid w:val="00726215"/>
    <w:rsid w:val="0072654E"/>
    <w:rsid w:val="007276DC"/>
    <w:rsid w:val="00727745"/>
    <w:rsid w:val="00727911"/>
    <w:rsid w:val="00727B69"/>
    <w:rsid w:val="00730046"/>
    <w:rsid w:val="0073028E"/>
    <w:rsid w:val="00730399"/>
    <w:rsid w:val="00730D18"/>
    <w:rsid w:val="00732938"/>
    <w:rsid w:val="00732AE5"/>
    <w:rsid w:val="007343D0"/>
    <w:rsid w:val="00734495"/>
    <w:rsid w:val="00734BB9"/>
    <w:rsid w:val="00735469"/>
    <w:rsid w:val="0073550C"/>
    <w:rsid w:val="00735F50"/>
    <w:rsid w:val="00737916"/>
    <w:rsid w:val="00737EEB"/>
    <w:rsid w:val="00740EEC"/>
    <w:rsid w:val="00741340"/>
    <w:rsid w:val="00741A99"/>
    <w:rsid w:val="00743591"/>
    <w:rsid w:val="007436FB"/>
    <w:rsid w:val="00743AF1"/>
    <w:rsid w:val="00743B6C"/>
    <w:rsid w:val="0074498F"/>
    <w:rsid w:val="00744AD0"/>
    <w:rsid w:val="00745BF4"/>
    <w:rsid w:val="00745D90"/>
    <w:rsid w:val="00745E22"/>
    <w:rsid w:val="00747416"/>
    <w:rsid w:val="00750ABA"/>
    <w:rsid w:val="00751F80"/>
    <w:rsid w:val="007523EC"/>
    <w:rsid w:val="00752467"/>
    <w:rsid w:val="0075281B"/>
    <w:rsid w:val="00752D97"/>
    <w:rsid w:val="00752F33"/>
    <w:rsid w:val="0075317A"/>
    <w:rsid w:val="00753A31"/>
    <w:rsid w:val="00754573"/>
    <w:rsid w:val="00754899"/>
    <w:rsid w:val="00754BBC"/>
    <w:rsid w:val="00755E6F"/>
    <w:rsid w:val="007564E8"/>
    <w:rsid w:val="007567BF"/>
    <w:rsid w:val="007568DF"/>
    <w:rsid w:val="00757274"/>
    <w:rsid w:val="00757461"/>
    <w:rsid w:val="00757A6A"/>
    <w:rsid w:val="00757B0F"/>
    <w:rsid w:val="00757D88"/>
    <w:rsid w:val="0076037B"/>
    <w:rsid w:val="0076084F"/>
    <w:rsid w:val="00761294"/>
    <w:rsid w:val="007612BC"/>
    <w:rsid w:val="00761D0C"/>
    <w:rsid w:val="0076227D"/>
    <w:rsid w:val="00762A3D"/>
    <w:rsid w:val="00762D19"/>
    <w:rsid w:val="0076537A"/>
    <w:rsid w:val="007656B5"/>
    <w:rsid w:val="00765B8D"/>
    <w:rsid w:val="007660F5"/>
    <w:rsid w:val="007669FA"/>
    <w:rsid w:val="00766C17"/>
    <w:rsid w:val="007677B6"/>
    <w:rsid w:val="0076796E"/>
    <w:rsid w:val="00767C01"/>
    <w:rsid w:val="00770DE4"/>
    <w:rsid w:val="007711F6"/>
    <w:rsid w:val="00771A8C"/>
    <w:rsid w:val="007722A0"/>
    <w:rsid w:val="00772485"/>
    <w:rsid w:val="00772660"/>
    <w:rsid w:val="00772A0B"/>
    <w:rsid w:val="00772A98"/>
    <w:rsid w:val="00773CF4"/>
    <w:rsid w:val="00774A38"/>
    <w:rsid w:val="0077565E"/>
    <w:rsid w:val="007763EA"/>
    <w:rsid w:val="00776AC6"/>
    <w:rsid w:val="00776E3F"/>
    <w:rsid w:val="007773D2"/>
    <w:rsid w:val="0078018D"/>
    <w:rsid w:val="007801E6"/>
    <w:rsid w:val="00780481"/>
    <w:rsid w:val="00780F27"/>
    <w:rsid w:val="0078126E"/>
    <w:rsid w:val="0078146E"/>
    <w:rsid w:val="0078153F"/>
    <w:rsid w:val="00781B53"/>
    <w:rsid w:val="00782A8E"/>
    <w:rsid w:val="00782D19"/>
    <w:rsid w:val="00783217"/>
    <w:rsid w:val="00784654"/>
    <w:rsid w:val="00784C7F"/>
    <w:rsid w:val="00785DE8"/>
    <w:rsid w:val="0078682F"/>
    <w:rsid w:val="0078686B"/>
    <w:rsid w:val="007868E1"/>
    <w:rsid w:val="00786B0F"/>
    <w:rsid w:val="00787D72"/>
    <w:rsid w:val="00790618"/>
    <w:rsid w:val="00790728"/>
    <w:rsid w:val="00790FB9"/>
    <w:rsid w:val="00791DE5"/>
    <w:rsid w:val="007921A4"/>
    <w:rsid w:val="00792330"/>
    <w:rsid w:val="0079310B"/>
    <w:rsid w:val="0079313E"/>
    <w:rsid w:val="007934A3"/>
    <w:rsid w:val="007936E3"/>
    <w:rsid w:val="00793DD9"/>
    <w:rsid w:val="00794107"/>
    <w:rsid w:val="007942F9"/>
    <w:rsid w:val="007943CD"/>
    <w:rsid w:val="007944B2"/>
    <w:rsid w:val="00794519"/>
    <w:rsid w:val="00794FCC"/>
    <w:rsid w:val="0079542C"/>
    <w:rsid w:val="0079559E"/>
    <w:rsid w:val="00795EB6"/>
    <w:rsid w:val="00795F6E"/>
    <w:rsid w:val="007960CB"/>
    <w:rsid w:val="007961B3"/>
    <w:rsid w:val="007966E5"/>
    <w:rsid w:val="00796EAD"/>
    <w:rsid w:val="00797357"/>
    <w:rsid w:val="00797EF0"/>
    <w:rsid w:val="007A12C1"/>
    <w:rsid w:val="007A1868"/>
    <w:rsid w:val="007A1F89"/>
    <w:rsid w:val="007A35CB"/>
    <w:rsid w:val="007A3EA2"/>
    <w:rsid w:val="007A4312"/>
    <w:rsid w:val="007A51AF"/>
    <w:rsid w:val="007A5267"/>
    <w:rsid w:val="007A551E"/>
    <w:rsid w:val="007A5898"/>
    <w:rsid w:val="007A592E"/>
    <w:rsid w:val="007A5B13"/>
    <w:rsid w:val="007A620E"/>
    <w:rsid w:val="007A6269"/>
    <w:rsid w:val="007A69AB"/>
    <w:rsid w:val="007A6A51"/>
    <w:rsid w:val="007A7C58"/>
    <w:rsid w:val="007A7EDD"/>
    <w:rsid w:val="007B00AB"/>
    <w:rsid w:val="007B0871"/>
    <w:rsid w:val="007B0B22"/>
    <w:rsid w:val="007B0F26"/>
    <w:rsid w:val="007B1212"/>
    <w:rsid w:val="007B259B"/>
    <w:rsid w:val="007B262F"/>
    <w:rsid w:val="007B29A0"/>
    <w:rsid w:val="007B42A7"/>
    <w:rsid w:val="007B4439"/>
    <w:rsid w:val="007B522B"/>
    <w:rsid w:val="007B5369"/>
    <w:rsid w:val="007B5449"/>
    <w:rsid w:val="007B5BBD"/>
    <w:rsid w:val="007B5DF2"/>
    <w:rsid w:val="007B60D6"/>
    <w:rsid w:val="007B60F7"/>
    <w:rsid w:val="007B618E"/>
    <w:rsid w:val="007B7CE0"/>
    <w:rsid w:val="007B7F3F"/>
    <w:rsid w:val="007C0675"/>
    <w:rsid w:val="007C0A4E"/>
    <w:rsid w:val="007C0B1C"/>
    <w:rsid w:val="007C0EF5"/>
    <w:rsid w:val="007C1127"/>
    <w:rsid w:val="007C1A4E"/>
    <w:rsid w:val="007C27AA"/>
    <w:rsid w:val="007C2853"/>
    <w:rsid w:val="007C31AA"/>
    <w:rsid w:val="007C31F0"/>
    <w:rsid w:val="007C35AC"/>
    <w:rsid w:val="007C52BC"/>
    <w:rsid w:val="007C5A66"/>
    <w:rsid w:val="007C6BA1"/>
    <w:rsid w:val="007C767A"/>
    <w:rsid w:val="007C767E"/>
    <w:rsid w:val="007C7919"/>
    <w:rsid w:val="007C7991"/>
    <w:rsid w:val="007C7E14"/>
    <w:rsid w:val="007D0EF1"/>
    <w:rsid w:val="007D1314"/>
    <w:rsid w:val="007D2D15"/>
    <w:rsid w:val="007D3C74"/>
    <w:rsid w:val="007D3E45"/>
    <w:rsid w:val="007D4170"/>
    <w:rsid w:val="007D4A18"/>
    <w:rsid w:val="007D4A26"/>
    <w:rsid w:val="007D4C26"/>
    <w:rsid w:val="007D4F94"/>
    <w:rsid w:val="007D5FA0"/>
    <w:rsid w:val="007D6383"/>
    <w:rsid w:val="007D66F4"/>
    <w:rsid w:val="007D6A4C"/>
    <w:rsid w:val="007D6D72"/>
    <w:rsid w:val="007D6E12"/>
    <w:rsid w:val="007D6F29"/>
    <w:rsid w:val="007D75D5"/>
    <w:rsid w:val="007D7915"/>
    <w:rsid w:val="007E01E5"/>
    <w:rsid w:val="007E0851"/>
    <w:rsid w:val="007E143A"/>
    <w:rsid w:val="007E1932"/>
    <w:rsid w:val="007E206A"/>
    <w:rsid w:val="007E2276"/>
    <w:rsid w:val="007E2361"/>
    <w:rsid w:val="007E2363"/>
    <w:rsid w:val="007E3DF9"/>
    <w:rsid w:val="007E4092"/>
    <w:rsid w:val="007E4B0F"/>
    <w:rsid w:val="007E4D61"/>
    <w:rsid w:val="007E5EE3"/>
    <w:rsid w:val="007E68EF"/>
    <w:rsid w:val="007E70B2"/>
    <w:rsid w:val="007E79DE"/>
    <w:rsid w:val="007F02DC"/>
    <w:rsid w:val="007F08A8"/>
    <w:rsid w:val="007F095A"/>
    <w:rsid w:val="007F1042"/>
    <w:rsid w:val="007F169D"/>
    <w:rsid w:val="007F1D99"/>
    <w:rsid w:val="007F2026"/>
    <w:rsid w:val="007F2F61"/>
    <w:rsid w:val="007F3BC7"/>
    <w:rsid w:val="007F3CC0"/>
    <w:rsid w:val="007F3F3C"/>
    <w:rsid w:val="007F4039"/>
    <w:rsid w:val="007F44FC"/>
    <w:rsid w:val="007F53DF"/>
    <w:rsid w:val="007F54AA"/>
    <w:rsid w:val="007F6A27"/>
    <w:rsid w:val="00800226"/>
    <w:rsid w:val="00800284"/>
    <w:rsid w:val="008012C5"/>
    <w:rsid w:val="008012FC"/>
    <w:rsid w:val="00801F64"/>
    <w:rsid w:val="008031FF"/>
    <w:rsid w:val="00803455"/>
    <w:rsid w:val="008039C6"/>
    <w:rsid w:val="00803F70"/>
    <w:rsid w:val="00804198"/>
    <w:rsid w:val="008044F8"/>
    <w:rsid w:val="00806039"/>
    <w:rsid w:val="00806595"/>
    <w:rsid w:val="0080722E"/>
    <w:rsid w:val="00810788"/>
    <w:rsid w:val="00811140"/>
    <w:rsid w:val="008114A4"/>
    <w:rsid w:val="00811CCC"/>
    <w:rsid w:val="00812502"/>
    <w:rsid w:val="008127A6"/>
    <w:rsid w:val="0081318E"/>
    <w:rsid w:val="00813596"/>
    <w:rsid w:val="008138CB"/>
    <w:rsid w:val="008145D5"/>
    <w:rsid w:val="00814A94"/>
    <w:rsid w:val="00815653"/>
    <w:rsid w:val="0081618C"/>
    <w:rsid w:val="008163C7"/>
    <w:rsid w:val="00816430"/>
    <w:rsid w:val="008164DE"/>
    <w:rsid w:val="008176A2"/>
    <w:rsid w:val="00817B5D"/>
    <w:rsid w:val="00817C71"/>
    <w:rsid w:val="00820414"/>
    <w:rsid w:val="00820D98"/>
    <w:rsid w:val="008214B1"/>
    <w:rsid w:val="008219FA"/>
    <w:rsid w:val="00821AB4"/>
    <w:rsid w:val="00821C07"/>
    <w:rsid w:val="00822326"/>
    <w:rsid w:val="008227D7"/>
    <w:rsid w:val="00822837"/>
    <w:rsid w:val="00823165"/>
    <w:rsid w:val="008234EB"/>
    <w:rsid w:val="0082354B"/>
    <w:rsid w:val="00823583"/>
    <w:rsid w:val="008236A9"/>
    <w:rsid w:val="00823949"/>
    <w:rsid w:val="00823BD2"/>
    <w:rsid w:val="00823EBF"/>
    <w:rsid w:val="00824B3E"/>
    <w:rsid w:val="0082593E"/>
    <w:rsid w:val="00825CEC"/>
    <w:rsid w:val="008260EF"/>
    <w:rsid w:val="0082733D"/>
    <w:rsid w:val="00827BFB"/>
    <w:rsid w:val="00827F13"/>
    <w:rsid w:val="008301BF"/>
    <w:rsid w:val="0083089A"/>
    <w:rsid w:val="00830C92"/>
    <w:rsid w:val="008320CE"/>
    <w:rsid w:val="00832302"/>
    <w:rsid w:val="008326DC"/>
    <w:rsid w:val="00832C25"/>
    <w:rsid w:val="00832D2E"/>
    <w:rsid w:val="0083339F"/>
    <w:rsid w:val="008344DF"/>
    <w:rsid w:val="00835AF6"/>
    <w:rsid w:val="00836258"/>
    <w:rsid w:val="0083686D"/>
    <w:rsid w:val="00836962"/>
    <w:rsid w:val="00836C3C"/>
    <w:rsid w:val="008373FD"/>
    <w:rsid w:val="0083774E"/>
    <w:rsid w:val="00837BDC"/>
    <w:rsid w:val="00837EDA"/>
    <w:rsid w:val="00837F72"/>
    <w:rsid w:val="00840035"/>
    <w:rsid w:val="008403DC"/>
    <w:rsid w:val="00841101"/>
    <w:rsid w:val="00841533"/>
    <w:rsid w:val="0084188A"/>
    <w:rsid w:val="008419B9"/>
    <w:rsid w:val="00841D27"/>
    <w:rsid w:val="00842F47"/>
    <w:rsid w:val="008435C8"/>
    <w:rsid w:val="00843880"/>
    <w:rsid w:val="00843D7A"/>
    <w:rsid w:val="0084468C"/>
    <w:rsid w:val="0084567E"/>
    <w:rsid w:val="0084586A"/>
    <w:rsid w:val="00845B34"/>
    <w:rsid w:val="00845DBA"/>
    <w:rsid w:val="00846412"/>
    <w:rsid w:val="00847BF1"/>
    <w:rsid w:val="008502A4"/>
    <w:rsid w:val="00850777"/>
    <w:rsid w:val="00851A34"/>
    <w:rsid w:val="00851B84"/>
    <w:rsid w:val="00851BEC"/>
    <w:rsid w:val="00852255"/>
    <w:rsid w:val="008531E6"/>
    <w:rsid w:val="00853BF4"/>
    <w:rsid w:val="0085449D"/>
    <w:rsid w:val="00854A01"/>
    <w:rsid w:val="00854D21"/>
    <w:rsid w:val="00855338"/>
    <w:rsid w:val="00855CCB"/>
    <w:rsid w:val="00857407"/>
    <w:rsid w:val="00860048"/>
    <w:rsid w:val="00860157"/>
    <w:rsid w:val="00860DAD"/>
    <w:rsid w:val="00861280"/>
    <w:rsid w:val="00862D8D"/>
    <w:rsid w:val="00863212"/>
    <w:rsid w:val="0086435A"/>
    <w:rsid w:val="008645FA"/>
    <w:rsid w:val="008649ED"/>
    <w:rsid w:val="00864C6F"/>
    <w:rsid w:val="00864D1D"/>
    <w:rsid w:val="00864DD8"/>
    <w:rsid w:val="00864FB8"/>
    <w:rsid w:val="00865391"/>
    <w:rsid w:val="00865C49"/>
    <w:rsid w:val="008662F7"/>
    <w:rsid w:val="0086783C"/>
    <w:rsid w:val="00867F35"/>
    <w:rsid w:val="008706B9"/>
    <w:rsid w:val="00871073"/>
    <w:rsid w:val="008715FF"/>
    <w:rsid w:val="00871635"/>
    <w:rsid w:val="008716C8"/>
    <w:rsid w:val="00871A29"/>
    <w:rsid w:val="00872672"/>
    <w:rsid w:val="008729AF"/>
    <w:rsid w:val="008735CA"/>
    <w:rsid w:val="00873674"/>
    <w:rsid w:val="00873712"/>
    <w:rsid w:val="0087387C"/>
    <w:rsid w:val="0087387E"/>
    <w:rsid w:val="00873906"/>
    <w:rsid w:val="00874531"/>
    <w:rsid w:val="008749C7"/>
    <w:rsid w:val="00875056"/>
    <w:rsid w:val="00875201"/>
    <w:rsid w:val="00875263"/>
    <w:rsid w:val="00875783"/>
    <w:rsid w:val="00876FBA"/>
    <w:rsid w:val="00876FD9"/>
    <w:rsid w:val="00877672"/>
    <w:rsid w:val="0087772F"/>
    <w:rsid w:val="00877A79"/>
    <w:rsid w:val="008805AD"/>
    <w:rsid w:val="00880B8E"/>
    <w:rsid w:val="008811A6"/>
    <w:rsid w:val="00881473"/>
    <w:rsid w:val="00881554"/>
    <w:rsid w:val="0088156F"/>
    <w:rsid w:val="00881571"/>
    <w:rsid w:val="008824BB"/>
    <w:rsid w:val="008829CF"/>
    <w:rsid w:val="00882AD9"/>
    <w:rsid w:val="00882C5F"/>
    <w:rsid w:val="0088378B"/>
    <w:rsid w:val="0088400D"/>
    <w:rsid w:val="0088429B"/>
    <w:rsid w:val="008843A3"/>
    <w:rsid w:val="0088663D"/>
    <w:rsid w:val="008867F5"/>
    <w:rsid w:val="00886986"/>
    <w:rsid w:val="00886B57"/>
    <w:rsid w:val="0088772A"/>
    <w:rsid w:val="008878AB"/>
    <w:rsid w:val="00887A2B"/>
    <w:rsid w:val="00890064"/>
    <w:rsid w:val="008901C9"/>
    <w:rsid w:val="00890428"/>
    <w:rsid w:val="008904E0"/>
    <w:rsid w:val="00890C35"/>
    <w:rsid w:val="00890C7C"/>
    <w:rsid w:val="008910E2"/>
    <w:rsid w:val="00891859"/>
    <w:rsid w:val="00891BF0"/>
    <w:rsid w:val="008926FB"/>
    <w:rsid w:val="00892A4A"/>
    <w:rsid w:val="00892DA5"/>
    <w:rsid w:val="00893056"/>
    <w:rsid w:val="00893C96"/>
    <w:rsid w:val="00893EB6"/>
    <w:rsid w:val="0089402E"/>
    <w:rsid w:val="00894805"/>
    <w:rsid w:val="008954C4"/>
    <w:rsid w:val="00896963"/>
    <w:rsid w:val="00896FF1"/>
    <w:rsid w:val="00897218"/>
    <w:rsid w:val="008975B7"/>
    <w:rsid w:val="00897B8C"/>
    <w:rsid w:val="00897F81"/>
    <w:rsid w:val="008A07C7"/>
    <w:rsid w:val="008A07ED"/>
    <w:rsid w:val="008A0F32"/>
    <w:rsid w:val="008A1073"/>
    <w:rsid w:val="008A13F5"/>
    <w:rsid w:val="008A1CCF"/>
    <w:rsid w:val="008A24C0"/>
    <w:rsid w:val="008A2915"/>
    <w:rsid w:val="008A3177"/>
    <w:rsid w:val="008A3CF7"/>
    <w:rsid w:val="008A3D13"/>
    <w:rsid w:val="008A44EE"/>
    <w:rsid w:val="008A49F7"/>
    <w:rsid w:val="008A4CA5"/>
    <w:rsid w:val="008A4E24"/>
    <w:rsid w:val="008A5333"/>
    <w:rsid w:val="008A5AD6"/>
    <w:rsid w:val="008A674F"/>
    <w:rsid w:val="008A7D71"/>
    <w:rsid w:val="008B04E8"/>
    <w:rsid w:val="008B0CBD"/>
    <w:rsid w:val="008B0E10"/>
    <w:rsid w:val="008B1B2B"/>
    <w:rsid w:val="008B20C7"/>
    <w:rsid w:val="008B2555"/>
    <w:rsid w:val="008B2B8F"/>
    <w:rsid w:val="008B35DD"/>
    <w:rsid w:val="008B4629"/>
    <w:rsid w:val="008B4AAF"/>
    <w:rsid w:val="008B5508"/>
    <w:rsid w:val="008B5B76"/>
    <w:rsid w:val="008B6298"/>
    <w:rsid w:val="008B7F09"/>
    <w:rsid w:val="008C00FF"/>
    <w:rsid w:val="008C0487"/>
    <w:rsid w:val="008C06F2"/>
    <w:rsid w:val="008C0737"/>
    <w:rsid w:val="008C07A9"/>
    <w:rsid w:val="008C08BF"/>
    <w:rsid w:val="008C0E56"/>
    <w:rsid w:val="008C164C"/>
    <w:rsid w:val="008C1A70"/>
    <w:rsid w:val="008C2640"/>
    <w:rsid w:val="008C3283"/>
    <w:rsid w:val="008C3648"/>
    <w:rsid w:val="008C4523"/>
    <w:rsid w:val="008C4887"/>
    <w:rsid w:val="008C489B"/>
    <w:rsid w:val="008C49BC"/>
    <w:rsid w:val="008C4A48"/>
    <w:rsid w:val="008C6071"/>
    <w:rsid w:val="008C60B1"/>
    <w:rsid w:val="008C6A06"/>
    <w:rsid w:val="008C6D98"/>
    <w:rsid w:val="008C74DF"/>
    <w:rsid w:val="008C7618"/>
    <w:rsid w:val="008D02DA"/>
    <w:rsid w:val="008D0461"/>
    <w:rsid w:val="008D0997"/>
    <w:rsid w:val="008D1832"/>
    <w:rsid w:val="008D1A59"/>
    <w:rsid w:val="008D1E93"/>
    <w:rsid w:val="008D207A"/>
    <w:rsid w:val="008D2784"/>
    <w:rsid w:val="008D3080"/>
    <w:rsid w:val="008D33E2"/>
    <w:rsid w:val="008D3EC2"/>
    <w:rsid w:val="008D4214"/>
    <w:rsid w:val="008D55C4"/>
    <w:rsid w:val="008D5C01"/>
    <w:rsid w:val="008D6CDD"/>
    <w:rsid w:val="008D759B"/>
    <w:rsid w:val="008D7AF6"/>
    <w:rsid w:val="008D7D62"/>
    <w:rsid w:val="008E10DC"/>
    <w:rsid w:val="008E112D"/>
    <w:rsid w:val="008E11C1"/>
    <w:rsid w:val="008E146A"/>
    <w:rsid w:val="008E2540"/>
    <w:rsid w:val="008E25E1"/>
    <w:rsid w:val="008E2B89"/>
    <w:rsid w:val="008E2D57"/>
    <w:rsid w:val="008E2F67"/>
    <w:rsid w:val="008E3329"/>
    <w:rsid w:val="008E345A"/>
    <w:rsid w:val="008E48EE"/>
    <w:rsid w:val="008E5144"/>
    <w:rsid w:val="008E5416"/>
    <w:rsid w:val="008E560B"/>
    <w:rsid w:val="008E5CC9"/>
    <w:rsid w:val="008E606C"/>
    <w:rsid w:val="008E67F0"/>
    <w:rsid w:val="008E6827"/>
    <w:rsid w:val="008E7170"/>
    <w:rsid w:val="008E760C"/>
    <w:rsid w:val="008E7710"/>
    <w:rsid w:val="008E7815"/>
    <w:rsid w:val="008F069E"/>
    <w:rsid w:val="008F0C60"/>
    <w:rsid w:val="008F15A6"/>
    <w:rsid w:val="008F15ED"/>
    <w:rsid w:val="008F221A"/>
    <w:rsid w:val="008F23ED"/>
    <w:rsid w:val="008F27D2"/>
    <w:rsid w:val="008F2E8B"/>
    <w:rsid w:val="008F2ED0"/>
    <w:rsid w:val="008F33EB"/>
    <w:rsid w:val="008F393F"/>
    <w:rsid w:val="008F3BF4"/>
    <w:rsid w:val="008F3C0C"/>
    <w:rsid w:val="008F3FF1"/>
    <w:rsid w:val="008F4BD8"/>
    <w:rsid w:val="008F53AD"/>
    <w:rsid w:val="008F5599"/>
    <w:rsid w:val="008F59C9"/>
    <w:rsid w:val="008F5A4F"/>
    <w:rsid w:val="008F5B9B"/>
    <w:rsid w:val="008F65CE"/>
    <w:rsid w:val="008F662E"/>
    <w:rsid w:val="008F6941"/>
    <w:rsid w:val="008F7D44"/>
    <w:rsid w:val="00900100"/>
    <w:rsid w:val="00900142"/>
    <w:rsid w:val="00900405"/>
    <w:rsid w:val="00900485"/>
    <w:rsid w:val="009005BF"/>
    <w:rsid w:val="00900CD7"/>
    <w:rsid w:val="00900D49"/>
    <w:rsid w:val="00901B08"/>
    <w:rsid w:val="00901FF2"/>
    <w:rsid w:val="00902A7B"/>
    <w:rsid w:val="00903FED"/>
    <w:rsid w:val="00904235"/>
    <w:rsid w:val="009057FD"/>
    <w:rsid w:val="00905A7E"/>
    <w:rsid w:val="00906141"/>
    <w:rsid w:val="0090639F"/>
    <w:rsid w:val="009063D7"/>
    <w:rsid w:val="00906541"/>
    <w:rsid w:val="00906C21"/>
    <w:rsid w:val="00907EEA"/>
    <w:rsid w:val="00910049"/>
    <w:rsid w:val="00910727"/>
    <w:rsid w:val="00910790"/>
    <w:rsid w:val="00910DA1"/>
    <w:rsid w:val="00910E43"/>
    <w:rsid w:val="00911CDA"/>
    <w:rsid w:val="0091324E"/>
    <w:rsid w:val="00913C11"/>
    <w:rsid w:val="00913D17"/>
    <w:rsid w:val="00914123"/>
    <w:rsid w:val="00914D11"/>
    <w:rsid w:val="009151C6"/>
    <w:rsid w:val="009151EE"/>
    <w:rsid w:val="00917308"/>
    <w:rsid w:val="00917490"/>
    <w:rsid w:val="00920020"/>
    <w:rsid w:val="00922A61"/>
    <w:rsid w:val="00922B0C"/>
    <w:rsid w:val="00923014"/>
    <w:rsid w:val="0092365F"/>
    <w:rsid w:val="009237B3"/>
    <w:rsid w:val="00923B0C"/>
    <w:rsid w:val="009259A5"/>
    <w:rsid w:val="00926693"/>
    <w:rsid w:val="00926CA2"/>
    <w:rsid w:val="009273CA"/>
    <w:rsid w:val="0092796F"/>
    <w:rsid w:val="00930061"/>
    <w:rsid w:val="00930284"/>
    <w:rsid w:val="00931455"/>
    <w:rsid w:val="00931E04"/>
    <w:rsid w:val="00931EB5"/>
    <w:rsid w:val="0093240F"/>
    <w:rsid w:val="00932722"/>
    <w:rsid w:val="00932C50"/>
    <w:rsid w:val="0093378C"/>
    <w:rsid w:val="009344B7"/>
    <w:rsid w:val="00934990"/>
    <w:rsid w:val="00934ED7"/>
    <w:rsid w:val="00935019"/>
    <w:rsid w:val="00935775"/>
    <w:rsid w:val="00935CB0"/>
    <w:rsid w:val="00935F94"/>
    <w:rsid w:val="00937D9E"/>
    <w:rsid w:val="00940441"/>
    <w:rsid w:val="0094050C"/>
    <w:rsid w:val="0094091C"/>
    <w:rsid w:val="00940BC6"/>
    <w:rsid w:val="00941134"/>
    <w:rsid w:val="00941355"/>
    <w:rsid w:val="00941404"/>
    <w:rsid w:val="00941A7B"/>
    <w:rsid w:val="00941ECD"/>
    <w:rsid w:val="009421A5"/>
    <w:rsid w:val="00942CBD"/>
    <w:rsid w:val="009430E6"/>
    <w:rsid w:val="00943243"/>
    <w:rsid w:val="009432C7"/>
    <w:rsid w:val="0094367E"/>
    <w:rsid w:val="00943880"/>
    <w:rsid w:val="0094391F"/>
    <w:rsid w:val="00944939"/>
    <w:rsid w:val="00945922"/>
    <w:rsid w:val="00945DD0"/>
    <w:rsid w:val="0094653A"/>
    <w:rsid w:val="00946766"/>
    <w:rsid w:val="00946F01"/>
    <w:rsid w:val="009472AD"/>
    <w:rsid w:val="00947970"/>
    <w:rsid w:val="00950455"/>
    <w:rsid w:val="0095083E"/>
    <w:rsid w:val="00950AAD"/>
    <w:rsid w:val="0095103E"/>
    <w:rsid w:val="00951799"/>
    <w:rsid w:val="00951A3A"/>
    <w:rsid w:val="00951A95"/>
    <w:rsid w:val="00951E3A"/>
    <w:rsid w:val="00952876"/>
    <w:rsid w:val="009529A9"/>
    <w:rsid w:val="00952A4C"/>
    <w:rsid w:val="00952E0D"/>
    <w:rsid w:val="00952F5E"/>
    <w:rsid w:val="0095482E"/>
    <w:rsid w:val="009548ED"/>
    <w:rsid w:val="00954994"/>
    <w:rsid w:val="0095553C"/>
    <w:rsid w:val="0095576E"/>
    <w:rsid w:val="00955A29"/>
    <w:rsid w:val="00955D08"/>
    <w:rsid w:val="00956DB7"/>
    <w:rsid w:val="00956FC7"/>
    <w:rsid w:val="009578BB"/>
    <w:rsid w:val="00957DFF"/>
    <w:rsid w:val="00957E8D"/>
    <w:rsid w:val="00960EC6"/>
    <w:rsid w:val="0096152B"/>
    <w:rsid w:val="00961CCC"/>
    <w:rsid w:val="00962100"/>
    <w:rsid w:val="00962478"/>
    <w:rsid w:val="00962A79"/>
    <w:rsid w:val="0096325D"/>
    <w:rsid w:val="009635B4"/>
    <w:rsid w:val="0096398B"/>
    <w:rsid w:val="00963A15"/>
    <w:rsid w:val="0096425F"/>
    <w:rsid w:val="009643CE"/>
    <w:rsid w:val="00964585"/>
    <w:rsid w:val="00964C6A"/>
    <w:rsid w:val="00964CF5"/>
    <w:rsid w:val="009651CF"/>
    <w:rsid w:val="00965212"/>
    <w:rsid w:val="0096537C"/>
    <w:rsid w:val="0096643D"/>
    <w:rsid w:val="009671F0"/>
    <w:rsid w:val="0096744B"/>
    <w:rsid w:val="00967D49"/>
    <w:rsid w:val="00967FDD"/>
    <w:rsid w:val="00970436"/>
    <w:rsid w:val="0097125D"/>
    <w:rsid w:val="009712A9"/>
    <w:rsid w:val="0097163F"/>
    <w:rsid w:val="00972754"/>
    <w:rsid w:val="00972A4E"/>
    <w:rsid w:val="00972AB9"/>
    <w:rsid w:val="009732BF"/>
    <w:rsid w:val="009737D4"/>
    <w:rsid w:val="0097391C"/>
    <w:rsid w:val="0097398E"/>
    <w:rsid w:val="00973C5A"/>
    <w:rsid w:val="0097450D"/>
    <w:rsid w:val="009747B9"/>
    <w:rsid w:val="00974A3E"/>
    <w:rsid w:val="00974EA0"/>
    <w:rsid w:val="00975071"/>
    <w:rsid w:val="00975200"/>
    <w:rsid w:val="00975591"/>
    <w:rsid w:val="00976E75"/>
    <w:rsid w:val="00976F09"/>
    <w:rsid w:val="0097751A"/>
    <w:rsid w:val="009800FC"/>
    <w:rsid w:val="00980BFC"/>
    <w:rsid w:val="00981290"/>
    <w:rsid w:val="009827FA"/>
    <w:rsid w:val="00982AF8"/>
    <w:rsid w:val="00982D8B"/>
    <w:rsid w:val="00984467"/>
    <w:rsid w:val="0098470D"/>
    <w:rsid w:val="00984F13"/>
    <w:rsid w:val="009851AD"/>
    <w:rsid w:val="0098557B"/>
    <w:rsid w:val="00985851"/>
    <w:rsid w:val="00985F5E"/>
    <w:rsid w:val="009866F3"/>
    <w:rsid w:val="00987183"/>
    <w:rsid w:val="00987859"/>
    <w:rsid w:val="00987953"/>
    <w:rsid w:val="0099004E"/>
    <w:rsid w:val="009900B5"/>
    <w:rsid w:val="00991C4A"/>
    <w:rsid w:val="00992A7E"/>
    <w:rsid w:val="00993230"/>
    <w:rsid w:val="009939E7"/>
    <w:rsid w:val="00993FFD"/>
    <w:rsid w:val="00994012"/>
    <w:rsid w:val="0099404D"/>
    <w:rsid w:val="009943C8"/>
    <w:rsid w:val="00994B7F"/>
    <w:rsid w:val="00994E47"/>
    <w:rsid w:val="00994FFE"/>
    <w:rsid w:val="00995E19"/>
    <w:rsid w:val="00996386"/>
    <w:rsid w:val="00996FAB"/>
    <w:rsid w:val="0099792C"/>
    <w:rsid w:val="00997AAA"/>
    <w:rsid w:val="00997C2A"/>
    <w:rsid w:val="009A12E5"/>
    <w:rsid w:val="009A21BC"/>
    <w:rsid w:val="009A2F6B"/>
    <w:rsid w:val="009A382C"/>
    <w:rsid w:val="009A392A"/>
    <w:rsid w:val="009A3D71"/>
    <w:rsid w:val="009A475C"/>
    <w:rsid w:val="009A49A3"/>
    <w:rsid w:val="009A4A13"/>
    <w:rsid w:val="009A4DD2"/>
    <w:rsid w:val="009A4EE2"/>
    <w:rsid w:val="009A51E2"/>
    <w:rsid w:val="009A5A8C"/>
    <w:rsid w:val="009A6015"/>
    <w:rsid w:val="009A6600"/>
    <w:rsid w:val="009A75FC"/>
    <w:rsid w:val="009A76BD"/>
    <w:rsid w:val="009A7C3C"/>
    <w:rsid w:val="009B0C2B"/>
    <w:rsid w:val="009B1342"/>
    <w:rsid w:val="009B1809"/>
    <w:rsid w:val="009B1EF6"/>
    <w:rsid w:val="009B1FDE"/>
    <w:rsid w:val="009B34A2"/>
    <w:rsid w:val="009B34B6"/>
    <w:rsid w:val="009B361E"/>
    <w:rsid w:val="009B393A"/>
    <w:rsid w:val="009B491D"/>
    <w:rsid w:val="009B4C4B"/>
    <w:rsid w:val="009B522D"/>
    <w:rsid w:val="009B549D"/>
    <w:rsid w:val="009B60AC"/>
    <w:rsid w:val="009B6E88"/>
    <w:rsid w:val="009B7034"/>
    <w:rsid w:val="009B758C"/>
    <w:rsid w:val="009B7A2A"/>
    <w:rsid w:val="009C1346"/>
    <w:rsid w:val="009C1A4E"/>
    <w:rsid w:val="009C1F15"/>
    <w:rsid w:val="009C2129"/>
    <w:rsid w:val="009C25C0"/>
    <w:rsid w:val="009C327A"/>
    <w:rsid w:val="009C36F7"/>
    <w:rsid w:val="009C4B90"/>
    <w:rsid w:val="009C4C5C"/>
    <w:rsid w:val="009C4E20"/>
    <w:rsid w:val="009C53E7"/>
    <w:rsid w:val="009C57FF"/>
    <w:rsid w:val="009C58C3"/>
    <w:rsid w:val="009C68CC"/>
    <w:rsid w:val="009C6A38"/>
    <w:rsid w:val="009C6CE5"/>
    <w:rsid w:val="009C7079"/>
    <w:rsid w:val="009C72B0"/>
    <w:rsid w:val="009C73BF"/>
    <w:rsid w:val="009C7530"/>
    <w:rsid w:val="009C7E84"/>
    <w:rsid w:val="009D038C"/>
    <w:rsid w:val="009D1149"/>
    <w:rsid w:val="009D1949"/>
    <w:rsid w:val="009D3AC0"/>
    <w:rsid w:val="009D3C07"/>
    <w:rsid w:val="009D43F7"/>
    <w:rsid w:val="009D4C26"/>
    <w:rsid w:val="009D5594"/>
    <w:rsid w:val="009D5750"/>
    <w:rsid w:val="009D5A34"/>
    <w:rsid w:val="009D5A7C"/>
    <w:rsid w:val="009D5F79"/>
    <w:rsid w:val="009D6472"/>
    <w:rsid w:val="009D65FD"/>
    <w:rsid w:val="009D6A13"/>
    <w:rsid w:val="009D7EB7"/>
    <w:rsid w:val="009E083C"/>
    <w:rsid w:val="009E0877"/>
    <w:rsid w:val="009E09DE"/>
    <w:rsid w:val="009E10BD"/>
    <w:rsid w:val="009E1336"/>
    <w:rsid w:val="009E1530"/>
    <w:rsid w:val="009E186F"/>
    <w:rsid w:val="009E42F3"/>
    <w:rsid w:val="009E43CB"/>
    <w:rsid w:val="009E4B19"/>
    <w:rsid w:val="009E4BDF"/>
    <w:rsid w:val="009E4FA1"/>
    <w:rsid w:val="009E5ADD"/>
    <w:rsid w:val="009E5D15"/>
    <w:rsid w:val="009E60D5"/>
    <w:rsid w:val="009E6663"/>
    <w:rsid w:val="009E6939"/>
    <w:rsid w:val="009E6CDF"/>
    <w:rsid w:val="009E72DD"/>
    <w:rsid w:val="009E7E85"/>
    <w:rsid w:val="009F0378"/>
    <w:rsid w:val="009F24F7"/>
    <w:rsid w:val="009F2CBA"/>
    <w:rsid w:val="009F3F73"/>
    <w:rsid w:val="009F40B5"/>
    <w:rsid w:val="009F42B3"/>
    <w:rsid w:val="009F470A"/>
    <w:rsid w:val="009F47BE"/>
    <w:rsid w:val="009F48A1"/>
    <w:rsid w:val="009F4FFC"/>
    <w:rsid w:val="009F50D3"/>
    <w:rsid w:val="009F522E"/>
    <w:rsid w:val="009F6800"/>
    <w:rsid w:val="009F693A"/>
    <w:rsid w:val="009F70B8"/>
    <w:rsid w:val="009F724C"/>
    <w:rsid w:val="009F75B2"/>
    <w:rsid w:val="009F7BB1"/>
    <w:rsid w:val="00A000AC"/>
    <w:rsid w:val="00A00777"/>
    <w:rsid w:val="00A00984"/>
    <w:rsid w:val="00A01564"/>
    <w:rsid w:val="00A0204D"/>
    <w:rsid w:val="00A028B5"/>
    <w:rsid w:val="00A02A34"/>
    <w:rsid w:val="00A02DE1"/>
    <w:rsid w:val="00A037CA"/>
    <w:rsid w:val="00A04087"/>
    <w:rsid w:val="00A044C7"/>
    <w:rsid w:val="00A04B2C"/>
    <w:rsid w:val="00A05010"/>
    <w:rsid w:val="00A05C31"/>
    <w:rsid w:val="00A05E43"/>
    <w:rsid w:val="00A06FC9"/>
    <w:rsid w:val="00A06FF1"/>
    <w:rsid w:val="00A07A07"/>
    <w:rsid w:val="00A103FC"/>
    <w:rsid w:val="00A112B7"/>
    <w:rsid w:val="00A1133F"/>
    <w:rsid w:val="00A11412"/>
    <w:rsid w:val="00A11D52"/>
    <w:rsid w:val="00A13351"/>
    <w:rsid w:val="00A1362F"/>
    <w:rsid w:val="00A13F03"/>
    <w:rsid w:val="00A141AE"/>
    <w:rsid w:val="00A1435B"/>
    <w:rsid w:val="00A14A3C"/>
    <w:rsid w:val="00A14E6F"/>
    <w:rsid w:val="00A14FF7"/>
    <w:rsid w:val="00A151D5"/>
    <w:rsid w:val="00A151D7"/>
    <w:rsid w:val="00A153AF"/>
    <w:rsid w:val="00A154A7"/>
    <w:rsid w:val="00A15936"/>
    <w:rsid w:val="00A15B89"/>
    <w:rsid w:val="00A17C4B"/>
    <w:rsid w:val="00A17FB9"/>
    <w:rsid w:val="00A202FE"/>
    <w:rsid w:val="00A20551"/>
    <w:rsid w:val="00A21194"/>
    <w:rsid w:val="00A21AC4"/>
    <w:rsid w:val="00A22742"/>
    <w:rsid w:val="00A227F9"/>
    <w:rsid w:val="00A229FD"/>
    <w:rsid w:val="00A22CFE"/>
    <w:rsid w:val="00A22DC2"/>
    <w:rsid w:val="00A23314"/>
    <w:rsid w:val="00A24801"/>
    <w:rsid w:val="00A253D4"/>
    <w:rsid w:val="00A2576F"/>
    <w:rsid w:val="00A25BEA"/>
    <w:rsid w:val="00A26729"/>
    <w:rsid w:val="00A26BD4"/>
    <w:rsid w:val="00A26E4E"/>
    <w:rsid w:val="00A277F9"/>
    <w:rsid w:val="00A3084D"/>
    <w:rsid w:val="00A319FE"/>
    <w:rsid w:val="00A3236F"/>
    <w:rsid w:val="00A32386"/>
    <w:rsid w:val="00A32DE0"/>
    <w:rsid w:val="00A33413"/>
    <w:rsid w:val="00A33CDF"/>
    <w:rsid w:val="00A340EC"/>
    <w:rsid w:val="00A3417B"/>
    <w:rsid w:val="00A35FB0"/>
    <w:rsid w:val="00A360DC"/>
    <w:rsid w:val="00A361A5"/>
    <w:rsid w:val="00A364B9"/>
    <w:rsid w:val="00A367D9"/>
    <w:rsid w:val="00A369CC"/>
    <w:rsid w:val="00A36CBF"/>
    <w:rsid w:val="00A3726A"/>
    <w:rsid w:val="00A37486"/>
    <w:rsid w:val="00A37A4B"/>
    <w:rsid w:val="00A40099"/>
    <w:rsid w:val="00A4050E"/>
    <w:rsid w:val="00A40ECC"/>
    <w:rsid w:val="00A40FD4"/>
    <w:rsid w:val="00A41ACF"/>
    <w:rsid w:val="00A4221A"/>
    <w:rsid w:val="00A422F3"/>
    <w:rsid w:val="00A4238E"/>
    <w:rsid w:val="00A424F7"/>
    <w:rsid w:val="00A4281B"/>
    <w:rsid w:val="00A42C2E"/>
    <w:rsid w:val="00A43ABC"/>
    <w:rsid w:val="00A44413"/>
    <w:rsid w:val="00A445B0"/>
    <w:rsid w:val="00A4490E"/>
    <w:rsid w:val="00A44EC5"/>
    <w:rsid w:val="00A45017"/>
    <w:rsid w:val="00A4599C"/>
    <w:rsid w:val="00A45B94"/>
    <w:rsid w:val="00A45F7D"/>
    <w:rsid w:val="00A4689D"/>
    <w:rsid w:val="00A469F1"/>
    <w:rsid w:val="00A46B50"/>
    <w:rsid w:val="00A504C6"/>
    <w:rsid w:val="00A509B8"/>
    <w:rsid w:val="00A512C1"/>
    <w:rsid w:val="00A51656"/>
    <w:rsid w:val="00A52F7E"/>
    <w:rsid w:val="00A53724"/>
    <w:rsid w:val="00A54343"/>
    <w:rsid w:val="00A54B00"/>
    <w:rsid w:val="00A56B58"/>
    <w:rsid w:val="00A56E41"/>
    <w:rsid w:val="00A57C47"/>
    <w:rsid w:val="00A600DE"/>
    <w:rsid w:val="00A6019C"/>
    <w:rsid w:val="00A6041C"/>
    <w:rsid w:val="00A60451"/>
    <w:rsid w:val="00A60D85"/>
    <w:rsid w:val="00A614B6"/>
    <w:rsid w:val="00A62245"/>
    <w:rsid w:val="00A62CBE"/>
    <w:rsid w:val="00A640BF"/>
    <w:rsid w:val="00A64338"/>
    <w:rsid w:val="00A6602B"/>
    <w:rsid w:val="00A664C2"/>
    <w:rsid w:val="00A66826"/>
    <w:rsid w:val="00A66950"/>
    <w:rsid w:val="00A66B1F"/>
    <w:rsid w:val="00A66BBD"/>
    <w:rsid w:val="00A67CB1"/>
    <w:rsid w:val="00A7039B"/>
    <w:rsid w:val="00A7059C"/>
    <w:rsid w:val="00A70EA9"/>
    <w:rsid w:val="00A713FC"/>
    <w:rsid w:val="00A71551"/>
    <w:rsid w:val="00A716CE"/>
    <w:rsid w:val="00A7236C"/>
    <w:rsid w:val="00A72B97"/>
    <w:rsid w:val="00A72ECA"/>
    <w:rsid w:val="00A73177"/>
    <w:rsid w:val="00A749CC"/>
    <w:rsid w:val="00A7544D"/>
    <w:rsid w:val="00A755F9"/>
    <w:rsid w:val="00A7621D"/>
    <w:rsid w:val="00A76B9F"/>
    <w:rsid w:val="00A77A23"/>
    <w:rsid w:val="00A77B1B"/>
    <w:rsid w:val="00A77CB0"/>
    <w:rsid w:val="00A80251"/>
    <w:rsid w:val="00A803B2"/>
    <w:rsid w:val="00A817AD"/>
    <w:rsid w:val="00A82184"/>
    <w:rsid w:val="00A8250F"/>
    <w:rsid w:val="00A82D31"/>
    <w:rsid w:val="00A82FA1"/>
    <w:rsid w:val="00A83C89"/>
    <w:rsid w:val="00A845A2"/>
    <w:rsid w:val="00A8466D"/>
    <w:rsid w:val="00A8491C"/>
    <w:rsid w:val="00A84AF6"/>
    <w:rsid w:val="00A8581C"/>
    <w:rsid w:val="00A85EA4"/>
    <w:rsid w:val="00A85FDD"/>
    <w:rsid w:val="00A86FB5"/>
    <w:rsid w:val="00A871C6"/>
    <w:rsid w:val="00A8731A"/>
    <w:rsid w:val="00A8768A"/>
    <w:rsid w:val="00A87984"/>
    <w:rsid w:val="00A87AD7"/>
    <w:rsid w:val="00A87FC1"/>
    <w:rsid w:val="00A9058E"/>
    <w:rsid w:val="00A90618"/>
    <w:rsid w:val="00A90B16"/>
    <w:rsid w:val="00A90E3E"/>
    <w:rsid w:val="00A91081"/>
    <w:rsid w:val="00A913F1"/>
    <w:rsid w:val="00A91726"/>
    <w:rsid w:val="00A91AA7"/>
    <w:rsid w:val="00A91DD7"/>
    <w:rsid w:val="00A927CD"/>
    <w:rsid w:val="00A92A2D"/>
    <w:rsid w:val="00A938CE"/>
    <w:rsid w:val="00A94AEE"/>
    <w:rsid w:val="00A94B03"/>
    <w:rsid w:val="00A95242"/>
    <w:rsid w:val="00A9566F"/>
    <w:rsid w:val="00A95776"/>
    <w:rsid w:val="00A95ADA"/>
    <w:rsid w:val="00A95DF4"/>
    <w:rsid w:val="00A963BC"/>
    <w:rsid w:val="00A963D8"/>
    <w:rsid w:val="00A96D80"/>
    <w:rsid w:val="00A96E09"/>
    <w:rsid w:val="00A97A70"/>
    <w:rsid w:val="00AA0337"/>
    <w:rsid w:val="00AA0DD8"/>
    <w:rsid w:val="00AA1B0F"/>
    <w:rsid w:val="00AA1B86"/>
    <w:rsid w:val="00AA1F6B"/>
    <w:rsid w:val="00AA2018"/>
    <w:rsid w:val="00AA22B3"/>
    <w:rsid w:val="00AA29C6"/>
    <w:rsid w:val="00AA2E02"/>
    <w:rsid w:val="00AA348D"/>
    <w:rsid w:val="00AA3A89"/>
    <w:rsid w:val="00AA407C"/>
    <w:rsid w:val="00AA44C9"/>
    <w:rsid w:val="00AA4769"/>
    <w:rsid w:val="00AA5779"/>
    <w:rsid w:val="00AA57B4"/>
    <w:rsid w:val="00AA5AFD"/>
    <w:rsid w:val="00AA5CDB"/>
    <w:rsid w:val="00AA6F2E"/>
    <w:rsid w:val="00AA6FA4"/>
    <w:rsid w:val="00AA7A46"/>
    <w:rsid w:val="00AA7B0D"/>
    <w:rsid w:val="00AB0223"/>
    <w:rsid w:val="00AB030C"/>
    <w:rsid w:val="00AB0650"/>
    <w:rsid w:val="00AB0B9A"/>
    <w:rsid w:val="00AB1146"/>
    <w:rsid w:val="00AB16F4"/>
    <w:rsid w:val="00AB2ECC"/>
    <w:rsid w:val="00AB3335"/>
    <w:rsid w:val="00AB4B1A"/>
    <w:rsid w:val="00AB5368"/>
    <w:rsid w:val="00AB5CF7"/>
    <w:rsid w:val="00AB5DA6"/>
    <w:rsid w:val="00AB5EE2"/>
    <w:rsid w:val="00AB6476"/>
    <w:rsid w:val="00AB6DB8"/>
    <w:rsid w:val="00AB6ED2"/>
    <w:rsid w:val="00AB7216"/>
    <w:rsid w:val="00AB7820"/>
    <w:rsid w:val="00AC007C"/>
    <w:rsid w:val="00AC027B"/>
    <w:rsid w:val="00AC2087"/>
    <w:rsid w:val="00AC2C51"/>
    <w:rsid w:val="00AC357A"/>
    <w:rsid w:val="00AC370C"/>
    <w:rsid w:val="00AC3E2A"/>
    <w:rsid w:val="00AC4BFC"/>
    <w:rsid w:val="00AC5A4D"/>
    <w:rsid w:val="00AC68C3"/>
    <w:rsid w:val="00AC6AE8"/>
    <w:rsid w:val="00AC7FF6"/>
    <w:rsid w:val="00AD0784"/>
    <w:rsid w:val="00AD094B"/>
    <w:rsid w:val="00AD0B2D"/>
    <w:rsid w:val="00AD0C29"/>
    <w:rsid w:val="00AD0EC4"/>
    <w:rsid w:val="00AD1265"/>
    <w:rsid w:val="00AD1839"/>
    <w:rsid w:val="00AD1C73"/>
    <w:rsid w:val="00AD2E6F"/>
    <w:rsid w:val="00AD3753"/>
    <w:rsid w:val="00AD3AF4"/>
    <w:rsid w:val="00AD4008"/>
    <w:rsid w:val="00AD4B80"/>
    <w:rsid w:val="00AD576C"/>
    <w:rsid w:val="00AD58AF"/>
    <w:rsid w:val="00AD5F50"/>
    <w:rsid w:val="00AD6817"/>
    <w:rsid w:val="00AD6BB5"/>
    <w:rsid w:val="00AD6E63"/>
    <w:rsid w:val="00AD7090"/>
    <w:rsid w:val="00AD7206"/>
    <w:rsid w:val="00AD77AA"/>
    <w:rsid w:val="00AD7B2B"/>
    <w:rsid w:val="00AD7F4C"/>
    <w:rsid w:val="00AE00CA"/>
    <w:rsid w:val="00AE046E"/>
    <w:rsid w:val="00AE0CBE"/>
    <w:rsid w:val="00AE1221"/>
    <w:rsid w:val="00AE1377"/>
    <w:rsid w:val="00AE2870"/>
    <w:rsid w:val="00AE3801"/>
    <w:rsid w:val="00AE3FAC"/>
    <w:rsid w:val="00AE47CB"/>
    <w:rsid w:val="00AE483C"/>
    <w:rsid w:val="00AE489E"/>
    <w:rsid w:val="00AE4E32"/>
    <w:rsid w:val="00AE4ED0"/>
    <w:rsid w:val="00AE52AA"/>
    <w:rsid w:val="00AE6A0F"/>
    <w:rsid w:val="00AE7315"/>
    <w:rsid w:val="00AE7B10"/>
    <w:rsid w:val="00AE7C1C"/>
    <w:rsid w:val="00AF0196"/>
    <w:rsid w:val="00AF07D3"/>
    <w:rsid w:val="00AF16B2"/>
    <w:rsid w:val="00AF1AE2"/>
    <w:rsid w:val="00AF2132"/>
    <w:rsid w:val="00AF241A"/>
    <w:rsid w:val="00AF268C"/>
    <w:rsid w:val="00AF26A9"/>
    <w:rsid w:val="00AF323F"/>
    <w:rsid w:val="00AF3D69"/>
    <w:rsid w:val="00AF4E86"/>
    <w:rsid w:val="00AF518A"/>
    <w:rsid w:val="00AF577B"/>
    <w:rsid w:val="00AF59AB"/>
    <w:rsid w:val="00AF60E7"/>
    <w:rsid w:val="00AF6BE9"/>
    <w:rsid w:val="00AF6FA1"/>
    <w:rsid w:val="00AF6FB7"/>
    <w:rsid w:val="00AF77F3"/>
    <w:rsid w:val="00AF78DB"/>
    <w:rsid w:val="00AF79FA"/>
    <w:rsid w:val="00B0012F"/>
    <w:rsid w:val="00B00243"/>
    <w:rsid w:val="00B007A8"/>
    <w:rsid w:val="00B00DBC"/>
    <w:rsid w:val="00B023A0"/>
    <w:rsid w:val="00B023B9"/>
    <w:rsid w:val="00B03CAB"/>
    <w:rsid w:val="00B0429D"/>
    <w:rsid w:val="00B044D6"/>
    <w:rsid w:val="00B0481F"/>
    <w:rsid w:val="00B049DC"/>
    <w:rsid w:val="00B05348"/>
    <w:rsid w:val="00B06D70"/>
    <w:rsid w:val="00B06FD4"/>
    <w:rsid w:val="00B0738B"/>
    <w:rsid w:val="00B10628"/>
    <w:rsid w:val="00B110F7"/>
    <w:rsid w:val="00B118CB"/>
    <w:rsid w:val="00B12122"/>
    <w:rsid w:val="00B121F6"/>
    <w:rsid w:val="00B12465"/>
    <w:rsid w:val="00B12E82"/>
    <w:rsid w:val="00B13168"/>
    <w:rsid w:val="00B132F1"/>
    <w:rsid w:val="00B13781"/>
    <w:rsid w:val="00B13BA8"/>
    <w:rsid w:val="00B13C29"/>
    <w:rsid w:val="00B14608"/>
    <w:rsid w:val="00B14D83"/>
    <w:rsid w:val="00B14FD1"/>
    <w:rsid w:val="00B15406"/>
    <w:rsid w:val="00B15C42"/>
    <w:rsid w:val="00B15C55"/>
    <w:rsid w:val="00B15D66"/>
    <w:rsid w:val="00B16C1A"/>
    <w:rsid w:val="00B16EC8"/>
    <w:rsid w:val="00B177D6"/>
    <w:rsid w:val="00B17FCA"/>
    <w:rsid w:val="00B2072A"/>
    <w:rsid w:val="00B20B3B"/>
    <w:rsid w:val="00B21264"/>
    <w:rsid w:val="00B21366"/>
    <w:rsid w:val="00B213F3"/>
    <w:rsid w:val="00B2283C"/>
    <w:rsid w:val="00B23137"/>
    <w:rsid w:val="00B2322D"/>
    <w:rsid w:val="00B234F7"/>
    <w:rsid w:val="00B23601"/>
    <w:rsid w:val="00B23D0A"/>
    <w:rsid w:val="00B24004"/>
    <w:rsid w:val="00B246D4"/>
    <w:rsid w:val="00B2473B"/>
    <w:rsid w:val="00B2497E"/>
    <w:rsid w:val="00B24ED5"/>
    <w:rsid w:val="00B263AA"/>
    <w:rsid w:val="00B2684C"/>
    <w:rsid w:val="00B26A54"/>
    <w:rsid w:val="00B26A77"/>
    <w:rsid w:val="00B26D93"/>
    <w:rsid w:val="00B27046"/>
    <w:rsid w:val="00B304AB"/>
    <w:rsid w:val="00B30668"/>
    <w:rsid w:val="00B308AA"/>
    <w:rsid w:val="00B30F6B"/>
    <w:rsid w:val="00B315BF"/>
    <w:rsid w:val="00B319DA"/>
    <w:rsid w:val="00B31E10"/>
    <w:rsid w:val="00B32147"/>
    <w:rsid w:val="00B32196"/>
    <w:rsid w:val="00B321F6"/>
    <w:rsid w:val="00B3247B"/>
    <w:rsid w:val="00B340FB"/>
    <w:rsid w:val="00B34B40"/>
    <w:rsid w:val="00B34E3C"/>
    <w:rsid w:val="00B35094"/>
    <w:rsid w:val="00B358BD"/>
    <w:rsid w:val="00B370C1"/>
    <w:rsid w:val="00B37119"/>
    <w:rsid w:val="00B37A7A"/>
    <w:rsid w:val="00B407FB"/>
    <w:rsid w:val="00B40E61"/>
    <w:rsid w:val="00B4128C"/>
    <w:rsid w:val="00B419DE"/>
    <w:rsid w:val="00B41B2A"/>
    <w:rsid w:val="00B420C1"/>
    <w:rsid w:val="00B420FC"/>
    <w:rsid w:val="00B42A2E"/>
    <w:rsid w:val="00B43095"/>
    <w:rsid w:val="00B4311D"/>
    <w:rsid w:val="00B438D9"/>
    <w:rsid w:val="00B43EF5"/>
    <w:rsid w:val="00B44169"/>
    <w:rsid w:val="00B44405"/>
    <w:rsid w:val="00B44743"/>
    <w:rsid w:val="00B44A8D"/>
    <w:rsid w:val="00B453A0"/>
    <w:rsid w:val="00B456CE"/>
    <w:rsid w:val="00B45AF2"/>
    <w:rsid w:val="00B45D05"/>
    <w:rsid w:val="00B460FC"/>
    <w:rsid w:val="00B46E1A"/>
    <w:rsid w:val="00B47133"/>
    <w:rsid w:val="00B47259"/>
    <w:rsid w:val="00B47878"/>
    <w:rsid w:val="00B47A88"/>
    <w:rsid w:val="00B51AA3"/>
    <w:rsid w:val="00B5201D"/>
    <w:rsid w:val="00B5251F"/>
    <w:rsid w:val="00B52D7A"/>
    <w:rsid w:val="00B536B7"/>
    <w:rsid w:val="00B53908"/>
    <w:rsid w:val="00B554A0"/>
    <w:rsid w:val="00B55FAE"/>
    <w:rsid w:val="00B5627C"/>
    <w:rsid w:val="00B56E30"/>
    <w:rsid w:val="00B5749D"/>
    <w:rsid w:val="00B6139C"/>
    <w:rsid w:val="00B62BA0"/>
    <w:rsid w:val="00B63628"/>
    <w:rsid w:val="00B63816"/>
    <w:rsid w:val="00B6382A"/>
    <w:rsid w:val="00B644B9"/>
    <w:rsid w:val="00B64A34"/>
    <w:rsid w:val="00B65F2F"/>
    <w:rsid w:val="00B66B43"/>
    <w:rsid w:val="00B7038A"/>
    <w:rsid w:val="00B70600"/>
    <w:rsid w:val="00B719CA"/>
    <w:rsid w:val="00B71E67"/>
    <w:rsid w:val="00B71F64"/>
    <w:rsid w:val="00B723A0"/>
    <w:rsid w:val="00B72434"/>
    <w:rsid w:val="00B7246A"/>
    <w:rsid w:val="00B7292A"/>
    <w:rsid w:val="00B7298F"/>
    <w:rsid w:val="00B74088"/>
    <w:rsid w:val="00B75451"/>
    <w:rsid w:val="00B75FAA"/>
    <w:rsid w:val="00B762E4"/>
    <w:rsid w:val="00B76425"/>
    <w:rsid w:val="00B76EB5"/>
    <w:rsid w:val="00B77CC7"/>
    <w:rsid w:val="00B80007"/>
    <w:rsid w:val="00B8096C"/>
    <w:rsid w:val="00B80C7F"/>
    <w:rsid w:val="00B81355"/>
    <w:rsid w:val="00B81539"/>
    <w:rsid w:val="00B8275E"/>
    <w:rsid w:val="00B82B2E"/>
    <w:rsid w:val="00B82C9B"/>
    <w:rsid w:val="00B83127"/>
    <w:rsid w:val="00B839B9"/>
    <w:rsid w:val="00B83DC1"/>
    <w:rsid w:val="00B841D5"/>
    <w:rsid w:val="00B858E6"/>
    <w:rsid w:val="00B85B88"/>
    <w:rsid w:val="00B867FA"/>
    <w:rsid w:val="00B86B42"/>
    <w:rsid w:val="00B8749B"/>
    <w:rsid w:val="00B876E3"/>
    <w:rsid w:val="00B87DD3"/>
    <w:rsid w:val="00B907FD"/>
    <w:rsid w:val="00B91229"/>
    <w:rsid w:val="00B920B0"/>
    <w:rsid w:val="00B924C1"/>
    <w:rsid w:val="00B93516"/>
    <w:rsid w:val="00B93A42"/>
    <w:rsid w:val="00B95697"/>
    <w:rsid w:val="00B9648D"/>
    <w:rsid w:val="00B96E93"/>
    <w:rsid w:val="00B97439"/>
    <w:rsid w:val="00BA0964"/>
    <w:rsid w:val="00BA0FA0"/>
    <w:rsid w:val="00BA1201"/>
    <w:rsid w:val="00BA1457"/>
    <w:rsid w:val="00BA16DD"/>
    <w:rsid w:val="00BA1CB0"/>
    <w:rsid w:val="00BA29C1"/>
    <w:rsid w:val="00BA2AA9"/>
    <w:rsid w:val="00BA2F93"/>
    <w:rsid w:val="00BA3786"/>
    <w:rsid w:val="00BA38D5"/>
    <w:rsid w:val="00BA3F7E"/>
    <w:rsid w:val="00BA40B9"/>
    <w:rsid w:val="00BA432D"/>
    <w:rsid w:val="00BA4576"/>
    <w:rsid w:val="00BA4E35"/>
    <w:rsid w:val="00BA5243"/>
    <w:rsid w:val="00BA5589"/>
    <w:rsid w:val="00BA5A7C"/>
    <w:rsid w:val="00BA5C6C"/>
    <w:rsid w:val="00BA5C9F"/>
    <w:rsid w:val="00BA5E54"/>
    <w:rsid w:val="00BA63DE"/>
    <w:rsid w:val="00BA68A0"/>
    <w:rsid w:val="00BA69F1"/>
    <w:rsid w:val="00BA6BDF"/>
    <w:rsid w:val="00BA750F"/>
    <w:rsid w:val="00BA7D6B"/>
    <w:rsid w:val="00BB0146"/>
    <w:rsid w:val="00BB053D"/>
    <w:rsid w:val="00BB057C"/>
    <w:rsid w:val="00BB070E"/>
    <w:rsid w:val="00BB0FE0"/>
    <w:rsid w:val="00BB1D1B"/>
    <w:rsid w:val="00BB210E"/>
    <w:rsid w:val="00BB2316"/>
    <w:rsid w:val="00BB37B2"/>
    <w:rsid w:val="00BB3D78"/>
    <w:rsid w:val="00BB3F75"/>
    <w:rsid w:val="00BB49FB"/>
    <w:rsid w:val="00BB4EBE"/>
    <w:rsid w:val="00BB6519"/>
    <w:rsid w:val="00BB6D43"/>
    <w:rsid w:val="00BB7D4D"/>
    <w:rsid w:val="00BC03BB"/>
    <w:rsid w:val="00BC0BF9"/>
    <w:rsid w:val="00BC135F"/>
    <w:rsid w:val="00BC2C0E"/>
    <w:rsid w:val="00BC2D80"/>
    <w:rsid w:val="00BC3941"/>
    <w:rsid w:val="00BC4102"/>
    <w:rsid w:val="00BC4CFD"/>
    <w:rsid w:val="00BC500D"/>
    <w:rsid w:val="00BC5219"/>
    <w:rsid w:val="00BC6149"/>
    <w:rsid w:val="00BC6B98"/>
    <w:rsid w:val="00BC7276"/>
    <w:rsid w:val="00BD0432"/>
    <w:rsid w:val="00BD0C27"/>
    <w:rsid w:val="00BD0D0D"/>
    <w:rsid w:val="00BD103A"/>
    <w:rsid w:val="00BD24E2"/>
    <w:rsid w:val="00BD3711"/>
    <w:rsid w:val="00BD3A24"/>
    <w:rsid w:val="00BD3C0E"/>
    <w:rsid w:val="00BD4BA5"/>
    <w:rsid w:val="00BD59D9"/>
    <w:rsid w:val="00BD59EF"/>
    <w:rsid w:val="00BD5BBE"/>
    <w:rsid w:val="00BD61FE"/>
    <w:rsid w:val="00BD6290"/>
    <w:rsid w:val="00BD6D77"/>
    <w:rsid w:val="00BD6EA0"/>
    <w:rsid w:val="00BD74F5"/>
    <w:rsid w:val="00BE0623"/>
    <w:rsid w:val="00BE0823"/>
    <w:rsid w:val="00BE1C82"/>
    <w:rsid w:val="00BE1ED3"/>
    <w:rsid w:val="00BE1F52"/>
    <w:rsid w:val="00BE2218"/>
    <w:rsid w:val="00BE24AD"/>
    <w:rsid w:val="00BE25BE"/>
    <w:rsid w:val="00BE2635"/>
    <w:rsid w:val="00BE2E92"/>
    <w:rsid w:val="00BE3271"/>
    <w:rsid w:val="00BE35F1"/>
    <w:rsid w:val="00BE3C8B"/>
    <w:rsid w:val="00BE3F83"/>
    <w:rsid w:val="00BE40C6"/>
    <w:rsid w:val="00BE4558"/>
    <w:rsid w:val="00BE4584"/>
    <w:rsid w:val="00BE58CA"/>
    <w:rsid w:val="00BE62FA"/>
    <w:rsid w:val="00BE6B54"/>
    <w:rsid w:val="00BE712A"/>
    <w:rsid w:val="00BF1D60"/>
    <w:rsid w:val="00BF25D5"/>
    <w:rsid w:val="00BF2658"/>
    <w:rsid w:val="00BF28A5"/>
    <w:rsid w:val="00BF2DFF"/>
    <w:rsid w:val="00BF2F2A"/>
    <w:rsid w:val="00BF2FC1"/>
    <w:rsid w:val="00BF3A05"/>
    <w:rsid w:val="00BF3C1B"/>
    <w:rsid w:val="00BF4395"/>
    <w:rsid w:val="00BF5020"/>
    <w:rsid w:val="00BF5526"/>
    <w:rsid w:val="00BF56B3"/>
    <w:rsid w:val="00BF607C"/>
    <w:rsid w:val="00BF61BA"/>
    <w:rsid w:val="00BF6B44"/>
    <w:rsid w:val="00BF7080"/>
    <w:rsid w:val="00BF79F3"/>
    <w:rsid w:val="00BF7BF1"/>
    <w:rsid w:val="00C0044E"/>
    <w:rsid w:val="00C00797"/>
    <w:rsid w:val="00C00A1C"/>
    <w:rsid w:val="00C00EB7"/>
    <w:rsid w:val="00C01CE1"/>
    <w:rsid w:val="00C0281B"/>
    <w:rsid w:val="00C02A53"/>
    <w:rsid w:val="00C02A6E"/>
    <w:rsid w:val="00C02D0E"/>
    <w:rsid w:val="00C03CCC"/>
    <w:rsid w:val="00C03E2D"/>
    <w:rsid w:val="00C0432F"/>
    <w:rsid w:val="00C0485E"/>
    <w:rsid w:val="00C04B3E"/>
    <w:rsid w:val="00C04B82"/>
    <w:rsid w:val="00C04BB5"/>
    <w:rsid w:val="00C054BF"/>
    <w:rsid w:val="00C06335"/>
    <w:rsid w:val="00C06590"/>
    <w:rsid w:val="00C07DEB"/>
    <w:rsid w:val="00C1095D"/>
    <w:rsid w:val="00C11CEC"/>
    <w:rsid w:val="00C120C5"/>
    <w:rsid w:val="00C12C4A"/>
    <w:rsid w:val="00C1337B"/>
    <w:rsid w:val="00C13964"/>
    <w:rsid w:val="00C1397D"/>
    <w:rsid w:val="00C13C1F"/>
    <w:rsid w:val="00C14379"/>
    <w:rsid w:val="00C149B0"/>
    <w:rsid w:val="00C14D86"/>
    <w:rsid w:val="00C15A49"/>
    <w:rsid w:val="00C15CFF"/>
    <w:rsid w:val="00C16C02"/>
    <w:rsid w:val="00C16DC0"/>
    <w:rsid w:val="00C17155"/>
    <w:rsid w:val="00C17234"/>
    <w:rsid w:val="00C172A3"/>
    <w:rsid w:val="00C1732D"/>
    <w:rsid w:val="00C17B94"/>
    <w:rsid w:val="00C205EB"/>
    <w:rsid w:val="00C206AD"/>
    <w:rsid w:val="00C20B06"/>
    <w:rsid w:val="00C20B28"/>
    <w:rsid w:val="00C20B62"/>
    <w:rsid w:val="00C21140"/>
    <w:rsid w:val="00C21556"/>
    <w:rsid w:val="00C21BE0"/>
    <w:rsid w:val="00C22471"/>
    <w:rsid w:val="00C230D0"/>
    <w:rsid w:val="00C24277"/>
    <w:rsid w:val="00C25D87"/>
    <w:rsid w:val="00C260E3"/>
    <w:rsid w:val="00C26265"/>
    <w:rsid w:val="00C2691B"/>
    <w:rsid w:val="00C273E1"/>
    <w:rsid w:val="00C306CF"/>
    <w:rsid w:val="00C30C64"/>
    <w:rsid w:val="00C31638"/>
    <w:rsid w:val="00C32952"/>
    <w:rsid w:val="00C32CAF"/>
    <w:rsid w:val="00C3311A"/>
    <w:rsid w:val="00C3322D"/>
    <w:rsid w:val="00C33938"/>
    <w:rsid w:val="00C33A7A"/>
    <w:rsid w:val="00C346D1"/>
    <w:rsid w:val="00C34783"/>
    <w:rsid w:val="00C3501B"/>
    <w:rsid w:val="00C354FE"/>
    <w:rsid w:val="00C35CE2"/>
    <w:rsid w:val="00C35EC6"/>
    <w:rsid w:val="00C360E2"/>
    <w:rsid w:val="00C3645B"/>
    <w:rsid w:val="00C36566"/>
    <w:rsid w:val="00C36575"/>
    <w:rsid w:val="00C36626"/>
    <w:rsid w:val="00C37128"/>
    <w:rsid w:val="00C377A4"/>
    <w:rsid w:val="00C40D87"/>
    <w:rsid w:val="00C40F3D"/>
    <w:rsid w:val="00C42CA1"/>
    <w:rsid w:val="00C43C30"/>
    <w:rsid w:val="00C44279"/>
    <w:rsid w:val="00C4485F"/>
    <w:rsid w:val="00C4508F"/>
    <w:rsid w:val="00C45652"/>
    <w:rsid w:val="00C459D0"/>
    <w:rsid w:val="00C47815"/>
    <w:rsid w:val="00C47EA3"/>
    <w:rsid w:val="00C504E7"/>
    <w:rsid w:val="00C50D29"/>
    <w:rsid w:val="00C5110E"/>
    <w:rsid w:val="00C51280"/>
    <w:rsid w:val="00C5129D"/>
    <w:rsid w:val="00C52D26"/>
    <w:rsid w:val="00C533F7"/>
    <w:rsid w:val="00C54901"/>
    <w:rsid w:val="00C54A2A"/>
    <w:rsid w:val="00C54BC8"/>
    <w:rsid w:val="00C55DFA"/>
    <w:rsid w:val="00C563E7"/>
    <w:rsid w:val="00C56ACC"/>
    <w:rsid w:val="00C62A42"/>
    <w:rsid w:val="00C63154"/>
    <w:rsid w:val="00C635D0"/>
    <w:rsid w:val="00C64476"/>
    <w:rsid w:val="00C64866"/>
    <w:rsid w:val="00C64889"/>
    <w:rsid w:val="00C64AEE"/>
    <w:rsid w:val="00C65858"/>
    <w:rsid w:val="00C663E4"/>
    <w:rsid w:val="00C6680D"/>
    <w:rsid w:val="00C66C85"/>
    <w:rsid w:val="00C67D26"/>
    <w:rsid w:val="00C7074C"/>
    <w:rsid w:val="00C70FE0"/>
    <w:rsid w:val="00C71B6E"/>
    <w:rsid w:val="00C720DB"/>
    <w:rsid w:val="00C73F56"/>
    <w:rsid w:val="00C741D2"/>
    <w:rsid w:val="00C74209"/>
    <w:rsid w:val="00C746ED"/>
    <w:rsid w:val="00C7548B"/>
    <w:rsid w:val="00C755CD"/>
    <w:rsid w:val="00C75BD2"/>
    <w:rsid w:val="00C75D90"/>
    <w:rsid w:val="00C75E26"/>
    <w:rsid w:val="00C76AA6"/>
    <w:rsid w:val="00C76D3B"/>
    <w:rsid w:val="00C8035A"/>
    <w:rsid w:val="00C80384"/>
    <w:rsid w:val="00C81A48"/>
    <w:rsid w:val="00C82648"/>
    <w:rsid w:val="00C8311D"/>
    <w:rsid w:val="00C8345D"/>
    <w:rsid w:val="00C83876"/>
    <w:rsid w:val="00C83EAB"/>
    <w:rsid w:val="00C8424E"/>
    <w:rsid w:val="00C84AE7"/>
    <w:rsid w:val="00C84B54"/>
    <w:rsid w:val="00C84FE6"/>
    <w:rsid w:val="00C85507"/>
    <w:rsid w:val="00C8580E"/>
    <w:rsid w:val="00C85E0C"/>
    <w:rsid w:val="00C87615"/>
    <w:rsid w:val="00C8797C"/>
    <w:rsid w:val="00C87AC2"/>
    <w:rsid w:val="00C9016D"/>
    <w:rsid w:val="00C910B2"/>
    <w:rsid w:val="00C91A29"/>
    <w:rsid w:val="00C925BB"/>
    <w:rsid w:val="00C928C2"/>
    <w:rsid w:val="00C933B5"/>
    <w:rsid w:val="00C9350A"/>
    <w:rsid w:val="00C9404C"/>
    <w:rsid w:val="00C94C9E"/>
    <w:rsid w:val="00C951B8"/>
    <w:rsid w:val="00C953B8"/>
    <w:rsid w:val="00C95772"/>
    <w:rsid w:val="00C967B7"/>
    <w:rsid w:val="00C973D3"/>
    <w:rsid w:val="00C97690"/>
    <w:rsid w:val="00C97A00"/>
    <w:rsid w:val="00CA00A5"/>
    <w:rsid w:val="00CA05FF"/>
    <w:rsid w:val="00CA0605"/>
    <w:rsid w:val="00CA08BA"/>
    <w:rsid w:val="00CA0A65"/>
    <w:rsid w:val="00CA10E0"/>
    <w:rsid w:val="00CA1FB7"/>
    <w:rsid w:val="00CA2033"/>
    <w:rsid w:val="00CA2398"/>
    <w:rsid w:val="00CA2B2F"/>
    <w:rsid w:val="00CA3499"/>
    <w:rsid w:val="00CA36CD"/>
    <w:rsid w:val="00CA37F7"/>
    <w:rsid w:val="00CA3AC2"/>
    <w:rsid w:val="00CA3F03"/>
    <w:rsid w:val="00CA4898"/>
    <w:rsid w:val="00CA489E"/>
    <w:rsid w:val="00CA4903"/>
    <w:rsid w:val="00CA55E8"/>
    <w:rsid w:val="00CA605B"/>
    <w:rsid w:val="00CA71AD"/>
    <w:rsid w:val="00CA71E3"/>
    <w:rsid w:val="00CA744D"/>
    <w:rsid w:val="00CA79AE"/>
    <w:rsid w:val="00CB0B1A"/>
    <w:rsid w:val="00CB0F46"/>
    <w:rsid w:val="00CB275E"/>
    <w:rsid w:val="00CB325A"/>
    <w:rsid w:val="00CB3307"/>
    <w:rsid w:val="00CB363B"/>
    <w:rsid w:val="00CB39A1"/>
    <w:rsid w:val="00CB39BF"/>
    <w:rsid w:val="00CB39FD"/>
    <w:rsid w:val="00CB3C67"/>
    <w:rsid w:val="00CB41C7"/>
    <w:rsid w:val="00CB46A3"/>
    <w:rsid w:val="00CB48E8"/>
    <w:rsid w:val="00CB4C18"/>
    <w:rsid w:val="00CB5ED9"/>
    <w:rsid w:val="00CB61B6"/>
    <w:rsid w:val="00CB63B6"/>
    <w:rsid w:val="00CB7090"/>
    <w:rsid w:val="00CC132A"/>
    <w:rsid w:val="00CC1ABD"/>
    <w:rsid w:val="00CC3149"/>
    <w:rsid w:val="00CC3C32"/>
    <w:rsid w:val="00CC4283"/>
    <w:rsid w:val="00CC4323"/>
    <w:rsid w:val="00CC507D"/>
    <w:rsid w:val="00CC5164"/>
    <w:rsid w:val="00CC5CD4"/>
    <w:rsid w:val="00CC6B10"/>
    <w:rsid w:val="00CC6DF6"/>
    <w:rsid w:val="00CC7243"/>
    <w:rsid w:val="00CC7528"/>
    <w:rsid w:val="00CD1415"/>
    <w:rsid w:val="00CD3005"/>
    <w:rsid w:val="00CD3250"/>
    <w:rsid w:val="00CD3438"/>
    <w:rsid w:val="00CD35E5"/>
    <w:rsid w:val="00CD362C"/>
    <w:rsid w:val="00CD3D63"/>
    <w:rsid w:val="00CD3D7B"/>
    <w:rsid w:val="00CD45AD"/>
    <w:rsid w:val="00CD4D3B"/>
    <w:rsid w:val="00CD61CD"/>
    <w:rsid w:val="00CD645F"/>
    <w:rsid w:val="00CD6837"/>
    <w:rsid w:val="00CD6B1F"/>
    <w:rsid w:val="00CE01C1"/>
    <w:rsid w:val="00CE09D3"/>
    <w:rsid w:val="00CE0ACA"/>
    <w:rsid w:val="00CE1555"/>
    <w:rsid w:val="00CE15D6"/>
    <w:rsid w:val="00CE194C"/>
    <w:rsid w:val="00CE1A93"/>
    <w:rsid w:val="00CE37C8"/>
    <w:rsid w:val="00CE38D4"/>
    <w:rsid w:val="00CE3B44"/>
    <w:rsid w:val="00CE4482"/>
    <w:rsid w:val="00CE459C"/>
    <w:rsid w:val="00CE45F8"/>
    <w:rsid w:val="00CE4C3A"/>
    <w:rsid w:val="00CE5A28"/>
    <w:rsid w:val="00CE68F2"/>
    <w:rsid w:val="00CE6FBD"/>
    <w:rsid w:val="00CE7588"/>
    <w:rsid w:val="00CF0E80"/>
    <w:rsid w:val="00CF0EC5"/>
    <w:rsid w:val="00CF0FB1"/>
    <w:rsid w:val="00CF13D4"/>
    <w:rsid w:val="00CF14A9"/>
    <w:rsid w:val="00CF1A2C"/>
    <w:rsid w:val="00CF1B32"/>
    <w:rsid w:val="00CF2169"/>
    <w:rsid w:val="00CF2817"/>
    <w:rsid w:val="00CF2B74"/>
    <w:rsid w:val="00CF2EDB"/>
    <w:rsid w:val="00CF3A00"/>
    <w:rsid w:val="00CF3DB7"/>
    <w:rsid w:val="00CF3EFA"/>
    <w:rsid w:val="00CF41D4"/>
    <w:rsid w:val="00CF44FC"/>
    <w:rsid w:val="00CF4667"/>
    <w:rsid w:val="00CF516E"/>
    <w:rsid w:val="00CF5A66"/>
    <w:rsid w:val="00CF683B"/>
    <w:rsid w:val="00CF7283"/>
    <w:rsid w:val="00CF7A75"/>
    <w:rsid w:val="00CF7F10"/>
    <w:rsid w:val="00D00272"/>
    <w:rsid w:val="00D00481"/>
    <w:rsid w:val="00D0057C"/>
    <w:rsid w:val="00D00BCC"/>
    <w:rsid w:val="00D02282"/>
    <w:rsid w:val="00D0232F"/>
    <w:rsid w:val="00D0327D"/>
    <w:rsid w:val="00D03E8D"/>
    <w:rsid w:val="00D04853"/>
    <w:rsid w:val="00D049FE"/>
    <w:rsid w:val="00D04BA5"/>
    <w:rsid w:val="00D04D4C"/>
    <w:rsid w:val="00D057DA"/>
    <w:rsid w:val="00D06698"/>
    <w:rsid w:val="00D10863"/>
    <w:rsid w:val="00D10E6C"/>
    <w:rsid w:val="00D11E34"/>
    <w:rsid w:val="00D1209A"/>
    <w:rsid w:val="00D121C6"/>
    <w:rsid w:val="00D125CE"/>
    <w:rsid w:val="00D12847"/>
    <w:rsid w:val="00D134F2"/>
    <w:rsid w:val="00D136AF"/>
    <w:rsid w:val="00D13790"/>
    <w:rsid w:val="00D14871"/>
    <w:rsid w:val="00D14E6A"/>
    <w:rsid w:val="00D15144"/>
    <w:rsid w:val="00D155F9"/>
    <w:rsid w:val="00D1647F"/>
    <w:rsid w:val="00D1651A"/>
    <w:rsid w:val="00D1676A"/>
    <w:rsid w:val="00D1765C"/>
    <w:rsid w:val="00D176A4"/>
    <w:rsid w:val="00D2078E"/>
    <w:rsid w:val="00D20C0C"/>
    <w:rsid w:val="00D213C9"/>
    <w:rsid w:val="00D21A4D"/>
    <w:rsid w:val="00D23B2A"/>
    <w:rsid w:val="00D23B93"/>
    <w:rsid w:val="00D24266"/>
    <w:rsid w:val="00D24C03"/>
    <w:rsid w:val="00D24F31"/>
    <w:rsid w:val="00D25883"/>
    <w:rsid w:val="00D258D0"/>
    <w:rsid w:val="00D26ADE"/>
    <w:rsid w:val="00D26C97"/>
    <w:rsid w:val="00D271D8"/>
    <w:rsid w:val="00D2728E"/>
    <w:rsid w:val="00D27F12"/>
    <w:rsid w:val="00D303E8"/>
    <w:rsid w:val="00D304E4"/>
    <w:rsid w:val="00D32DC9"/>
    <w:rsid w:val="00D32FFC"/>
    <w:rsid w:val="00D334A4"/>
    <w:rsid w:val="00D33519"/>
    <w:rsid w:val="00D338BD"/>
    <w:rsid w:val="00D35174"/>
    <w:rsid w:val="00D3597F"/>
    <w:rsid w:val="00D35DC3"/>
    <w:rsid w:val="00D36A5A"/>
    <w:rsid w:val="00D37270"/>
    <w:rsid w:val="00D3759B"/>
    <w:rsid w:val="00D375AB"/>
    <w:rsid w:val="00D4000C"/>
    <w:rsid w:val="00D4007C"/>
    <w:rsid w:val="00D400BA"/>
    <w:rsid w:val="00D402D3"/>
    <w:rsid w:val="00D41E94"/>
    <w:rsid w:val="00D42362"/>
    <w:rsid w:val="00D42A1F"/>
    <w:rsid w:val="00D43AD0"/>
    <w:rsid w:val="00D4475C"/>
    <w:rsid w:val="00D447C8"/>
    <w:rsid w:val="00D44D77"/>
    <w:rsid w:val="00D453F1"/>
    <w:rsid w:val="00D459DE"/>
    <w:rsid w:val="00D45F9B"/>
    <w:rsid w:val="00D46EB6"/>
    <w:rsid w:val="00D47AD5"/>
    <w:rsid w:val="00D50870"/>
    <w:rsid w:val="00D50C63"/>
    <w:rsid w:val="00D51800"/>
    <w:rsid w:val="00D51D27"/>
    <w:rsid w:val="00D52135"/>
    <w:rsid w:val="00D524E7"/>
    <w:rsid w:val="00D52556"/>
    <w:rsid w:val="00D53662"/>
    <w:rsid w:val="00D536C8"/>
    <w:rsid w:val="00D53C46"/>
    <w:rsid w:val="00D540F4"/>
    <w:rsid w:val="00D55D43"/>
    <w:rsid w:val="00D56133"/>
    <w:rsid w:val="00D5717B"/>
    <w:rsid w:val="00D5761D"/>
    <w:rsid w:val="00D579FD"/>
    <w:rsid w:val="00D60753"/>
    <w:rsid w:val="00D61183"/>
    <w:rsid w:val="00D612A8"/>
    <w:rsid w:val="00D61809"/>
    <w:rsid w:val="00D61941"/>
    <w:rsid w:val="00D6303D"/>
    <w:rsid w:val="00D63943"/>
    <w:rsid w:val="00D63CB9"/>
    <w:rsid w:val="00D63F13"/>
    <w:rsid w:val="00D6454A"/>
    <w:rsid w:val="00D64A3D"/>
    <w:rsid w:val="00D65801"/>
    <w:rsid w:val="00D66891"/>
    <w:rsid w:val="00D6736E"/>
    <w:rsid w:val="00D67988"/>
    <w:rsid w:val="00D7020C"/>
    <w:rsid w:val="00D725B2"/>
    <w:rsid w:val="00D73121"/>
    <w:rsid w:val="00D732BB"/>
    <w:rsid w:val="00D736D5"/>
    <w:rsid w:val="00D73D12"/>
    <w:rsid w:val="00D74195"/>
    <w:rsid w:val="00D741B9"/>
    <w:rsid w:val="00D7494F"/>
    <w:rsid w:val="00D750D1"/>
    <w:rsid w:val="00D7558C"/>
    <w:rsid w:val="00D7595A"/>
    <w:rsid w:val="00D75AA4"/>
    <w:rsid w:val="00D766D9"/>
    <w:rsid w:val="00D76C0B"/>
    <w:rsid w:val="00D76E28"/>
    <w:rsid w:val="00D77159"/>
    <w:rsid w:val="00D77969"/>
    <w:rsid w:val="00D80EC4"/>
    <w:rsid w:val="00D81C0F"/>
    <w:rsid w:val="00D81EE5"/>
    <w:rsid w:val="00D82053"/>
    <w:rsid w:val="00D82B7A"/>
    <w:rsid w:val="00D82F2D"/>
    <w:rsid w:val="00D8373C"/>
    <w:rsid w:val="00D83F9C"/>
    <w:rsid w:val="00D845AD"/>
    <w:rsid w:val="00D84963"/>
    <w:rsid w:val="00D84BCA"/>
    <w:rsid w:val="00D856E6"/>
    <w:rsid w:val="00D85725"/>
    <w:rsid w:val="00D8581E"/>
    <w:rsid w:val="00D85932"/>
    <w:rsid w:val="00D859C9"/>
    <w:rsid w:val="00D85BF5"/>
    <w:rsid w:val="00D8611C"/>
    <w:rsid w:val="00D86C3E"/>
    <w:rsid w:val="00D86FBF"/>
    <w:rsid w:val="00D8732B"/>
    <w:rsid w:val="00D909D5"/>
    <w:rsid w:val="00D914D3"/>
    <w:rsid w:val="00D9225E"/>
    <w:rsid w:val="00D92CFC"/>
    <w:rsid w:val="00D946A6"/>
    <w:rsid w:val="00D9480C"/>
    <w:rsid w:val="00D949A5"/>
    <w:rsid w:val="00D94A76"/>
    <w:rsid w:val="00D95547"/>
    <w:rsid w:val="00D959A2"/>
    <w:rsid w:val="00D95B77"/>
    <w:rsid w:val="00D96360"/>
    <w:rsid w:val="00D96642"/>
    <w:rsid w:val="00D96D06"/>
    <w:rsid w:val="00D96D4E"/>
    <w:rsid w:val="00D96EC7"/>
    <w:rsid w:val="00D9700D"/>
    <w:rsid w:val="00D97C1A"/>
    <w:rsid w:val="00DA09A4"/>
    <w:rsid w:val="00DA0E5B"/>
    <w:rsid w:val="00DA190C"/>
    <w:rsid w:val="00DA2D8F"/>
    <w:rsid w:val="00DA35C2"/>
    <w:rsid w:val="00DA38C6"/>
    <w:rsid w:val="00DA4496"/>
    <w:rsid w:val="00DA4991"/>
    <w:rsid w:val="00DA4D78"/>
    <w:rsid w:val="00DA4F56"/>
    <w:rsid w:val="00DA5479"/>
    <w:rsid w:val="00DA54CA"/>
    <w:rsid w:val="00DA5C56"/>
    <w:rsid w:val="00DA7677"/>
    <w:rsid w:val="00DA7759"/>
    <w:rsid w:val="00DA7D9B"/>
    <w:rsid w:val="00DB0314"/>
    <w:rsid w:val="00DB0534"/>
    <w:rsid w:val="00DB0752"/>
    <w:rsid w:val="00DB0925"/>
    <w:rsid w:val="00DB0D97"/>
    <w:rsid w:val="00DB0E84"/>
    <w:rsid w:val="00DB1404"/>
    <w:rsid w:val="00DB14E7"/>
    <w:rsid w:val="00DB1A25"/>
    <w:rsid w:val="00DB39E6"/>
    <w:rsid w:val="00DB3BA3"/>
    <w:rsid w:val="00DB3EF1"/>
    <w:rsid w:val="00DB4B5C"/>
    <w:rsid w:val="00DB4B78"/>
    <w:rsid w:val="00DB4C34"/>
    <w:rsid w:val="00DB4CFF"/>
    <w:rsid w:val="00DB5006"/>
    <w:rsid w:val="00DB547D"/>
    <w:rsid w:val="00DB6707"/>
    <w:rsid w:val="00DB7196"/>
    <w:rsid w:val="00DB71B8"/>
    <w:rsid w:val="00DB728F"/>
    <w:rsid w:val="00DB7340"/>
    <w:rsid w:val="00DB75EB"/>
    <w:rsid w:val="00DB7D23"/>
    <w:rsid w:val="00DC04C0"/>
    <w:rsid w:val="00DC0797"/>
    <w:rsid w:val="00DC08E7"/>
    <w:rsid w:val="00DC24C3"/>
    <w:rsid w:val="00DC2E64"/>
    <w:rsid w:val="00DC33AA"/>
    <w:rsid w:val="00DC363F"/>
    <w:rsid w:val="00DC4024"/>
    <w:rsid w:val="00DC4043"/>
    <w:rsid w:val="00DC4558"/>
    <w:rsid w:val="00DC5311"/>
    <w:rsid w:val="00DC571E"/>
    <w:rsid w:val="00DC5F40"/>
    <w:rsid w:val="00DC60C0"/>
    <w:rsid w:val="00DC6458"/>
    <w:rsid w:val="00DC65EA"/>
    <w:rsid w:val="00DC6641"/>
    <w:rsid w:val="00DC6AAA"/>
    <w:rsid w:val="00DC6D00"/>
    <w:rsid w:val="00DC7A68"/>
    <w:rsid w:val="00DD06EE"/>
    <w:rsid w:val="00DD0EBF"/>
    <w:rsid w:val="00DD2261"/>
    <w:rsid w:val="00DD255E"/>
    <w:rsid w:val="00DD2D48"/>
    <w:rsid w:val="00DD316B"/>
    <w:rsid w:val="00DD3793"/>
    <w:rsid w:val="00DD3F8C"/>
    <w:rsid w:val="00DD45B4"/>
    <w:rsid w:val="00DD5521"/>
    <w:rsid w:val="00DD6CC3"/>
    <w:rsid w:val="00DD70E0"/>
    <w:rsid w:val="00DD7234"/>
    <w:rsid w:val="00DE0210"/>
    <w:rsid w:val="00DE052A"/>
    <w:rsid w:val="00DE05AF"/>
    <w:rsid w:val="00DE0B8F"/>
    <w:rsid w:val="00DE2036"/>
    <w:rsid w:val="00DE21C1"/>
    <w:rsid w:val="00DE24C5"/>
    <w:rsid w:val="00DE2507"/>
    <w:rsid w:val="00DE39B7"/>
    <w:rsid w:val="00DE3A3B"/>
    <w:rsid w:val="00DE3C2B"/>
    <w:rsid w:val="00DE40E1"/>
    <w:rsid w:val="00DE4575"/>
    <w:rsid w:val="00DE4957"/>
    <w:rsid w:val="00DE4F67"/>
    <w:rsid w:val="00DE50CA"/>
    <w:rsid w:val="00DE50E1"/>
    <w:rsid w:val="00DE575C"/>
    <w:rsid w:val="00DE5927"/>
    <w:rsid w:val="00DE59AC"/>
    <w:rsid w:val="00DE6CE6"/>
    <w:rsid w:val="00DE6EDA"/>
    <w:rsid w:val="00DE70C8"/>
    <w:rsid w:val="00DE7B51"/>
    <w:rsid w:val="00DE7E96"/>
    <w:rsid w:val="00DF0338"/>
    <w:rsid w:val="00DF096F"/>
    <w:rsid w:val="00DF0C28"/>
    <w:rsid w:val="00DF1244"/>
    <w:rsid w:val="00DF1348"/>
    <w:rsid w:val="00DF16AF"/>
    <w:rsid w:val="00DF1CBC"/>
    <w:rsid w:val="00DF2BC3"/>
    <w:rsid w:val="00DF2F40"/>
    <w:rsid w:val="00DF331D"/>
    <w:rsid w:val="00DF37B4"/>
    <w:rsid w:val="00DF389A"/>
    <w:rsid w:val="00DF3E5A"/>
    <w:rsid w:val="00DF4210"/>
    <w:rsid w:val="00DF4332"/>
    <w:rsid w:val="00DF4577"/>
    <w:rsid w:val="00DF4C16"/>
    <w:rsid w:val="00DF527A"/>
    <w:rsid w:val="00DF589D"/>
    <w:rsid w:val="00DF5DD4"/>
    <w:rsid w:val="00DF6927"/>
    <w:rsid w:val="00DF7436"/>
    <w:rsid w:val="00DF764A"/>
    <w:rsid w:val="00DF7FCD"/>
    <w:rsid w:val="00E00300"/>
    <w:rsid w:val="00E00647"/>
    <w:rsid w:val="00E00697"/>
    <w:rsid w:val="00E00CCC"/>
    <w:rsid w:val="00E00D7F"/>
    <w:rsid w:val="00E0134A"/>
    <w:rsid w:val="00E02EEB"/>
    <w:rsid w:val="00E03219"/>
    <w:rsid w:val="00E03433"/>
    <w:rsid w:val="00E049DD"/>
    <w:rsid w:val="00E04DD9"/>
    <w:rsid w:val="00E05273"/>
    <w:rsid w:val="00E057F5"/>
    <w:rsid w:val="00E05B8F"/>
    <w:rsid w:val="00E06C24"/>
    <w:rsid w:val="00E073DD"/>
    <w:rsid w:val="00E105F4"/>
    <w:rsid w:val="00E106AD"/>
    <w:rsid w:val="00E10FE3"/>
    <w:rsid w:val="00E110C7"/>
    <w:rsid w:val="00E113C7"/>
    <w:rsid w:val="00E11BF1"/>
    <w:rsid w:val="00E126F7"/>
    <w:rsid w:val="00E12AF8"/>
    <w:rsid w:val="00E12DAE"/>
    <w:rsid w:val="00E12DD6"/>
    <w:rsid w:val="00E13C36"/>
    <w:rsid w:val="00E13E14"/>
    <w:rsid w:val="00E14298"/>
    <w:rsid w:val="00E14688"/>
    <w:rsid w:val="00E14E56"/>
    <w:rsid w:val="00E14E87"/>
    <w:rsid w:val="00E150C0"/>
    <w:rsid w:val="00E154B5"/>
    <w:rsid w:val="00E15635"/>
    <w:rsid w:val="00E162D3"/>
    <w:rsid w:val="00E165D6"/>
    <w:rsid w:val="00E166BB"/>
    <w:rsid w:val="00E168B0"/>
    <w:rsid w:val="00E16C29"/>
    <w:rsid w:val="00E1791E"/>
    <w:rsid w:val="00E17939"/>
    <w:rsid w:val="00E20435"/>
    <w:rsid w:val="00E20BC1"/>
    <w:rsid w:val="00E20C87"/>
    <w:rsid w:val="00E2162A"/>
    <w:rsid w:val="00E21FBE"/>
    <w:rsid w:val="00E22B5C"/>
    <w:rsid w:val="00E22B6F"/>
    <w:rsid w:val="00E22ED8"/>
    <w:rsid w:val="00E247B5"/>
    <w:rsid w:val="00E255A0"/>
    <w:rsid w:val="00E255B6"/>
    <w:rsid w:val="00E255DA"/>
    <w:rsid w:val="00E27668"/>
    <w:rsid w:val="00E2779F"/>
    <w:rsid w:val="00E27A8A"/>
    <w:rsid w:val="00E27F39"/>
    <w:rsid w:val="00E31442"/>
    <w:rsid w:val="00E31AB9"/>
    <w:rsid w:val="00E31E44"/>
    <w:rsid w:val="00E31E89"/>
    <w:rsid w:val="00E32D0B"/>
    <w:rsid w:val="00E33984"/>
    <w:rsid w:val="00E339F9"/>
    <w:rsid w:val="00E33BAF"/>
    <w:rsid w:val="00E34145"/>
    <w:rsid w:val="00E344C6"/>
    <w:rsid w:val="00E349FE"/>
    <w:rsid w:val="00E34DD7"/>
    <w:rsid w:val="00E34E48"/>
    <w:rsid w:val="00E34E50"/>
    <w:rsid w:val="00E3505E"/>
    <w:rsid w:val="00E350EA"/>
    <w:rsid w:val="00E36992"/>
    <w:rsid w:val="00E37B63"/>
    <w:rsid w:val="00E37D3D"/>
    <w:rsid w:val="00E40B23"/>
    <w:rsid w:val="00E40BCF"/>
    <w:rsid w:val="00E40D35"/>
    <w:rsid w:val="00E42C7A"/>
    <w:rsid w:val="00E42CD5"/>
    <w:rsid w:val="00E432FB"/>
    <w:rsid w:val="00E436AD"/>
    <w:rsid w:val="00E452E2"/>
    <w:rsid w:val="00E45D24"/>
    <w:rsid w:val="00E46103"/>
    <w:rsid w:val="00E467E7"/>
    <w:rsid w:val="00E47CDC"/>
    <w:rsid w:val="00E50321"/>
    <w:rsid w:val="00E5102F"/>
    <w:rsid w:val="00E51D9D"/>
    <w:rsid w:val="00E5232C"/>
    <w:rsid w:val="00E52A16"/>
    <w:rsid w:val="00E52B61"/>
    <w:rsid w:val="00E52B9E"/>
    <w:rsid w:val="00E52DD8"/>
    <w:rsid w:val="00E52E99"/>
    <w:rsid w:val="00E53140"/>
    <w:rsid w:val="00E537AE"/>
    <w:rsid w:val="00E54308"/>
    <w:rsid w:val="00E5447F"/>
    <w:rsid w:val="00E558B0"/>
    <w:rsid w:val="00E562EC"/>
    <w:rsid w:val="00E56312"/>
    <w:rsid w:val="00E564B6"/>
    <w:rsid w:val="00E568A7"/>
    <w:rsid w:val="00E570DE"/>
    <w:rsid w:val="00E5753F"/>
    <w:rsid w:val="00E576BB"/>
    <w:rsid w:val="00E57B6B"/>
    <w:rsid w:val="00E57BB8"/>
    <w:rsid w:val="00E57F4F"/>
    <w:rsid w:val="00E6029B"/>
    <w:rsid w:val="00E618C5"/>
    <w:rsid w:val="00E618DA"/>
    <w:rsid w:val="00E61BB6"/>
    <w:rsid w:val="00E628B3"/>
    <w:rsid w:val="00E62D70"/>
    <w:rsid w:val="00E630F0"/>
    <w:rsid w:val="00E6329C"/>
    <w:rsid w:val="00E633C9"/>
    <w:rsid w:val="00E64207"/>
    <w:rsid w:val="00E64701"/>
    <w:rsid w:val="00E652EE"/>
    <w:rsid w:val="00E6554A"/>
    <w:rsid w:val="00E658AF"/>
    <w:rsid w:val="00E65C05"/>
    <w:rsid w:val="00E65D39"/>
    <w:rsid w:val="00E65E45"/>
    <w:rsid w:val="00E662AD"/>
    <w:rsid w:val="00E66B63"/>
    <w:rsid w:val="00E66B68"/>
    <w:rsid w:val="00E670FC"/>
    <w:rsid w:val="00E67773"/>
    <w:rsid w:val="00E702B5"/>
    <w:rsid w:val="00E702D2"/>
    <w:rsid w:val="00E7069F"/>
    <w:rsid w:val="00E716FC"/>
    <w:rsid w:val="00E718AA"/>
    <w:rsid w:val="00E721DC"/>
    <w:rsid w:val="00E72555"/>
    <w:rsid w:val="00E72973"/>
    <w:rsid w:val="00E7382C"/>
    <w:rsid w:val="00E73FDC"/>
    <w:rsid w:val="00E7403D"/>
    <w:rsid w:val="00E74572"/>
    <w:rsid w:val="00E74BAB"/>
    <w:rsid w:val="00E74C4F"/>
    <w:rsid w:val="00E75B98"/>
    <w:rsid w:val="00E75DBD"/>
    <w:rsid w:val="00E75DCD"/>
    <w:rsid w:val="00E76222"/>
    <w:rsid w:val="00E76733"/>
    <w:rsid w:val="00E769F4"/>
    <w:rsid w:val="00E80B40"/>
    <w:rsid w:val="00E80E2B"/>
    <w:rsid w:val="00E818B9"/>
    <w:rsid w:val="00E82856"/>
    <w:rsid w:val="00E833FA"/>
    <w:rsid w:val="00E836BA"/>
    <w:rsid w:val="00E839BA"/>
    <w:rsid w:val="00E8427C"/>
    <w:rsid w:val="00E84A4F"/>
    <w:rsid w:val="00E85243"/>
    <w:rsid w:val="00E85366"/>
    <w:rsid w:val="00E853A2"/>
    <w:rsid w:val="00E85420"/>
    <w:rsid w:val="00E858E6"/>
    <w:rsid w:val="00E85F4B"/>
    <w:rsid w:val="00E85F8E"/>
    <w:rsid w:val="00E8649C"/>
    <w:rsid w:val="00E868DE"/>
    <w:rsid w:val="00E86C69"/>
    <w:rsid w:val="00E86CC1"/>
    <w:rsid w:val="00E9070B"/>
    <w:rsid w:val="00E90836"/>
    <w:rsid w:val="00E922B9"/>
    <w:rsid w:val="00E9277D"/>
    <w:rsid w:val="00E936B5"/>
    <w:rsid w:val="00E93AA0"/>
    <w:rsid w:val="00E93C1C"/>
    <w:rsid w:val="00E945E3"/>
    <w:rsid w:val="00E94714"/>
    <w:rsid w:val="00E94759"/>
    <w:rsid w:val="00E94F4A"/>
    <w:rsid w:val="00E95580"/>
    <w:rsid w:val="00E967B6"/>
    <w:rsid w:val="00E9694B"/>
    <w:rsid w:val="00E96DFF"/>
    <w:rsid w:val="00E9723C"/>
    <w:rsid w:val="00E9791D"/>
    <w:rsid w:val="00E97F3B"/>
    <w:rsid w:val="00EA0BB6"/>
    <w:rsid w:val="00EA0E8E"/>
    <w:rsid w:val="00EA0F29"/>
    <w:rsid w:val="00EA1097"/>
    <w:rsid w:val="00EA1FA3"/>
    <w:rsid w:val="00EA2EBD"/>
    <w:rsid w:val="00EA33FE"/>
    <w:rsid w:val="00EA37C3"/>
    <w:rsid w:val="00EA3D14"/>
    <w:rsid w:val="00EA444B"/>
    <w:rsid w:val="00EA45A5"/>
    <w:rsid w:val="00EA4619"/>
    <w:rsid w:val="00EA4781"/>
    <w:rsid w:val="00EA5A6D"/>
    <w:rsid w:val="00EA6307"/>
    <w:rsid w:val="00EA6DFD"/>
    <w:rsid w:val="00EA7196"/>
    <w:rsid w:val="00EA7580"/>
    <w:rsid w:val="00EB2384"/>
    <w:rsid w:val="00EB24ED"/>
    <w:rsid w:val="00EB258F"/>
    <w:rsid w:val="00EB2993"/>
    <w:rsid w:val="00EB2A70"/>
    <w:rsid w:val="00EB378F"/>
    <w:rsid w:val="00EB3A4F"/>
    <w:rsid w:val="00EB57DF"/>
    <w:rsid w:val="00EB5BA3"/>
    <w:rsid w:val="00EB615E"/>
    <w:rsid w:val="00EB6453"/>
    <w:rsid w:val="00EB68CC"/>
    <w:rsid w:val="00EB7167"/>
    <w:rsid w:val="00EB74A6"/>
    <w:rsid w:val="00EB7EB4"/>
    <w:rsid w:val="00EC0F65"/>
    <w:rsid w:val="00EC0F92"/>
    <w:rsid w:val="00EC1030"/>
    <w:rsid w:val="00EC16E7"/>
    <w:rsid w:val="00EC1CE2"/>
    <w:rsid w:val="00EC1E8E"/>
    <w:rsid w:val="00EC2927"/>
    <w:rsid w:val="00EC2C60"/>
    <w:rsid w:val="00EC3230"/>
    <w:rsid w:val="00EC3F6A"/>
    <w:rsid w:val="00EC4407"/>
    <w:rsid w:val="00EC4666"/>
    <w:rsid w:val="00EC4BC8"/>
    <w:rsid w:val="00EC4E4F"/>
    <w:rsid w:val="00EC5409"/>
    <w:rsid w:val="00EC5F94"/>
    <w:rsid w:val="00EC6261"/>
    <w:rsid w:val="00EC7196"/>
    <w:rsid w:val="00EC731B"/>
    <w:rsid w:val="00EC7B22"/>
    <w:rsid w:val="00ED0E55"/>
    <w:rsid w:val="00ED1703"/>
    <w:rsid w:val="00ED17B1"/>
    <w:rsid w:val="00ED247E"/>
    <w:rsid w:val="00ED24CB"/>
    <w:rsid w:val="00ED32C0"/>
    <w:rsid w:val="00ED35CB"/>
    <w:rsid w:val="00ED3AEB"/>
    <w:rsid w:val="00ED412B"/>
    <w:rsid w:val="00ED421A"/>
    <w:rsid w:val="00ED4842"/>
    <w:rsid w:val="00ED4C06"/>
    <w:rsid w:val="00ED54C1"/>
    <w:rsid w:val="00ED5C2C"/>
    <w:rsid w:val="00ED5EB6"/>
    <w:rsid w:val="00ED6035"/>
    <w:rsid w:val="00ED6313"/>
    <w:rsid w:val="00ED6A0B"/>
    <w:rsid w:val="00ED6D6F"/>
    <w:rsid w:val="00ED736D"/>
    <w:rsid w:val="00EE0097"/>
    <w:rsid w:val="00EE0433"/>
    <w:rsid w:val="00EE092D"/>
    <w:rsid w:val="00EE0E44"/>
    <w:rsid w:val="00EE11E9"/>
    <w:rsid w:val="00EE172F"/>
    <w:rsid w:val="00EE2753"/>
    <w:rsid w:val="00EE3C93"/>
    <w:rsid w:val="00EE3EAE"/>
    <w:rsid w:val="00EE4E15"/>
    <w:rsid w:val="00EE4ECF"/>
    <w:rsid w:val="00EE553A"/>
    <w:rsid w:val="00EE558D"/>
    <w:rsid w:val="00EE5718"/>
    <w:rsid w:val="00EE5756"/>
    <w:rsid w:val="00EE5C88"/>
    <w:rsid w:val="00EE63E7"/>
    <w:rsid w:val="00EE738E"/>
    <w:rsid w:val="00EE73B3"/>
    <w:rsid w:val="00EE7D5F"/>
    <w:rsid w:val="00EF02B0"/>
    <w:rsid w:val="00EF0B60"/>
    <w:rsid w:val="00EF0C17"/>
    <w:rsid w:val="00EF0F5B"/>
    <w:rsid w:val="00EF10DE"/>
    <w:rsid w:val="00EF1963"/>
    <w:rsid w:val="00EF19F7"/>
    <w:rsid w:val="00EF1FB9"/>
    <w:rsid w:val="00EF28DA"/>
    <w:rsid w:val="00EF2AE3"/>
    <w:rsid w:val="00EF2D50"/>
    <w:rsid w:val="00EF2E15"/>
    <w:rsid w:val="00EF3556"/>
    <w:rsid w:val="00EF3638"/>
    <w:rsid w:val="00EF39FE"/>
    <w:rsid w:val="00EF3C47"/>
    <w:rsid w:val="00EF40A1"/>
    <w:rsid w:val="00EF4140"/>
    <w:rsid w:val="00EF4467"/>
    <w:rsid w:val="00EF4605"/>
    <w:rsid w:val="00EF4916"/>
    <w:rsid w:val="00EF4A05"/>
    <w:rsid w:val="00EF4B41"/>
    <w:rsid w:val="00EF50A2"/>
    <w:rsid w:val="00EF53C4"/>
    <w:rsid w:val="00EF54D3"/>
    <w:rsid w:val="00EF5541"/>
    <w:rsid w:val="00EF6880"/>
    <w:rsid w:val="00EF7420"/>
    <w:rsid w:val="00EF74F3"/>
    <w:rsid w:val="00EF79B3"/>
    <w:rsid w:val="00F00E1A"/>
    <w:rsid w:val="00F0104B"/>
    <w:rsid w:val="00F01478"/>
    <w:rsid w:val="00F01CF4"/>
    <w:rsid w:val="00F029B9"/>
    <w:rsid w:val="00F02CC8"/>
    <w:rsid w:val="00F03001"/>
    <w:rsid w:val="00F030DF"/>
    <w:rsid w:val="00F038FF"/>
    <w:rsid w:val="00F04E4A"/>
    <w:rsid w:val="00F053AC"/>
    <w:rsid w:val="00F05CE9"/>
    <w:rsid w:val="00F070D0"/>
    <w:rsid w:val="00F07A9E"/>
    <w:rsid w:val="00F11C08"/>
    <w:rsid w:val="00F12155"/>
    <w:rsid w:val="00F128A3"/>
    <w:rsid w:val="00F12AF7"/>
    <w:rsid w:val="00F12EA0"/>
    <w:rsid w:val="00F12FB7"/>
    <w:rsid w:val="00F130A9"/>
    <w:rsid w:val="00F130D0"/>
    <w:rsid w:val="00F135E4"/>
    <w:rsid w:val="00F13B7C"/>
    <w:rsid w:val="00F14BF5"/>
    <w:rsid w:val="00F14C05"/>
    <w:rsid w:val="00F157C4"/>
    <w:rsid w:val="00F16406"/>
    <w:rsid w:val="00F16EEF"/>
    <w:rsid w:val="00F20C35"/>
    <w:rsid w:val="00F2172D"/>
    <w:rsid w:val="00F2191F"/>
    <w:rsid w:val="00F229FF"/>
    <w:rsid w:val="00F22C8C"/>
    <w:rsid w:val="00F238C0"/>
    <w:rsid w:val="00F23CD6"/>
    <w:rsid w:val="00F24F5E"/>
    <w:rsid w:val="00F2570E"/>
    <w:rsid w:val="00F25D02"/>
    <w:rsid w:val="00F26091"/>
    <w:rsid w:val="00F2627F"/>
    <w:rsid w:val="00F2749E"/>
    <w:rsid w:val="00F274D6"/>
    <w:rsid w:val="00F27B33"/>
    <w:rsid w:val="00F306E6"/>
    <w:rsid w:val="00F307BA"/>
    <w:rsid w:val="00F3129A"/>
    <w:rsid w:val="00F31D46"/>
    <w:rsid w:val="00F32D00"/>
    <w:rsid w:val="00F34254"/>
    <w:rsid w:val="00F34C61"/>
    <w:rsid w:val="00F34F46"/>
    <w:rsid w:val="00F35D81"/>
    <w:rsid w:val="00F361D3"/>
    <w:rsid w:val="00F37040"/>
    <w:rsid w:val="00F37A57"/>
    <w:rsid w:val="00F37E42"/>
    <w:rsid w:val="00F403AC"/>
    <w:rsid w:val="00F403C1"/>
    <w:rsid w:val="00F40429"/>
    <w:rsid w:val="00F40BBF"/>
    <w:rsid w:val="00F40CF6"/>
    <w:rsid w:val="00F40CFC"/>
    <w:rsid w:val="00F4141C"/>
    <w:rsid w:val="00F41958"/>
    <w:rsid w:val="00F41AFA"/>
    <w:rsid w:val="00F41D27"/>
    <w:rsid w:val="00F422C9"/>
    <w:rsid w:val="00F42BF7"/>
    <w:rsid w:val="00F42DBC"/>
    <w:rsid w:val="00F42FB3"/>
    <w:rsid w:val="00F43847"/>
    <w:rsid w:val="00F43BBE"/>
    <w:rsid w:val="00F43EA3"/>
    <w:rsid w:val="00F43EF7"/>
    <w:rsid w:val="00F44DE2"/>
    <w:rsid w:val="00F4525D"/>
    <w:rsid w:val="00F45722"/>
    <w:rsid w:val="00F45FD8"/>
    <w:rsid w:val="00F4644D"/>
    <w:rsid w:val="00F46736"/>
    <w:rsid w:val="00F46FA1"/>
    <w:rsid w:val="00F472EC"/>
    <w:rsid w:val="00F479B5"/>
    <w:rsid w:val="00F50265"/>
    <w:rsid w:val="00F508D8"/>
    <w:rsid w:val="00F514E4"/>
    <w:rsid w:val="00F52009"/>
    <w:rsid w:val="00F52E16"/>
    <w:rsid w:val="00F52E6A"/>
    <w:rsid w:val="00F533FC"/>
    <w:rsid w:val="00F53485"/>
    <w:rsid w:val="00F53B11"/>
    <w:rsid w:val="00F53BBB"/>
    <w:rsid w:val="00F53F21"/>
    <w:rsid w:val="00F548B7"/>
    <w:rsid w:val="00F54FE8"/>
    <w:rsid w:val="00F571F9"/>
    <w:rsid w:val="00F5776A"/>
    <w:rsid w:val="00F57AA6"/>
    <w:rsid w:val="00F6036A"/>
    <w:rsid w:val="00F60F3D"/>
    <w:rsid w:val="00F611BC"/>
    <w:rsid w:val="00F61410"/>
    <w:rsid w:val="00F62096"/>
    <w:rsid w:val="00F63472"/>
    <w:rsid w:val="00F641A0"/>
    <w:rsid w:val="00F6466A"/>
    <w:rsid w:val="00F64ED2"/>
    <w:rsid w:val="00F650B0"/>
    <w:rsid w:val="00F65AB3"/>
    <w:rsid w:val="00F65BCB"/>
    <w:rsid w:val="00F666CD"/>
    <w:rsid w:val="00F67BE7"/>
    <w:rsid w:val="00F70473"/>
    <w:rsid w:val="00F70C76"/>
    <w:rsid w:val="00F71374"/>
    <w:rsid w:val="00F721BB"/>
    <w:rsid w:val="00F728FA"/>
    <w:rsid w:val="00F72AF9"/>
    <w:rsid w:val="00F730CC"/>
    <w:rsid w:val="00F74421"/>
    <w:rsid w:val="00F74476"/>
    <w:rsid w:val="00F7481F"/>
    <w:rsid w:val="00F7521F"/>
    <w:rsid w:val="00F76688"/>
    <w:rsid w:val="00F76B81"/>
    <w:rsid w:val="00F76E9B"/>
    <w:rsid w:val="00F7704C"/>
    <w:rsid w:val="00F77791"/>
    <w:rsid w:val="00F809C0"/>
    <w:rsid w:val="00F80E3B"/>
    <w:rsid w:val="00F81200"/>
    <w:rsid w:val="00F825CD"/>
    <w:rsid w:val="00F826E4"/>
    <w:rsid w:val="00F82BF8"/>
    <w:rsid w:val="00F8317D"/>
    <w:rsid w:val="00F834C1"/>
    <w:rsid w:val="00F83F87"/>
    <w:rsid w:val="00F845F4"/>
    <w:rsid w:val="00F84BA3"/>
    <w:rsid w:val="00F8560F"/>
    <w:rsid w:val="00F85789"/>
    <w:rsid w:val="00F85E93"/>
    <w:rsid w:val="00F85EA1"/>
    <w:rsid w:val="00F86586"/>
    <w:rsid w:val="00F86D05"/>
    <w:rsid w:val="00F86FB6"/>
    <w:rsid w:val="00F872E5"/>
    <w:rsid w:val="00F8744C"/>
    <w:rsid w:val="00F87537"/>
    <w:rsid w:val="00F87ED5"/>
    <w:rsid w:val="00F90518"/>
    <w:rsid w:val="00F90B91"/>
    <w:rsid w:val="00F90C98"/>
    <w:rsid w:val="00F90F3A"/>
    <w:rsid w:val="00F90F5F"/>
    <w:rsid w:val="00F916F8"/>
    <w:rsid w:val="00F9186B"/>
    <w:rsid w:val="00F91B1A"/>
    <w:rsid w:val="00F92358"/>
    <w:rsid w:val="00F9242F"/>
    <w:rsid w:val="00F933DA"/>
    <w:rsid w:val="00F93463"/>
    <w:rsid w:val="00F939BD"/>
    <w:rsid w:val="00F94A35"/>
    <w:rsid w:val="00F94E29"/>
    <w:rsid w:val="00F94FF6"/>
    <w:rsid w:val="00F95A4B"/>
    <w:rsid w:val="00F9604C"/>
    <w:rsid w:val="00F965FE"/>
    <w:rsid w:val="00F972B7"/>
    <w:rsid w:val="00F97374"/>
    <w:rsid w:val="00F9773F"/>
    <w:rsid w:val="00FA0F93"/>
    <w:rsid w:val="00FA1F79"/>
    <w:rsid w:val="00FA2779"/>
    <w:rsid w:val="00FA2D77"/>
    <w:rsid w:val="00FA2F4E"/>
    <w:rsid w:val="00FA321B"/>
    <w:rsid w:val="00FA3F79"/>
    <w:rsid w:val="00FA42EE"/>
    <w:rsid w:val="00FA697B"/>
    <w:rsid w:val="00FA6B64"/>
    <w:rsid w:val="00FA7037"/>
    <w:rsid w:val="00FA7270"/>
    <w:rsid w:val="00FA735A"/>
    <w:rsid w:val="00FA7A0B"/>
    <w:rsid w:val="00FA7AD3"/>
    <w:rsid w:val="00FA7E1A"/>
    <w:rsid w:val="00FB0EA4"/>
    <w:rsid w:val="00FB1CB3"/>
    <w:rsid w:val="00FB25D6"/>
    <w:rsid w:val="00FB2820"/>
    <w:rsid w:val="00FB2C8D"/>
    <w:rsid w:val="00FB2CF9"/>
    <w:rsid w:val="00FB37CE"/>
    <w:rsid w:val="00FB3984"/>
    <w:rsid w:val="00FB5040"/>
    <w:rsid w:val="00FB5C7E"/>
    <w:rsid w:val="00FB657A"/>
    <w:rsid w:val="00FB7434"/>
    <w:rsid w:val="00FB783D"/>
    <w:rsid w:val="00FC01EE"/>
    <w:rsid w:val="00FC0526"/>
    <w:rsid w:val="00FC0ECE"/>
    <w:rsid w:val="00FC1311"/>
    <w:rsid w:val="00FC1580"/>
    <w:rsid w:val="00FC1A17"/>
    <w:rsid w:val="00FC1A33"/>
    <w:rsid w:val="00FC2322"/>
    <w:rsid w:val="00FC2DA6"/>
    <w:rsid w:val="00FC2FA3"/>
    <w:rsid w:val="00FC371E"/>
    <w:rsid w:val="00FC3D45"/>
    <w:rsid w:val="00FC4062"/>
    <w:rsid w:val="00FC426C"/>
    <w:rsid w:val="00FC5445"/>
    <w:rsid w:val="00FC55B6"/>
    <w:rsid w:val="00FC5FAA"/>
    <w:rsid w:val="00FC61B5"/>
    <w:rsid w:val="00FC65C9"/>
    <w:rsid w:val="00FC6B47"/>
    <w:rsid w:val="00FC6E9D"/>
    <w:rsid w:val="00FC6FD6"/>
    <w:rsid w:val="00FC7421"/>
    <w:rsid w:val="00FC7650"/>
    <w:rsid w:val="00FC7965"/>
    <w:rsid w:val="00FC7E3C"/>
    <w:rsid w:val="00FD0853"/>
    <w:rsid w:val="00FD14A1"/>
    <w:rsid w:val="00FD1A4A"/>
    <w:rsid w:val="00FD1BAE"/>
    <w:rsid w:val="00FD20B0"/>
    <w:rsid w:val="00FD20F4"/>
    <w:rsid w:val="00FD2AB4"/>
    <w:rsid w:val="00FD317B"/>
    <w:rsid w:val="00FD38C7"/>
    <w:rsid w:val="00FD3AB6"/>
    <w:rsid w:val="00FD3D2A"/>
    <w:rsid w:val="00FD4C35"/>
    <w:rsid w:val="00FD62BA"/>
    <w:rsid w:val="00FD6457"/>
    <w:rsid w:val="00FD6C67"/>
    <w:rsid w:val="00FE02AA"/>
    <w:rsid w:val="00FE0EF1"/>
    <w:rsid w:val="00FE0F54"/>
    <w:rsid w:val="00FE159A"/>
    <w:rsid w:val="00FE22C2"/>
    <w:rsid w:val="00FE22F7"/>
    <w:rsid w:val="00FE276D"/>
    <w:rsid w:val="00FE331C"/>
    <w:rsid w:val="00FE393B"/>
    <w:rsid w:val="00FE3961"/>
    <w:rsid w:val="00FE3CFE"/>
    <w:rsid w:val="00FE435D"/>
    <w:rsid w:val="00FE45DF"/>
    <w:rsid w:val="00FE5666"/>
    <w:rsid w:val="00FE56D0"/>
    <w:rsid w:val="00FE67F8"/>
    <w:rsid w:val="00FF03D5"/>
    <w:rsid w:val="00FF0E83"/>
    <w:rsid w:val="00FF142F"/>
    <w:rsid w:val="00FF1486"/>
    <w:rsid w:val="00FF1696"/>
    <w:rsid w:val="00FF171E"/>
    <w:rsid w:val="00FF22AC"/>
    <w:rsid w:val="00FF22CA"/>
    <w:rsid w:val="00FF2BF4"/>
    <w:rsid w:val="00FF4119"/>
    <w:rsid w:val="00FF432A"/>
    <w:rsid w:val="00FF454B"/>
    <w:rsid w:val="00FF4D89"/>
    <w:rsid w:val="00FF4ED0"/>
    <w:rsid w:val="00FF5173"/>
    <w:rsid w:val="00FF5EDC"/>
    <w:rsid w:val="00FF6029"/>
    <w:rsid w:val="00FF6C10"/>
    <w:rsid w:val="00FF6F78"/>
    <w:rsid w:val="00FF7667"/>
    <w:rsid w:val="00FF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F7"/>
    <w:rPr>
      <w:rFonts w:eastAsia="Times New Roman"/>
      <w:sz w:val="24"/>
      <w:szCs w:val="24"/>
      <w:lang w:val="en-US" w:eastAsia="en-US"/>
    </w:rPr>
  </w:style>
  <w:style w:type="paragraph" w:styleId="Heading1">
    <w:name w:val="heading 1"/>
    <w:basedOn w:val="Normal"/>
    <w:next w:val="Normal"/>
    <w:link w:val="Heading1Char"/>
    <w:uiPriority w:val="9"/>
    <w:qFormat/>
    <w:rsid w:val="00BC72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A3CF7"/>
    <w:pPr>
      <w:keepNext/>
      <w:tabs>
        <w:tab w:val="left" w:pos="720"/>
        <w:tab w:val="center" w:pos="4320"/>
        <w:tab w:val="right" w:pos="8640"/>
      </w:tabs>
      <w:spacing w:before="120" w:after="120"/>
      <w:ind w:firstLine="540"/>
      <w:jc w:val="both"/>
      <w:outlineLvl w:val="1"/>
    </w:pPr>
    <w:rPr>
      <w:b/>
      <w:bCs/>
      <w:sz w:val="20"/>
      <w:lang w:val="x-none" w:eastAsia="x-none"/>
    </w:rPr>
  </w:style>
  <w:style w:type="paragraph" w:styleId="Heading3">
    <w:name w:val="heading 3"/>
    <w:basedOn w:val="Normal"/>
    <w:next w:val="Normal"/>
    <w:link w:val="Heading3Char"/>
    <w:uiPriority w:val="9"/>
    <w:unhideWhenUsed/>
    <w:qFormat/>
    <w:rsid w:val="002703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A3CF7"/>
    <w:pPr>
      <w:keepNext/>
      <w:jc w:val="center"/>
      <w:outlineLvl w:val="3"/>
    </w:pPr>
    <w:rPr>
      <w:i/>
      <w:sz w:val="26"/>
      <w:lang w:val="x-none" w:eastAsia="x-none"/>
    </w:rPr>
  </w:style>
  <w:style w:type="paragraph" w:styleId="Heading5">
    <w:name w:val="heading 5"/>
    <w:basedOn w:val="Normal"/>
    <w:next w:val="Normal"/>
    <w:link w:val="Heading5Char"/>
    <w:qFormat/>
    <w:rsid w:val="008A3CF7"/>
    <w:pPr>
      <w:keepNext/>
      <w:jc w:val="center"/>
      <w:outlineLvl w:val="4"/>
    </w:pPr>
    <w:rPr>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A3CF7"/>
    <w:rPr>
      <w:rFonts w:eastAsia="Times New Roman" w:cs="Times New Roman"/>
      <w:b/>
      <w:bCs/>
      <w:sz w:val="20"/>
      <w:szCs w:val="24"/>
      <w:lang w:val="x-none" w:eastAsia="x-none"/>
    </w:rPr>
  </w:style>
  <w:style w:type="character" w:customStyle="1" w:styleId="Heading4Char">
    <w:name w:val="Heading 4 Char"/>
    <w:link w:val="Heading4"/>
    <w:rsid w:val="008A3CF7"/>
    <w:rPr>
      <w:rFonts w:eastAsia="Times New Roman" w:cs="Times New Roman"/>
      <w:i/>
      <w:sz w:val="26"/>
      <w:szCs w:val="24"/>
      <w:lang w:val="x-none" w:eastAsia="x-none"/>
    </w:rPr>
  </w:style>
  <w:style w:type="character" w:customStyle="1" w:styleId="Heading5Char">
    <w:name w:val="Heading 5 Char"/>
    <w:link w:val="Heading5"/>
    <w:rsid w:val="008A3CF7"/>
    <w:rPr>
      <w:rFonts w:eastAsia="Times New Roman" w:cs="Times New Roman"/>
      <w:b/>
      <w:sz w:val="20"/>
      <w:szCs w:val="24"/>
      <w:lang w:val="x-none" w:eastAsia="x-none"/>
    </w:rPr>
  </w:style>
  <w:style w:type="paragraph" w:styleId="BodyText">
    <w:name w:val="Body Text"/>
    <w:basedOn w:val="Normal"/>
    <w:link w:val="BodyTextChar"/>
    <w:uiPriority w:val="1"/>
    <w:qFormat/>
    <w:rsid w:val="008A3CF7"/>
    <w:pPr>
      <w:jc w:val="both"/>
    </w:pPr>
    <w:rPr>
      <w:color w:val="000000"/>
      <w:lang w:val="x-none" w:eastAsia="x-none"/>
    </w:rPr>
  </w:style>
  <w:style w:type="character" w:customStyle="1" w:styleId="BodyTextChar">
    <w:name w:val="Body Text Char"/>
    <w:link w:val="BodyText"/>
    <w:uiPriority w:val="1"/>
    <w:rsid w:val="008A3CF7"/>
    <w:rPr>
      <w:rFonts w:eastAsia="Times New Roman" w:cs="Times New Roman"/>
      <w:color w:val="000000"/>
      <w:sz w:val="24"/>
      <w:szCs w:val="24"/>
      <w:lang w:val="x-none" w:eastAsia="x-none"/>
    </w:rPr>
  </w:style>
  <w:style w:type="paragraph" w:styleId="BodyTextIndent2">
    <w:name w:val="Body Text Indent 2"/>
    <w:basedOn w:val="Normal"/>
    <w:link w:val="BodyTextIndent2Char"/>
    <w:rsid w:val="008A3CF7"/>
    <w:pPr>
      <w:tabs>
        <w:tab w:val="right" w:pos="2694"/>
        <w:tab w:val="left" w:pos="2977"/>
      </w:tabs>
      <w:ind w:firstLine="567"/>
      <w:jc w:val="both"/>
    </w:pPr>
    <w:rPr>
      <w:rFonts w:ascii=".VnTime" w:hAnsi=".VnTime"/>
      <w:b/>
      <w:i/>
      <w:sz w:val="20"/>
      <w:szCs w:val="20"/>
      <w:lang w:val="x-none" w:eastAsia="x-none"/>
    </w:rPr>
  </w:style>
  <w:style w:type="character" w:customStyle="1" w:styleId="BodyTextIndent2Char">
    <w:name w:val="Body Text Indent 2 Char"/>
    <w:link w:val="BodyTextIndent2"/>
    <w:rsid w:val="008A3CF7"/>
    <w:rPr>
      <w:rFonts w:ascii=".VnTime" w:eastAsia="Times New Roman" w:hAnsi=".VnTime" w:cs="Times New Roman"/>
      <w:b/>
      <w:i/>
      <w:sz w:val="20"/>
      <w:szCs w:val="20"/>
      <w:lang w:val="x-none" w:eastAsia="x-none"/>
    </w:rPr>
  </w:style>
  <w:style w:type="paragraph" w:styleId="BodyTextIndent3">
    <w:name w:val="Body Text Indent 3"/>
    <w:basedOn w:val="Normal"/>
    <w:link w:val="BodyTextIndent3Char"/>
    <w:rsid w:val="008A3CF7"/>
    <w:pPr>
      <w:tabs>
        <w:tab w:val="right" w:pos="2694"/>
        <w:tab w:val="left" w:pos="2977"/>
      </w:tabs>
      <w:spacing w:before="120" w:after="120"/>
      <w:ind w:firstLine="540"/>
      <w:jc w:val="both"/>
    </w:pPr>
    <w:rPr>
      <w:sz w:val="20"/>
      <w:lang w:val="x-none" w:eastAsia="x-none"/>
    </w:rPr>
  </w:style>
  <w:style w:type="character" w:customStyle="1" w:styleId="BodyTextIndent3Char">
    <w:name w:val="Body Text Indent 3 Char"/>
    <w:link w:val="BodyTextIndent3"/>
    <w:rsid w:val="008A3CF7"/>
    <w:rPr>
      <w:rFonts w:eastAsia="Times New Roman" w:cs="Times New Roman"/>
      <w:sz w:val="20"/>
      <w:szCs w:val="24"/>
      <w:lang w:val="x-none" w:eastAsia="x-none"/>
    </w:rPr>
  </w:style>
  <w:style w:type="character" w:styleId="PageNumber">
    <w:name w:val="page number"/>
    <w:basedOn w:val="DefaultParagraphFont"/>
    <w:rsid w:val="008A3CF7"/>
  </w:style>
  <w:style w:type="paragraph" w:styleId="BodyTextIndent">
    <w:name w:val="Body Text Indent"/>
    <w:basedOn w:val="Normal"/>
    <w:link w:val="BodyTextIndentChar"/>
    <w:rsid w:val="008A3CF7"/>
    <w:pPr>
      <w:tabs>
        <w:tab w:val="left" w:pos="720"/>
        <w:tab w:val="left" w:pos="3420"/>
      </w:tabs>
      <w:spacing w:before="120" w:after="120"/>
      <w:ind w:firstLine="720"/>
      <w:jc w:val="both"/>
    </w:pPr>
    <w:rPr>
      <w:color w:val="000000"/>
      <w:sz w:val="20"/>
      <w:szCs w:val="20"/>
      <w:lang w:val="x-none" w:eastAsia="x-none"/>
    </w:rPr>
  </w:style>
  <w:style w:type="character" w:customStyle="1" w:styleId="BodyTextIndentChar">
    <w:name w:val="Body Text Indent Char"/>
    <w:link w:val="BodyTextIndent"/>
    <w:rsid w:val="008A3CF7"/>
    <w:rPr>
      <w:rFonts w:eastAsia="Times New Roman" w:cs="Times New Roman"/>
      <w:color w:val="000000"/>
      <w:sz w:val="20"/>
      <w:szCs w:val="20"/>
      <w:lang w:val="x-none" w:eastAsia="x-none"/>
    </w:rPr>
  </w:style>
  <w:style w:type="paragraph" w:styleId="NormalWeb">
    <w:name w:val="Normal (Web)"/>
    <w:aliases w:val="Normal (Web) Char Char Char Char Char"/>
    <w:basedOn w:val="Normal"/>
    <w:link w:val="NormalWebChar"/>
    <w:uiPriority w:val="99"/>
    <w:rsid w:val="008A3CF7"/>
    <w:pPr>
      <w:spacing w:before="100" w:beforeAutospacing="1" w:after="100" w:afterAutospacing="1"/>
    </w:pPr>
  </w:style>
  <w:style w:type="paragraph" w:styleId="Footer">
    <w:name w:val="footer"/>
    <w:basedOn w:val="Normal"/>
    <w:link w:val="FooterChar"/>
    <w:rsid w:val="008A3CF7"/>
    <w:pPr>
      <w:tabs>
        <w:tab w:val="center" w:pos="4320"/>
        <w:tab w:val="right" w:pos="8640"/>
      </w:tabs>
    </w:pPr>
    <w:rPr>
      <w:lang w:val="x-none" w:eastAsia="x-none"/>
    </w:rPr>
  </w:style>
  <w:style w:type="character" w:customStyle="1" w:styleId="FooterChar">
    <w:name w:val="Footer Char"/>
    <w:link w:val="Footer"/>
    <w:rsid w:val="008A3CF7"/>
    <w:rPr>
      <w:rFonts w:eastAsia="Times New Roman" w:cs="Times New Roman"/>
      <w:sz w:val="24"/>
      <w:szCs w:val="24"/>
      <w:lang w:val="x-none" w:eastAsia="x-none"/>
    </w:rPr>
  </w:style>
  <w:style w:type="character" w:customStyle="1" w:styleId="apple-converted-space">
    <w:name w:val="apple-converted-space"/>
    <w:basedOn w:val="DefaultParagraphFont"/>
    <w:rsid w:val="008A3CF7"/>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C"/>
    <w:basedOn w:val="Normal"/>
    <w:link w:val="FootnoteTextChar"/>
    <w:uiPriority w:val="99"/>
    <w:qFormat/>
    <w:rsid w:val="008A3CF7"/>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C Char"/>
    <w:link w:val="FootnoteText"/>
    <w:uiPriority w:val="99"/>
    <w:qFormat/>
    <w:rsid w:val="008A3CF7"/>
    <w:rPr>
      <w:rFonts w:eastAsia="Times New Roman" w:cs="Times New Roman"/>
      <w:sz w:val="20"/>
      <w:szCs w:val="20"/>
      <w:lang w:val="x-none" w:eastAsia="x-none"/>
    </w:rPr>
  </w:style>
  <w:style w:type="paragraph" w:styleId="ListParagraph">
    <w:name w:val="List Paragraph"/>
    <w:basedOn w:val="Normal"/>
    <w:uiPriority w:val="1"/>
    <w:qFormat/>
    <w:rsid w:val="008A3CF7"/>
    <w:pPr>
      <w:spacing w:after="200" w:line="276" w:lineRule="auto"/>
      <w:ind w:left="720"/>
      <w:contextualSpacing/>
    </w:pPr>
    <w:rPr>
      <w:rFonts w:ascii="Calibri" w:eastAsia="Calibri" w:hAnsi="Calibri"/>
      <w:sz w:val="22"/>
      <w:szCs w:val="22"/>
    </w:rPr>
  </w:style>
  <w:style w:type="character" w:styleId="Strong">
    <w:name w:val="Strong"/>
    <w:uiPriority w:val="22"/>
    <w:qFormat/>
    <w:rsid w:val="008A3CF7"/>
    <w:rPr>
      <w:b/>
      <w:bC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10 "/>
    <w:link w:val="FootnoteChar"/>
    <w:qFormat/>
    <w:rsid w:val="008A3CF7"/>
    <w:rPr>
      <w:vertAlign w:val="superscript"/>
    </w:rPr>
  </w:style>
  <w:style w:type="character" w:styleId="Emphasis">
    <w:name w:val="Emphasis"/>
    <w:uiPriority w:val="20"/>
    <w:qFormat/>
    <w:rsid w:val="00216C35"/>
    <w:rPr>
      <w:i/>
      <w:iCs/>
    </w:rPr>
  </w:style>
  <w:style w:type="character" w:customStyle="1" w:styleId="Heading1Char">
    <w:name w:val="Heading 1 Char"/>
    <w:link w:val="Heading1"/>
    <w:uiPriority w:val="9"/>
    <w:rsid w:val="00BC7276"/>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D85725"/>
    <w:rPr>
      <w:rFonts w:ascii="Tahoma" w:hAnsi="Tahoma" w:cs="Tahoma"/>
      <w:sz w:val="16"/>
      <w:szCs w:val="16"/>
    </w:rPr>
  </w:style>
  <w:style w:type="character" w:customStyle="1" w:styleId="BalloonTextChar">
    <w:name w:val="Balloon Text Char"/>
    <w:link w:val="BalloonText"/>
    <w:uiPriority w:val="99"/>
    <w:semiHidden/>
    <w:rsid w:val="00D85725"/>
    <w:rPr>
      <w:rFonts w:ascii="Tahoma" w:eastAsia="Times New Roman" w:hAnsi="Tahoma" w:cs="Tahoma"/>
      <w:sz w:val="16"/>
      <w:szCs w:val="16"/>
    </w:rPr>
  </w:style>
  <w:style w:type="character" w:customStyle="1" w:styleId="BodyText1">
    <w:name w:val="Body Text1"/>
    <w:rsid w:val="00FC1A1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ThnVnban1">
    <w:name w:val="Thân Văn bản1"/>
    <w:rsid w:val="00FC1A1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CharCharCharCharCharChar">
    <w:name w:val="Char Char Char Char Char Char"/>
    <w:basedOn w:val="Normal"/>
    <w:next w:val="Normal"/>
    <w:autoRedefine/>
    <w:semiHidden/>
    <w:rsid w:val="0058353F"/>
    <w:pPr>
      <w:spacing w:after="160" w:line="240" w:lineRule="exact"/>
    </w:pPr>
    <w:rPr>
      <w:sz w:val="28"/>
      <w:szCs w:val="22"/>
    </w:rPr>
  </w:style>
  <w:style w:type="character" w:customStyle="1" w:styleId="Siuktni">
    <w:name w:val="Siêu kết nối"/>
    <w:uiPriority w:val="99"/>
    <w:semiHidden/>
    <w:unhideWhenUsed/>
    <w:rsid w:val="009943C8"/>
    <w:rPr>
      <w:color w:val="0000FF"/>
      <w:u w:val="single"/>
    </w:rPr>
  </w:style>
  <w:style w:type="paragraph" w:customStyle="1" w:styleId="CharCharCharCharCharChar0">
    <w:name w:val="Char Char Char Char Char Char"/>
    <w:basedOn w:val="Normal"/>
    <w:next w:val="Normal"/>
    <w:autoRedefine/>
    <w:semiHidden/>
    <w:rsid w:val="00D7595A"/>
    <w:pPr>
      <w:spacing w:after="160" w:line="240" w:lineRule="exact"/>
    </w:pPr>
    <w:rPr>
      <w:sz w:val="28"/>
      <w:szCs w:val="22"/>
    </w:rPr>
  </w:style>
  <w:style w:type="paragraph" w:styleId="NoSpacing">
    <w:name w:val="No Spacing"/>
    <w:uiPriority w:val="1"/>
    <w:qFormat/>
    <w:rsid w:val="005C26C5"/>
    <w:pPr>
      <w:ind w:firstLine="652"/>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2C5839"/>
    <w:pPr>
      <w:tabs>
        <w:tab w:val="center" w:pos="4513"/>
        <w:tab w:val="right" w:pos="9026"/>
      </w:tabs>
    </w:pPr>
  </w:style>
  <w:style w:type="character" w:customStyle="1" w:styleId="HeaderChar">
    <w:name w:val="Header Char"/>
    <w:basedOn w:val="DefaultParagraphFont"/>
    <w:link w:val="Header"/>
    <w:uiPriority w:val="99"/>
    <w:rsid w:val="002C5839"/>
    <w:rPr>
      <w:rFonts w:eastAsia="Times New Roman"/>
      <w:sz w:val="24"/>
      <w:szCs w:val="24"/>
      <w:lang w:val="en-US" w:eastAsia="en-US"/>
    </w:rPr>
  </w:style>
  <w:style w:type="character" w:styleId="Hyperlink">
    <w:name w:val="Hyperlink"/>
    <w:basedOn w:val="DefaultParagraphFont"/>
    <w:uiPriority w:val="99"/>
    <w:unhideWhenUsed/>
    <w:rsid w:val="00536869"/>
    <w:rPr>
      <w:color w:val="0000FF"/>
      <w:u w:val="single"/>
    </w:rPr>
  </w:style>
  <w:style w:type="paragraph" w:customStyle="1" w:styleId="Nidung">
    <w:name w:val="Nội dung"/>
    <w:rsid w:val="00A90B16"/>
    <w:pPr>
      <w:pBdr>
        <w:top w:val="nil"/>
        <w:left w:val="nil"/>
        <w:bottom w:val="nil"/>
        <w:right w:val="nil"/>
        <w:between w:val="nil"/>
        <w:bar w:val="nil"/>
      </w:pBdr>
      <w:spacing w:after="200" w:line="276" w:lineRule="auto"/>
    </w:pPr>
    <w:rPr>
      <w:rFonts w:eastAsia="Arial Unicode MS" w:hAnsi="Arial Unicode MS" w:cs="Arial Unicode MS"/>
      <w:color w:val="000000"/>
      <w:sz w:val="28"/>
      <w:szCs w:val="28"/>
      <w:u w:color="000000"/>
      <w:bdr w:val="nil"/>
      <w:lang w:val="en-US" w:eastAsia="en-US"/>
    </w:rPr>
  </w:style>
  <w:style w:type="character" w:customStyle="1" w:styleId="Bodytext4">
    <w:name w:val="Body text (4)_"/>
    <w:link w:val="Bodytext40"/>
    <w:uiPriority w:val="99"/>
    <w:locked/>
    <w:rsid w:val="008C164C"/>
    <w:rPr>
      <w:b/>
      <w:bCs/>
      <w:sz w:val="26"/>
      <w:szCs w:val="26"/>
      <w:shd w:val="clear" w:color="auto" w:fill="FFFFFF"/>
    </w:rPr>
  </w:style>
  <w:style w:type="paragraph" w:customStyle="1" w:styleId="Bodytext40">
    <w:name w:val="Body text (4)"/>
    <w:basedOn w:val="Normal"/>
    <w:link w:val="Bodytext4"/>
    <w:uiPriority w:val="99"/>
    <w:rsid w:val="008C164C"/>
    <w:pPr>
      <w:widowControl w:val="0"/>
      <w:shd w:val="clear" w:color="auto" w:fill="FFFFFF"/>
      <w:spacing w:before="80" w:after="320" w:line="379" w:lineRule="exact"/>
      <w:jc w:val="center"/>
    </w:pPr>
    <w:rPr>
      <w:rFonts w:eastAsia="Calibri"/>
      <w:b/>
      <w:bCs/>
      <w:sz w:val="26"/>
      <w:szCs w:val="26"/>
      <w:lang w:val="en-GB" w:eastAsia="en-GB"/>
    </w:rPr>
  </w:style>
  <w:style w:type="character" w:customStyle="1" w:styleId="newscontent">
    <w:name w:val="newscontent"/>
    <w:rsid w:val="004C1CA5"/>
  </w:style>
  <w:style w:type="paragraph" w:customStyle="1" w:styleId="CharCharCharCharCharChar1">
    <w:name w:val="Char Char Char Char Char Char"/>
    <w:basedOn w:val="Normal"/>
    <w:next w:val="Normal"/>
    <w:autoRedefine/>
    <w:semiHidden/>
    <w:rsid w:val="00F965FE"/>
    <w:pPr>
      <w:spacing w:after="160" w:line="240" w:lineRule="exact"/>
    </w:pPr>
    <w:rPr>
      <w:sz w:val="28"/>
      <w:szCs w:val="22"/>
    </w:rPr>
  </w:style>
  <w:style w:type="character" w:customStyle="1" w:styleId="NormalWebChar">
    <w:name w:val="Normal (Web) Char"/>
    <w:aliases w:val="Normal (Web) Char Char Char Char Char Char"/>
    <w:link w:val="NormalWeb"/>
    <w:uiPriority w:val="99"/>
    <w:rsid w:val="00DC6458"/>
    <w:rPr>
      <w:rFonts w:eastAsia="Times New Roman"/>
      <w:sz w:val="24"/>
      <w:szCs w:val="24"/>
      <w:lang w:val="en-US" w:eastAsia="en-US"/>
    </w:rPr>
  </w:style>
  <w:style w:type="paragraph" w:customStyle="1" w:styleId="Default">
    <w:name w:val="Default"/>
    <w:rsid w:val="00041CB5"/>
    <w:pPr>
      <w:autoSpaceDE w:val="0"/>
      <w:autoSpaceDN w:val="0"/>
      <w:adjustRightInd w:val="0"/>
    </w:pPr>
    <w:rPr>
      <w:rFonts w:eastAsiaTheme="minorHAnsi"/>
      <w:color w:val="000000"/>
      <w:sz w:val="24"/>
      <w:szCs w:val="24"/>
      <w:lang w:val="en-US" w:eastAsia="en-US"/>
    </w:rPr>
  </w:style>
  <w:style w:type="character" w:customStyle="1" w:styleId="Bodytext2">
    <w:name w:val="Body text (2)"/>
    <w:rsid w:val="00027942"/>
    <w:rPr>
      <w:rFonts w:ascii="Times New Roman" w:hAnsi="Times New Roman"/>
      <w:color w:val="000000"/>
      <w:spacing w:val="0"/>
      <w:w w:val="100"/>
      <w:position w:val="0"/>
      <w:sz w:val="28"/>
      <w:u w:val="none"/>
      <w:lang w:val="vi-VN" w:eastAsia="vi-VN"/>
    </w:rPr>
  </w:style>
  <w:style w:type="character" w:customStyle="1" w:styleId="fontstyle01">
    <w:name w:val="fontstyle01"/>
    <w:basedOn w:val="DefaultParagraphFont"/>
    <w:rsid w:val="009B1342"/>
    <w:rPr>
      <w:rFonts w:ascii="Times-Roman" w:hAnsi="Times-Roman" w:hint="default"/>
      <w:b w:val="0"/>
      <w:bCs w:val="0"/>
      <w:i w:val="0"/>
      <w:iCs w:val="0"/>
      <w:color w:val="000000"/>
      <w:sz w:val="30"/>
      <w:szCs w:val="30"/>
    </w:rPr>
  </w:style>
  <w:style w:type="character" w:customStyle="1" w:styleId="Heading3Char">
    <w:name w:val="Heading 3 Char"/>
    <w:basedOn w:val="DefaultParagraphFont"/>
    <w:link w:val="Heading3"/>
    <w:uiPriority w:val="9"/>
    <w:rsid w:val="002703E2"/>
    <w:rPr>
      <w:rFonts w:asciiTheme="majorHAnsi" w:eastAsiaTheme="majorEastAsia" w:hAnsiTheme="majorHAnsi" w:cstheme="majorBidi"/>
      <w:color w:val="1F3763" w:themeColor="accent1" w:themeShade="7F"/>
      <w:sz w:val="24"/>
      <w:szCs w:val="24"/>
      <w:lang w:val="en-US" w:eastAsia="en-US"/>
    </w:rPr>
  </w:style>
  <w:style w:type="paragraph" w:customStyle="1" w:styleId="CharCharCharCharCharChar2">
    <w:name w:val="Char Char Char Char Char Char2"/>
    <w:basedOn w:val="Normal"/>
    <w:next w:val="Normal"/>
    <w:autoRedefine/>
    <w:semiHidden/>
    <w:rsid w:val="002703E2"/>
    <w:pPr>
      <w:spacing w:after="160" w:line="240" w:lineRule="exact"/>
    </w:pPr>
    <w:rPr>
      <w:sz w:val="28"/>
      <w:szCs w:val="22"/>
    </w:rPr>
  </w:style>
  <w:style w:type="paragraph" w:customStyle="1" w:styleId="CharCharCharCharCharChar10">
    <w:name w:val="Char Char Char Char Char Char1"/>
    <w:basedOn w:val="Normal"/>
    <w:next w:val="Normal"/>
    <w:autoRedefine/>
    <w:semiHidden/>
    <w:rsid w:val="002703E2"/>
    <w:pPr>
      <w:spacing w:after="160" w:line="240" w:lineRule="exact"/>
    </w:pPr>
    <w:rPr>
      <w:sz w:val="28"/>
      <w:szCs w:val="22"/>
    </w:rPr>
  </w:style>
  <w:style w:type="paragraph" w:styleId="BlockText">
    <w:name w:val="Block Text"/>
    <w:basedOn w:val="Normal"/>
    <w:semiHidden/>
    <w:unhideWhenUsed/>
    <w:rsid w:val="002703E2"/>
    <w:pPr>
      <w:autoSpaceDE w:val="0"/>
      <w:autoSpaceDN w:val="0"/>
      <w:adjustRightInd w:val="0"/>
      <w:ind w:left="720" w:right="-22" w:firstLine="720"/>
      <w:jc w:val="both"/>
    </w:pPr>
    <w:rPr>
      <w:sz w:val="28"/>
      <w:szCs w:val="28"/>
    </w:rPr>
  </w:style>
  <w:style w:type="paragraph" w:customStyle="1" w:styleId="p-res">
    <w:name w:val="p-res"/>
    <w:basedOn w:val="Normal"/>
    <w:rsid w:val="002703E2"/>
    <w:pPr>
      <w:spacing w:before="100" w:beforeAutospacing="1" w:after="100" w:afterAutospacing="1"/>
    </w:pPr>
  </w:style>
  <w:style w:type="paragraph" w:customStyle="1" w:styleId="CharCharCharCharCharChar3">
    <w:name w:val="Char Char Char Char Char Char"/>
    <w:basedOn w:val="Normal"/>
    <w:next w:val="Normal"/>
    <w:autoRedefine/>
    <w:semiHidden/>
    <w:rsid w:val="003F1E68"/>
    <w:pPr>
      <w:spacing w:after="160" w:line="240" w:lineRule="exact"/>
    </w:pPr>
    <w:rPr>
      <w:sz w:val="28"/>
      <w:szCs w:val="22"/>
    </w:rPr>
  </w:style>
  <w:style w:type="paragraph" w:customStyle="1" w:styleId="CharCharCharCharCharChar4">
    <w:name w:val="Char Char Char Char Char Char"/>
    <w:basedOn w:val="Normal"/>
    <w:next w:val="Normal"/>
    <w:autoRedefine/>
    <w:semiHidden/>
    <w:rsid w:val="001E6E86"/>
    <w:pPr>
      <w:spacing w:after="160" w:line="240" w:lineRule="exact"/>
    </w:pPr>
    <w:rPr>
      <w:sz w:val="28"/>
      <w:szCs w:val="22"/>
    </w:rPr>
  </w:style>
  <w:style w:type="character" w:customStyle="1" w:styleId="Bodytext20">
    <w:name w:val="Body text (2)_"/>
    <w:rsid w:val="002E42C9"/>
    <w:rPr>
      <w:sz w:val="26"/>
      <w:szCs w:val="26"/>
      <w:shd w:val="clear" w:color="auto" w:fill="FFFFFF"/>
    </w:rPr>
  </w:style>
  <w:style w:type="paragraph" w:customStyle="1" w:styleId="TableParagraph">
    <w:name w:val="Table Paragraph"/>
    <w:basedOn w:val="Normal"/>
    <w:uiPriority w:val="1"/>
    <w:qFormat/>
    <w:rsid w:val="001614FA"/>
    <w:pPr>
      <w:widowControl w:val="0"/>
      <w:autoSpaceDE w:val="0"/>
      <w:autoSpaceDN w:val="0"/>
      <w:jc w:val="center"/>
    </w:pPr>
    <w:rPr>
      <w:sz w:val="22"/>
      <w:szCs w:val="22"/>
      <w:lang w:val="vi"/>
    </w:rPr>
  </w:style>
  <w:style w:type="paragraph" w:customStyle="1" w:styleId="FootnoteChar">
    <w:name w:val="Footnote Char"/>
    <w:aliases w:val="Footnote text Char,ftref Char,BearingPoint Char,16 Point Char,Superscript 6 Point Char,fr Char,Footnote Text1 Char,Footnote Text Char Char Char Char Char Char Ch Char Char Char Char Char Char C Char,Ref Char"/>
    <w:basedOn w:val="Normal"/>
    <w:link w:val="FootnoteReference"/>
    <w:rsid w:val="00821C07"/>
    <w:pPr>
      <w:spacing w:after="160" w:line="240" w:lineRule="exact"/>
    </w:pPr>
    <w:rPr>
      <w:rFonts w:eastAsia="Calibri"/>
      <w:sz w:val="20"/>
      <w:szCs w:val="20"/>
      <w:vertAlign w:val="superscript"/>
      <w:lang w:val="en-GB" w:eastAsia="en-GB"/>
    </w:rPr>
  </w:style>
  <w:style w:type="paragraph" w:customStyle="1" w:styleId="CharChar7CharCharCharChar">
    <w:name w:val="Char Char7 Char Char Char Char"/>
    <w:basedOn w:val="Normal"/>
    <w:semiHidden/>
    <w:rsid w:val="0046221E"/>
    <w:pPr>
      <w:spacing w:after="160" w:line="240" w:lineRule="exact"/>
    </w:pPr>
    <w:rPr>
      <w:rFonts w:ascii="Arial" w:hAnsi="Arial" w:cs="Arial"/>
      <w:sz w:val="22"/>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9A475C"/>
    <w:pPr>
      <w:spacing w:after="160" w:line="240" w:lineRule="exact"/>
    </w:pPr>
    <w:rPr>
      <w:rFonts w:asciiTheme="minorHAnsi" w:eastAsiaTheme="minorHAnsi" w:hAnsiTheme="minorHAnsi" w:cstheme="minorBidi"/>
      <w:sz w:val="22"/>
      <w:szCs w:val="22"/>
      <w:vertAlign w:val="superscript"/>
      <w:lang w:val="en-GB"/>
    </w:rPr>
  </w:style>
  <w:style w:type="paragraph" w:customStyle="1" w:styleId="rtejustify">
    <w:name w:val="rtejustify"/>
    <w:basedOn w:val="Normal"/>
    <w:rsid w:val="00762A3D"/>
    <w:pPr>
      <w:spacing w:before="100" w:beforeAutospacing="1" w:after="100" w:afterAutospacing="1"/>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6C117F"/>
    <w:pPr>
      <w:spacing w:after="160" w:line="240" w:lineRule="exact"/>
    </w:pPr>
    <w:rPr>
      <w:rFonts w:eastAsia="Calibri"/>
      <w:sz w:val="20"/>
      <w:szCs w:val="20"/>
      <w:vertAlign w:val="superscript"/>
    </w:rPr>
  </w:style>
  <w:style w:type="paragraph" w:customStyle="1" w:styleId="NormalTimesNewRoman">
    <w:name w:val="Normal + Times New Roman"/>
    <w:aliases w:val="14 pt"/>
    <w:basedOn w:val="ListParagraph"/>
    <w:rsid w:val="006C117F"/>
    <w:pPr>
      <w:spacing w:after="0" w:line="264" w:lineRule="auto"/>
      <w:ind w:left="0" w:firstLine="780"/>
      <w:contextualSpacing w:val="0"/>
      <w:jc w:val="both"/>
    </w:pPr>
    <w:rPr>
      <w:rFonts w:ascii="Times New Roman" w:hAnsi="Times New Roman"/>
      <w:bCs/>
      <w:sz w:val="28"/>
      <w:szCs w:val="28"/>
      <w:lang w:val="nb-NO" w:eastAsia="x-none"/>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Normal"/>
    <w:uiPriority w:val="99"/>
    <w:qFormat/>
    <w:rsid w:val="000D1E4A"/>
    <w:pPr>
      <w:spacing w:after="160" w:line="240" w:lineRule="exact"/>
    </w:pPr>
    <w:rPr>
      <w:rFonts w:asciiTheme="minorHAnsi" w:eastAsiaTheme="minorHAnsi" w:hAnsiTheme="minorHAnsi" w:cstheme="minorBidi"/>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734BB9"/>
    <w:pPr>
      <w:spacing w:after="160" w:line="240" w:lineRule="exact"/>
    </w:pPr>
    <w:rPr>
      <w:sz w:val="20"/>
      <w:szCs w:val="20"/>
      <w:vertAlign w:val="superscript"/>
      <w:lang w:val="x-none" w:eastAsia="x-none"/>
    </w:rPr>
  </w:style>
  <w:style w:type="character" w:customStyle="1" w:styleId="Vnbnnidung">
    <w:name w:val="Văn bản nội dung_"/>
    <w:link w:val="Vnbnnidung0"/>
    <w:uiPriority w:val="99"/>
    <w:rsid w:val="003E75E2"/>
    <w:rPr>
      <w:sz w:val="26"/>
      <w:szCs w:val="26"/>
    </w:rPr>
  </w:style>
  <w:style w:type="paragraph" w:customStyle="1" w:styleId="Vnbnnidung0">
    <w:name w:val="Văn bản nội dung"/>
    <w:basedOn w:val="Normal"/>
    <w:link w:val="Vnbnnidung"/>
    <w:uiPriority w:val="99"/>
    <w:rsid w:val="003E75E2"/>
    <w:pPr>
      <w:widowControl w:val="0"/>
      <w:spacing w:after="220" w:line="259" w:lineRule="auto"/>
      <w:ind w:firstLine="400"/>
    </w:pPr>
    <w:rPr>
      <w:rFonts w:eastAsia="Calibri"/>
      <w:sz w:val="26"/>
      <w:szCs w:val="26"/>
      <w:lang w:val="en-GB" w:eastAsia="en-GB"/>
    </w:rPr>
  </w:style>
  <w:style w:type="character" w:customStyle="1" w:styleId="UnresolvedMention">
    <w:name w:val="Unresolved Mention"/>
    <w:basedOn w:val="DefaultParagraphFont"/>
    <w:uiPriority w:val="99"/>
    <w:semiHidden/>
    <w:unhideWhenUsed/>
    <w:rsid w:val="00F67BE7"/>
    <w:rPr>
      <w:color w:val="605E5C"/>
      <w:shd w:val="clear" w:color="auto" w:fill="E1DFDD"/>
    </w:rPr>
  </w:style>
  <w:style w:type="paragraph" w:styleId="Revision">
    <w:name w:val="Revision"/>
    <w:hidden/>
    <w:uiPriority w:val="99"/>
    <w:semiHidden/>
    <w:rsid w:val="00545B69"/>
    <w:rPr>
      <w:rFonts w:eastAsia="Times New Roman"/>
      <w:sz w:val="24"/>
      <w:szCs w:val="24"/>
      <w:lang w:val="en-US" w:eastAsia="en-US"/>
    </w:rPr>
  </w:style>
  <w:style w:type="paragraph" w:customStyle="1" w:styleId="CharCharChar1Char">
    <w:name w:val="Char Char Char1 Char"/>
    <w:basedOn w:val="Normal"/>
    <w:semiHidden/>
    <w:rsid w:val="00BB2316"/>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F7"/>
    <w:rPr>
      <w:rFonts w:eastAsia="Times New Roman"/>
      <w:sz w:val="24"/>
      <w:szCs w:val="24"/>
      <w:lang w:val="en-US" w:eastAsia="en-US"/>
    </w:rPr>
  </w:style>
  <w:style w:type="paragraph" w:styleId="Heading1">
    <w:name w:val="heading 1"/>
    <w:basedOn w:val="Normal"/>
    <w:next w:val="Normal"/>
    <w:link w:val="Heading1Char"/>
    <w:uiPriority w:val="9"/>
    <w:qFormat/>
    <w:rsid w:val="00BC72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A3CF7"/>
    <w:pPr>
      <w:keepNext/>
      <w:tabs>
        <w:tab w:val="left" w:pos="720"/>
        <w:tab w:val="center" w:pos="4320"/>
        <w:tab w:val="right" w:pos="8640"/>
      </w:tabs>
      <w:spacing w:before="120" w:after="120"/>
      <w:ind w:firstLine="540"/>
      <w:jc w:val="both"/>
      <w:outlineLvl w:val="1"/>
    </w:pPr>
    <w:rPr>
      <w:b/>
      <w:bCs/>
      <w:sz w:val="20"/>
      <w:lang w:val="x-none" w:eastAsia="x-none"/>
    </w:rPr>
  </w:style>
  <w:style w:type="paragraph" w:styleId="Heading3">
    <w:name w:val="heading 3"/>
    <w:basedOn w:val="Normal"/>
    <w:next w:val="Normal"/>
    <w:link w:val="Heading3Char"/>
    <w:uiPriority w:val="9"/>
    <w:unhideWhenUsed/>
    <w:qFormat/>
    <w:rsid w:val="002703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A3CF7"/>
    <w:pPr>
      <w:keepNext/>
      <w:jc w:val="center"/>
      <w:outlineLvl w:val="3"/>
    </w:pPr>
    <w:rPr>
      <w:i/>
      <w:sz w:val="26"/>
      <w:lang w:val="x-none" w:eastAsia="x-none"/>
    </w:rPr>
  </w:style>
  <w:style w:type="paragraph" w:styleId="Heading5">
    <w:name w:val="heading 5"/>
    <w:basedOn w:val="Normal"/>
    <w:next w:val="Normal"/>
    <w:link w:val="Heading5Char"/>
    <w:qFormat/>
    <w:rsid w:val="008A3CF7"/>
    <w:pPr>
      <w:keepNext/>
      <w:jc w:val="center"/>
      <w:outlineLvl w:val="4"/>
    </w:pPr>
    <w:rPr>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A3CF7"/>
    <w:rPr>
      <w:rFonts w:eastAsia="Times New Roman" w:cs="Times New Roman"/>
      <w:b/>
      <w:bCs/>
      <w:sz w:val="20"/>
      <w:szCs w:val="24"/>
      <w:lang w:val="x-none" w:eastAsia="x-none"/>
    </w:rPr>
  </w:style>
  <w:style w:type="character" w:customStyle="1" w:styleId="Heading4Char">
    <w:name w:val="Heading 4 Char"/>
    <w:link w:val="Heading4"/>
    <w:rsid w:val="008A3CF7"/>
    <w:rPr>
      <w:rFonts w:eastAsia="Times New Roman" w:cs="Times New Roman"/>
      <w:i/>
      <w:sz w:val="26"/>
      <w:szCs w:val="24"/>
      <w:lang w:val="x-none" w:eastAsia="x-none"/>
    </w:rPr>
  </w:style>
  <w:style w:type="character" w:customStyle="1" w:styleId="Heading5Char">
    <w:name w:val="Heading 5 Char"/>
    <w:link w:val="Heading5"/>
    <w:rsid w:val="008A3CF7"/>
    <w:rPr>
      <w:rFonts w:eastAsia="Times New Roman" w:cs="Times New Roman"/>
      <w:b/>
      <w:sz w:val="20"/>
      <w:szCs w:val="24"/>
      <w:lang w:val="x-none" w:eastAsia="x-none"/>
    </w:rPr>
  </w:style>
  <w:style w:type="paragraph" w:styleId="BodyText">
    <w:name w:val="Body Text"/>
    <w:basedOn w:val="Normal"/>
    <w:link w:val="BodyTextChar"/>
    <w:uiPriority w:val="1"/>
    <w:qFormat/>
    <w:rsid w:val="008A3CF7"/>
    <w:pPr>
      <w:jc w:val="both"/>
    </w:pPr>
    <w:rPr>
      <w:color w:val="000000"/>
      <w:lang w:val="x-none" w:eastAsia="x-none"/>
    </w:rPr>
  </w:style>
  <w:style w:type="character" w:customStyle="1" w:styleId="BodyTextChar">
    <w:name w:val="Body Text Char"/>
    <w:link w:val="BodyText"/>
    <w:uiPriority w:val="1"/>
    <w:rsid w:val="008A3CF7"/>
    <w:rPr>
      <w:rFonts w:eastAsia="Times New Roman" w:cs="Times New Roman"/>
      <w:color w:val="000000"/>
      <w:sz w:val="24"/>
      <w:szCs w:val="24"/>
      <w:lang w:val="x-none" w:eastAsia="x-none"/>
    </w:rPr>
  </w:style>
  <w:style w:type="paragraph" w:styleId="BodyTextIndent2">
    <w:name w:val="Body Text Indent 2"/>
    <w:basedOn w:val="Normal"/>
    <w:link w:val="BodyTextIndent2Char"/>
    <w:rsid w:val="008A3CF7"/>
    <w:pPr>
      <w:tabs>
        <w:tab w:val="right" w:pos="2694"/>
        <w:tab w:val="left" w:pos="2977"/>
      </w:tabs>
      <w:ind w:firstLine="567"/>
      <w:jc w:val="both"/>
    </w:pPr>
    <w:rPr>
      <w:rFonts w:ascii=".VnTime" w:hAnsi=".VnTime"/>
      <w:b/>
      <w:i/>
      <w:sz w:val="20"/>
      <w:szCs w:val="20"/>
      <w:lang w:val="x-none" w:eastAsia="x-none"/>
    </w:rPr>
  </w:style>
  <w:style w:type="character" w:customStyle="1" w:styleId="BodyTextIndent2Char">
    <w:name w:val="Body Text Indent 2 Char"/>
    <w:link w:val="BodyTextIndent2"/>
    <w:rsid w:val="008A3CF7"/>
    <w:rPr>
      <w:rFonts w:ascii=".VnTime" w:eastAsia="Times New Roman" w:hAnsi=".VnTime" w:cs="Times New Roman"/>
      <w:b/>
      <w:i/>
      <w:sz w:val="20"/>
      <w:szCs w:val="20"/>
      <w:lang w:val="x-none" w:eastAsia="x-none"/>
    </w:rPr>
  </w:style>
  <w:style w:type="paragraph" w:styleId="BodyTextIndent3">
    <w:name w:val="Body Text Indent 3"/>
    <w:basedOn w:val="Normal"/>
    <w:link w:val="BodyTextIndent3Char"/>
    <w:rsid w:val="008A3CF7"/>
    <w:pPr>
      <w:tabs>
        <w:tab w:val="right" w:pos="2694"/>
        <w:tab w:val="left" w:pos="2977"/>
      </w:tabs>
      <w:spacing w:before="120" w:after="120"/>
      <w:ind w:firstLine="540"/>
      <w:jc w:val="both"/>
    </w:pPr>
    <w:rPr>
      <w:sz w:val="20"/>
      <w:lang w:val="x-none" w:eastAsia="x-none"/>
    </w:rPr>
  </w:style>
  <w:style w:type="character" w:customStyle="1" w:styleId="BodyTextIndent3Char">
    <w:name w:val="Body Text Indent 3 Char"/>
    <w:link w:val="BodyTextIndent3"/>
    <w:rsid w:val="008A3CF7"/>
    <w:rPr>
      <w:rFonts w:eastAsia="Times New Roman" w:cs="Times New Roman"/>
      <w:sz w:val="20"/>
      <w:szCs w:val="24"/>
      <w:lang w:val="x-none" w:eastAsia="x-none"/>
    </w:rPr>
  </w:style>
  <w:style w:type="character" w:styleId="PageNumber">
    <w:name w:val="page number"/>
    <w:basedOn w:val="DefaultParagraphFont"/>
    <w:rsid w:val="008A3CF7"/>
  </w:style>
  <w:style w:type="paragraph" w:styleId="BodyTextIndent">
    <w:name w:val="Body Text Indent"/>
    <w:basedOn w:val="Normal"/>
    <w:link w:val="BodyTextIndentChar"/>
    <w:rsid w:val="008A3CF7"/>
    <w:pPr>
      <w:tabs>
        <w:tab w:val="left" w:pos="720"/>
        <w:tab w:val="left" w:pos="3420"/>
      </w:tabs>
      <w:spacing w:before="120" w:after="120"/>
      <w:ind w:firstLine="720"/>
      <w:jc w:val="both"/>
    </w:pPr>
    <w:rPr>
      <w:color w:val="000000"/>
      <w:sz w:val="20"/>
      <w:szCs w:val="20"/>
      <w:lang w:val="x-none" w:eastAsia="x-none"/>
    </w:rPr>
  </w:style>
  <w:style w:type="character" w:customStyle="1" w:styleId="BodyTextIndentChar">
    <w:name w:val="Body Text Indent Char"/>
    <w:link w:val="BodyTextIndent"/>
    <w:rsid w:val="008A3CF7"/>
    <w:rPr>
      <w:rFonts w:eastAsia="Times New Roman" w:cs="Times New Roman"/>
      <w:color w:val="000000"/>
      <w:sz w:val="20"/>
      <w:szCs w:val="20"/>
      <w:lang w:val="x-none" w:eastAsia="x-none"/>
    </w:rPr>
  </w:style>
  <w:style w:type="paragraph" w:styleId="NormalWeb">
    <w:name w:val="Normal (Web)"/>
    <w:aliases w:val="Normal (Web) Char Char Char Char Char"/>
    <w:basedOn w:val="Normal"/>
    <w:link w:val="NormalWebChar"/>
    <w:uiPriority w:val="99"/>
    <w:rsid w:val="008A3CF7"/>
    <w:pPr>
      <w:spacing w:before="100" w:beforeAutospacing="1" w:after="100" w:afterAutospacing="1"/>
    </w:pPr>
  </w:style>
  <w:style w:type="paragraph" w:styleId="Footer">
    <w:name w:val="footer"/>
    <w:basedOn w:val="Normal"/>
    <w:link w:val="FooterChar"/>
    <w:rsid w:val="008A3CF7"/>
    <w:pPr>
      <w:tabs>
        <w:tab w:val="center" w:pos="4320"/>
        <w:tab w:val="right" w:pos="8640"/>
      </w:tabs>
    </w:pPr>
    <w:rPr>
      <w:lang w:val="x-none" w:eastAsia="x-none"/>
    </w:rPr>
  </w:style>
  <w:style w:type="character" w:customStyle="1" w:styleId="FooterChar">
    <w:name w:val="Footer Char"/>
    <w:link w:val="Footer"/>
    <w:rsid w:val="008A3CF7"/>
    <w:rPr>
      <w:rFonts w:eastAsia="Times New Roman" w:cs="Times New Roman"/>
      <w:sz w:val="24"/>
      <w:szCs w:val="24"/>
      <w:lang w:val="x-none" w:eastAsia="x-none"/>
    </w:rPr>
  </w:style>
  <w:style w:type="character" w:customStyle="1" w:styleId="apple-converted-space">
    <w:name w:val="apple-converted-space"/>
    <w:basedOn w:val="DefaultParagraphFont"/>
    <w:rsid w:val="008A3CF7"/>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C"/>
    <w:basedOn w:val="Normal"/>
    <w:link w:val="FootnoteTextChar"/>
    <w:uiPriority w:val="99"/>
    <w:qFormat/>
    <w:rsid w:val="008A3CF7"/>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C Char"/>
    <w:link w:val="FootnoteText"/>
    <w:uiPriority w:val="99"/>
    <w:qFormat/>
    <w:rsid w:val="008A3CF7"/>
    <w:rPr>
      <w:rFonts w:eastAsia="Times New Roman" w:cs="Times New Roman"/>
      <w:sz w:val="20"/>
      <w:szCs w:val="20"/>
      <w:lang w:val="x-none" w:eastAsia="x-none"/>
    </w:rPr>
  </w:style>
  <w:style w:type="paragraph" w:styleId="ListParagraph">
    <w:name w:val="List Paragraph"/>
    <w:basedOn w:val="Normal"/>
    <w:uiPriority w:val="1"/>
    <w:qFormat/>
    <w:rsid w:val="008A3CF7"/>
    <w:pPr>
      <w:spacing w:after="200" w:line="276" w:lineRule="auto"/>
      <w:ind w:left="720"/>
      <w:contextualSpacing/>
    </w:pPr>
    <w:rPr>
      <w:rFonts w:ascii="Calibri" w:eastAsia="Calibri" w:hAnsi="Calibri"/>
      <w:sz w:val="22"/>
      <w:szCs w:val="22"/>
    </w:rPr>
  </w:style>
  <w:style w:type="character" w:styleId="Strong">
    <w:name w:val="Strong"/>
    <w:uiPriority w:val="22"/>
    <w:qFormat/>
    <w:rsid w:val="008A3CF7"/>
    <w:rPr>
      <w:b/>
      <w:bC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10 "/>
    <w:link w:val="FootnoteChar"/>
    <w:qFormat/>
    <w:rsid w:val="008A3CF7"/>
    <w:rPr>
      <w:vertAlign w:val="superscript"/>
    </w:rPr>
  </w:style>
  <w:style w:type="character" w:styleId="Emphasis">
    <w:name w:val="Emphasis"/>
    <w:uiPriority w:val="20"/>
    <w:qFormat/>
    <w:rsid w:val="00216C35"/>
    <w:rPr>
      <w:i/>
      <w:iCs/>
    </w:rPr>
  </w:style>
  <w:style w:type="character" w:customStyle="1" w:styleId="Heading1Char">
    <w:name w:val="Heading 1 Char"/>
    <w:link w:val="Heading1"/>
    <w:uiPriority w:val="9"/>
    <w:rsid w:val="00BC7276"/>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D85725"/>
    <w:rPr>
      <w:rFonts w:ascii="Tahoma" w:hAnsi="Tahoma" w:cs="Tahoma"/>
      <w:sz w:val="16"/>
      <w:szCs w:val="16"/>
    </w:rPr>
  </w:style>
  <w:style w:type="character" w:customStyle="1" w:styleId="BalloonTextChar">
    <w:name w:val="Balloon Text Char"/>
    <w:link w:val="BalloonText"/>
    <w:uiPriority w:val="99"/>
    <w:semiHidden/>
    <w:rsid w:val="00D85725"/>
    <w:rPr>
      <w:rFonts w:ascii="Tahoma" w:eastAsia="Times New Roman" w:hAnsi="Tahoma" w:cs="Tahoma"/>
      <w:sz w:val="16"/>
      <w:szCs w:val="16"/>
    </w:rPr>
  </w:style>
  <w:style w:type="character" w:customStyle="1" w:styleId="BodyText1">
    <w:name w:val="Body Text1"/>
    <w:rsid w:val="00FC1A1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ThnVnban1">
    <w:name w:val="Thân Văn bản1"/>
    <w:rsid w:val="00FC1A1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CharCharCharCharCharChar">
    <w:name w:val="Char Char Char Char Char Char"/>
    <w:basedOn w:val="Normal"/>
    <w:next w:val="Normal"/>
    <w:autoRedefine/>
    <w:semiHidden/>
    <w:rsid w:val="0058353F"/>
    <w:pPr>
      <w:spacing w:after="160" w:line="240" w:lineRule="exact"/>
    </w:pPr>
    <w:rPr>
      <w:sz w:val="28"/>
      <w:szCs w:val="22"/>
    </w:rPr>
  </w:style>
  <w:style w:type="character" w:customStyle="1" w:styleId="Siuktni">
    <w:name w:val="Siêu kết nối"/>
    <w:uiPriority w:val="99"/>
    <w:semiHidden/>
    <w:unhideWhenUsed/>
    <w:rsid w:val="009943C8"/>
    <w:rPr>
      <w:color w:val="0000FF"/>
      <w:u w:val="single"/>
    </w:rPr>
  </w:style>
  <w:style w:type="paragraph" w:customStyle="1" w:styleId="CharCharCharCharCharChar0">
    <w:name w:val="Char Char Char Char Char Char"/>
    <w:basedOn w:val="Normal"/>
    <w:next w:val="Normal"/>
    <w:autoRedefine/>
    <w:semiHidden/>
    <w:rsid w:val="00D7595A"/>
    <w:pPr>
      <w:spacing w:after="160" w:line="240" w:lineRule="exact"/>
    </w:pPr>
    <w:rPr>
      <w:sz w:val="28"/>
      <w:szCs w:val="22"/>
    </w:rPr>
  </w:style>
  <w:style w:type="paragraph" w:styleId="NoSpacing">
    <w:name w:val="No Spacing"/>
    <w:uiPriority w:val="1"/>
    <w:qFormat/>
    <w:rsid w:val="005C26C5"/>
    <w:pPr>
      <w:ind w:firstLine="652"/>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2C5839"/>
    <w:pPr>
      <w:tabs>
        <w:tab w:val="center" w:pos="4513"/>
        <w:tab w:val="right" w:pos="9026"/>
      </w:tabs>
    </w:pPr>
  </w:style>
  <w:style w:type="character" w:customStyle="1" w:styleId="HeaderChar">
    <w:name w:val="Header Char"/>
    <w:basedOn w:val="DefaultParagraphFont"/>
    <w:link w:val="Header"/>
    <w:uiPriority w:val="99"/>
    <w:rsid w:val="002C5839"/>
    <w:rPr>
      <w:rFonts w:eastAsia="Times New Roman"/>
      <w:sz w:val="24"/>
      <w:szCs w:val="24"/>
      <w:lang w:val="en-US" w:eastAsia="en-US"/>
    </w:rPr>
  </w:style>
  <w:style w:type="character" w:styleId="Hyperlink">
    <w:name w:val="Hyperlink"/>
    <w:basedOn w:val="DefaultParagraphFont"/>
    <w:uiPriority w:val="99"/>
    <w:unhideWhenUsed/>
    <w:rsid w:val="00536869"/>
    <w:rPr>
      <w:color w:val="0000FF"/>
      <w:u w:val="single"/>
    </w:rPr>
  </w:style>
  <w:style w:type="paragraph" w:customStyle="1" w:styleId="Nidung">
    <w:name w:val="Nội dung"/>
    <w:rsid w:val="00A90B16"/>
    <w:pPr>
      <w:pBdr>
        <w:top w:val="nil"/>
        <w:left w:val="nil"/>
        <w:bottom w:val="nil"/>
        <w:right w:val="nil"/>
        <w:between w:val="nil"/>
        <w:bar w:val="nil"/>
      </w:pBdr>
      <w:spacing w:after="200" w:line="276" w:lineRule="auto"/>
    </w:pPr>
    <w:rPr>
      <w:rFonts w:eastAsia="Arial Unicode MS" w:hAnsi="Arial Unicode MS" w:cs="Arial Unicode MS"/>
      <w:color w:val="000000"/>
      <w:sz w:val="28"/>
      <w:szCs w:val="28"/>
      <w:u w:color="000000"/>
      <w:bdr w:val="nil"/>
      <w:lang w:val="en-US" w:eastAsia="en-US"/>
    </w:rPr>
  </w:style>
  <w:style w:type="character" w:customStyle="1" w:styleId="Bodytext4">
    <w:name w:val="Body text (4)_"/>
    <w:link w:val="Bodytext40"/>
    <w:uiPriority w:val="99"/>
    <w:locked/>
    <w:rsid w:val="008C164C"/>
    <w:rPr>
      <w:b/>
      <w:bCs/>
      <w:sz w:val="26"/>
      <w:szCs w:val="26"/>
      <w:shd w:val="clear" w:color="auto" w:fill="FFFFFF"/>
    </w:rPr>
  </w:style>
  <w:style w:type="paragraph" w:customStyle="1" w:styleId="Bodytext40">
    <w:name w:val="Body text (4)"/>
    <w:basedOn w:val="Normal"/>
    <w:link w:val="Bodytext4"/>
    <w:uiPriority w:val="99"/>
    <w:rsid w:val="008C164C"/>
    <w:pPr>
      <w:widowControl w:val="0"/>
      <w:shd w:val="clear" w:color="auto" w:fill="FFFFFF"/>
      <w:spacing w:before="80" w:after="320" w:line="379" w:lineRule="exact"/>
      <w:jc w:val="center"/>
    </w:pPr>
    <w:rPr>
      <w:rFonts w:eastAsia="Calibri"/>
      <w:b/>
      <w:bCs/>
      <w:sz w:val="26"/>
      <w:szCs w:val="26"/>
      <w:lang w:val="en-GB" w:eastAsia="en-GB"/>
    </w:rPr>
  </w:style>
  <w:style w:type="character" w:customStyle="1" w:styleId="newscontent">
    <w:name w:val="newscontent"/>
    <w:rsid w:val="004C1CA5"/>
  </w:style>
  <w:style w:type="paragraph" w:customStyle="1" w:styleId="CharCharCharCharCharChar1">
    <w:name w:val="Char Char Char Char Char Char"/>
    <w:basedOn w:val="Normal"/>
    <w:next w:val="Normal"/>
    <w:autoRedefine/>
    <w:semiHidden/>
    <w:rsid w:val="00F965FE"/>
    <w:pPr>
      <w:spacing w:after="160" w:line="240" w:lineRule="exact"/>
    </w:pPr>
    <w:rPr>
      <w:sz w:val="28"/>
      <w:szCs w:val="22"/>
    </w:rPr>
  </w:style>
  <w:style w:type="character" w:customStyle="1" w:styleId="NormalWebChar">
    <w:name w:val="Normal (Web) Char"/>
    <w:aliases w:val="Normal (Web) Char Char Char Char Char Char"/>
    <w:link w:val="NormalWeb"/>
    <w:uiPriority w:val="99"/>
    <w:rsid w:val="00DC6458"/>
    <w:rPr>
      <w:rFonts w:eastAsia="Times New Roman"/>
      <w:sz w:val="24"/>
      <w:szCs w:val="24"/>
      <w:lang w:val="en-US" w:eastAsia="en-US"/>
    </w:rPr>
  </w:style>
  <w:style w:type="paragraph" w:customStyle="1" w:styleId="Default">
    <w:name w:val="Default"/>
    <w:rsid w:val="00041CB5"/>
    <w:pPr>
      <w:autoSpaceDE w:val="0"/>
      <w:autoSpaceDN w:val="0"/>
      <w:adjustRightInd w:val="0"/>
    </w:pPr>
    <w:rPr>
      <w:rFonts w:eastAsiaTheme="minorHAnsi"/>
      <w:color w:val="000000"/>
      <w:sz w:val="24"/>
      <w:szCs w:val="24"/>
      <w:lang w:val="en-US" w:eastAsia="en-US"/>
    </w:rPr>
  </w:style>
  <w:style w:type="character" w:customStyle="1" w:styleId="Bodytext2">
    <w:name w:val="Body text (2)"/>
    <w:rsid w:val="00027942"/>
    <w:rPr>
      <w:rFonts w:ascii="Times New Roman" w:hAnsi="Times New Roman"/>
      <w:color w:val="000000"/>
      <w:spacing w:val="0"/>
      <w:w w:val="100"/>
      <w:position w:val="0"/>
      <w:sz w:val="28"/>
      <w:u w:val="none"/>
      <w:lang w:val="vi-VN" w:eastAsia="vi-VN"/>
    </w:rPr>
  </w:style>
  <w:style w:type="character" w:customStyle="1" w:styleId="fontstyle01">
    <w:name w:val="fontstyle01"/>
    <w:basedOn w:val="DefaultParagraphFont"/>
    <w:rsid w:val="009B1342"/>
    <w:rPr>
      <w:rFonts w:ascii="Times-Roman" w:hAnsi="Times-Roman" w:hint="default"/>
      <w:b w:val="0"/>
      <w:bCs w:val="0"/>
      <w:i w:val="0"/>
      <w:iCs w:val="0"/>
      <w:color w:val="000000"/>
      <w:sz w:val="30"/>
      <w:szCs w:val="30"/>
    </w:rPr>
  </w:style>
  <w:style w:type="character" w:customStyle="1" w:styleId="Heading3Char">
    <w:name w:val="Heading 3 Char"/>
    <w:basedOn w:val="DefaultParagraphFont"/>
    <w:link w:val="Heading3"/>
    <w:uiPriority w:val="9"/>
    <w:rsid w:val="002703E2"/>
    <w:rPr>
      <w:rFonts w:asciiTheme="majorHAnsi" w:eastAsiaTheme="majorEastAsia" w:hAnsiTheme="majorHAnsi" w:cstheme="majorBidi"/>
      <w:color w:val="1F3763" w:themeColor="accent1" w:themeShade="7F"/>
      <w:sz w:val="24"/>
      <w:szCs w:val="24"/>
      <w:lang w:val="en-US" w:eastAsia="en-US"/>
    </w:rPr>
  </w:style>
  <w:style w:type="paragraph" w:customStyle="1" w:styleId="CharCharCharCharCharChar2">
    <w:name w:val="Char Char Char Char Char Char2"/>
    <w:basedOn w:val="Normal"/>
    <w:next w:val="Normal"/>
    <w:autoRedefine/>
    <w:semiHidden/>
    <w:rsid w:val="002703E2"/>
    <w:pPr>
      <w:spacing w:after="160" w:line="240" w:lineRule="exact"/>
    </w:pPr>
    <w:rPr>
      <w:sz w:val="28"/>
      <w:szCs w:val="22"/>
    </w:rPr>
  </w:style>
  <w:style w:type="paragraph" w:customStyle="1" w:styleId="CharCharCharCharCharChar10">
    <w:name w:val="Char Char Char Char Char Char1"/>
    <w:basedOn w:val="Normal"/>
    <w:next w:val="Normal"/>
    <w:autoRedefine/>
    <w:semiHidden/>
    <w:rsid w:val="002703E2"/>
    <w:pPr>
      <w:spacing w:after="160" w:line="240" w:lineRule="exact"/>
    </w:pPr>
    <w:rPr>
      <w:sz w:val="28"/>
      <w:szCs w:val="22"/>
    </w:rPr>
  </w:style>
  <w:style w:type="paragraph" w:styleId="BlockText">
    <w:name w:val="Block Text"/>
    <w:basedOn w:val="Normal"/>
    <w:semiHidden/>
    <w:unhideWhenUsed/>
    <w:rsid w:val="002703E2"/>
    <w:pPr>
      <w:autoSpaceDE w:val="0"/>
      <w:autoSpaceDN w:val="0"/>
      <w:adjustRightInd w:val="0"/>
      <w:ind w:left="720" w:right="-22" w:firstLine="720"/>
      <w:jc w:val="both"/>
    </w:pPr>
    <w:rPr>
      <w:sz w:val="28"/>
      <w:szCs w:val="28"/>
    </w:rPr>
  </w:style>
  <w:style w:type="paragraph" w:customStyle="1" w:styleId="p-res">
    <w:name w:val="p-res"/>
    <w:basedOn w:val="Normal"/>
    <w:rsid w:val="002703E2"/>
    <w:pPr>
      <w:spacing w:before="100" w:beforeAutospacing="1" w:after="100" w:afterAutospacing="1"/>
    </w:pPr>
  </w:style>
  <w:style w:type="paragraph" w:customStyle="1" w:styleId="CharCharCharCharCharChar3">
    <w:name w:val="Char Char Char Char Char Char"/>
    <w:basedOn w:val="Normal"/>
    <w:next w:val="Normal"/>
    <w:autoRedefine/>
    <w:semiHidden/>
    <w:rsid w:val="003F1E68"/>
    <w:pPr>
      <w:spacing w:after="160" w:line="240" w:lineRule="exact"/>
    </w:pPr>
    <w:rPr>
      <w:sz w:val="28"/>
      <w:szCs w:val="22"/>
    </w:rPr>
  </w:style>
  <w:style w:type="paragraph" w:customStyle="1" w:styleId="CharCharCharCharCharChar4">
    <w:name w:val="Char Char Char Char Char Char"/>
    <w:basedOn w:val="Normal"/>
    <w:next w:val="Normal"/>
    <w:autoRedefine/>
    <w:semiHidden/>
    <w:rsid w:val="001E6E86"/>
    <w:pPr>
      <w:spacing w:after="160" w:line="240" w:lineRule="exact"/>
    </w:pPr>
    <w:rPr>
      <w:sz w:val="28"/>
      <w:szCs w:val="22"/>
    </w:rPr>
  </w:style>
  <w:style w:type="character" w:customStyle="1" w:styleId="Bodytext20">
    <w:name w:val="Body text (2)_"/>
    <w:rsid w:val="002E42C9"/>
    <w:rPr>
      <w:sz w:val="26"/>
      <w:szCs w:val="26"/>
      <w:shd w:val="clear" w:color="auto" w:fill="FFFFFF"/>
    </w:rPr>
  </w:style>
  <w:style w:type="paragraph" w:customStyle="1" w:styleId="TableParagraph">
    <w:name w:val="Table Paragraph"/>
    <w:basedOn w:val="Normal"/>
    <w:uiPriority w:val="1"/>
    <w:qFormat/>
    <w:rsid w:val="001614FA"/>
    <w:pPr>
      <w:widowControl w:val="0"/>
      <w:autoSpaceDE w:val="0"/>
      <w:autoSpaceDN w:val="0"/>
      <w:jc w:val="center"/>
    </w:pPr>
    <w:rPr>
      <w:sz w:val="22"/>
      <w:szCs w:val="22"/>
      <w:lang w:val="vi"/>
    </w:rPr>
  </w:style>
  <w:style w:type="paragraph" w:customStyle="1" w:styleId="FootnoteChar">
    <w:name w:val="Footnote Char"/>
    <w:aliases w:val="Footnote text Char,ftref Char,BearingPoint Char,16 Point Char,Superscript 6 Point Char,fr Char,Footnote Text1 Char,Footnote Text Char Char Char Char Char Char Ch Char Char Char Char Char Char C Char,Ref Char"/>
    <w:basedOn w:val="Normal"/>
    <w:link w:val="FootnoteReference"/>
    <w:rsid w:val="00821C07"/>
    <w:pPr>
      <w:spacing w:after="160" w:line="240" w:lineRule="exact"/>
    </w:pPr>
    <w:rPr>
      <w:rFonts w:eastAsia="Calibri"/>
      <w:sz w:val="20"/>
      <w:szCs w:val="20"/>
      <w:vertAlign w:val="superscript"/>
      <w:lang w:val="en-GB" w:eastAsia="en-GB"/>
    </w:rPr>
  </w:style>
  <w:style w:type="paragraph" w:customStyle="1" w:styleId="CharChar7CharCharCharChar">
    <w:name w:val="Char Char7 Char Char Char Char"/>
    <w:basedOn w:val="Normal"/>
    <w:semiHidden/>
    <w:rsid w:val="0046221E"/>
    <w:pPr>
      <w:spacing w:after="160" w:line="240" w:lineRule="exact"/>
    </w:pPr>
    <w:rPr>
      <w:rFonts w:ascii="Arial" w:hAnsi="Arial" w:cs="Arial"/>
      <w:sz w:val="22"/>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9A475C"/>
    <w:pPr>
      <w:spacing w:after="160" w:line="240" w:lineRule="exact"/>
    </w:pPr>
    <w:rPr>
      <w:rFonts w:asciiTheme="minorHAnsi" w:eastAsiaTheme="minorHAnsi" w:hAnsiTheme="minorHAnsi" w:cstheme="minorBidi"/>
      <w:sz w:val="22"/>
      <w:szCs w:val="22"/>
      <w:vertAlign w:val="superscript"/>
      <w:lang w:val="en-GB"/>
    </w:rPr>
  </w:style>
  <w:style w:type="paragraph" w:customStyle="1" w:styleId="rtejustify">
    <w:name w:val="rtejustify"/>
    <w:basedOn w:val="Normal"/>
    <w:rsid w:val="00762A3D"/>
    <w:pPr>
      <w:spacing w:before="100" w:beforeAutospacing="1" w:after="100" w:afterAutospacing="1"/>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6C117F"/>
    <w:pPr>
      <w:spacing w:after="160" w:line="240" w:lineRule="exact"/>
    </w:pPr>
    <w:rPr>
      <w:rFonts w:eastAsia="Calibri"/>
      <w:sz w:val="20"/>
      <w:szCs w:val="20"/>
      <w:vertAlign w:val="superscript"/>
    </w:rPr>
  </w:style>
  <w:style w:type="paragraph" w:customStyle="1" w:styleId="NormalTimesNewRoman">
    <w:name w:val="Normal + Times New Roman"/>
    <w:aliases w:val="14 pt"/>
    <w:basedOn w:val="ListParagraph"/>
    <w:rsid w:val="006C117F"/>
    <w:pPr>
      <w:spacing w:after="0" w:line="264" w:lineRule="auto"/>
      <w:ind w:left="0" w:firstLine="780"/>
      <w:contextualSpacing w:val="0"/>
      <w:jc w:val="both"/>
    </w:pPr>
    <w:rPr>
      <w:rFonts w:ascii="Times New Roman" w:hAnsi="Times New Roman"/>
      <w:bCs/>
      <w:sz w:val="28"/>
      <w:szCs w:val="28"/>
      <w:lang w:val="nb-NO" w:eastAsia="x-none"/>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Normal"/>
    <w:uiPriority w:val="99"/>
    <w:qFormat/>
    <w:rsid w:val="000D1E4A"/>
    <w:pPr>
      <w:spacing w:after="160" w:line="240" w:lineRule="exact"/>
    </w:pPr>
    <w:rPr>
      <w:rFonts w:asciiTheme="minorHAnsi" w:eastAsiaTheme="minorHAnsi" w:hAnsiTheme="minorHAnsi" w:cstheme="minorBidi"/>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734BB9"/>
    <w:pPr>
      <w:spacing w:after="160" w:line="240" w:lineRule="exact"/>
    </w:pPr>
    <w:rPr>
      <w:sz w:val="20"/>
      <w:szCs w:val="20"/>
      <w:vertAlign w:val="superscript"/>
      <w:lang w:val="x-none" w:eastAsia="x-none"/>
    </w:rPr>
  </w:style>
  <w:style w:type="character" w:customStyle="1" w:styleId="Vnbnnidung">
    <w:name w:val="Văn bản nội dung_"/>
    <w:link w:val="Vnbnnidung0"/>
    <w:uiPriority w:val="99"/>
    <w:rsid w:val="003E75E2"/>
    <w:rPr>
      <w:sz w:val="26"/>
      <w:szCs w:val="26"/>
    </w:rPr>
  </w:style>
  <w:style w:type="paragraph" w:customStyle="1" w:styleId="Vnbnnidung0">
    <w:name w:val="Văn bản nội dung"/>
    <w:basedOn w:val="Normal"/>
    <w:link w:val="Vnbnnidung"/>
    <w:uiPriority w:val="99"/>
    <w:rsid w:val="003E75E2"/>
    <w:pPr>
      <w:widowControl w:val="0"/>
      <w:spacing w:after="220" w:line="259" w:lineRule="auto"/>
      <w:ind w:firstLine="400"/>
    </w:pPr>
    <w:rPr>
      <w:rFonts w:eastAsia="Calibri"/>
      <w:sz w:val="26"/>
      <w:szCs w:val="26"/>
      <w:lang w:val="en-GB" w:eastAsia="en-GB"/>
    </w:rPr>
  </w:style>
  <w:style w:type="character" w:customStyle="1" w:styleId="UnresolvedMention">
    <w:name w:val="Unresolved Mention"/>
    <w:basedOn w:val="DefaultParagraphFont"/>
    <w:uiPriority w:val="99"/>
    <w:semiHidden/>
    <w:unhideWhenUsed/>
    <w:rsid w:val="00F67BE7"/>
    <w:rPr>
      <w:color w:val="605E5C"/>
      <w:shd w:val="clear" w:color="auto" w:fill="E1DFDD"/>
    </w:rPr>
  </w:style>
  <w:style w:type="paragraph" w:styleId="Revision">
    <w:name w:val="Revision"/>
    <w:hidden/>
    <w:uiPriority w:val="99"/>
    <w:semiHidden/>
    <w:rsid w:val="00545B69"/>
    <w:rPr>
      <w:rFonts w:eastAsia="Times New Roman"/>
      <w:sz w:val="24"/>
      <w:szCs w:val="24"/>
      <w:lang w:val="en-US" w:eastAsia="en-US"/>
    </w:rPr>
  </w:style>
  <w:style w:type="paragraph" w:customStyle="1" w:styleId="CharCharChar1Char">
    <w:name w:val="Char Char Char1 Char"/>
    <w:basedOn w:val="Normal"/>
    <w:semiHidden/>
    <w:rsid w:val="00BB2316"/>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897">
      <w:bodyDiv w:val="1"/>
      <w:marLeft w:val="0"/>
      <w:marRight w:val="0"/>
      <w:marTop w:val="0"/>
      <w:marBottom w:val="0"/>
      <w:divBdr>
        <w:top w:val="none" w:sz="0" w:space="0" w:color="auto"/>
        <w:left w:val="none" w:sz="0" w:space="0" w:color="auto"/>
        <w:bottom w:val="none" w:sz="0" w:space="0" w:color="auto"/>
        <w:right w:val="none" w:sz="0" w:space="0" w:color="auto"/>
      </w:divBdr>
    </w:div>
    <w:div w:id="219756190">
      <w:bodyDiv w:val="1"/>
      <w:marLeft w:val="0"/>
      <w:marRight w:val="0"/>
      <w:marTop w:val="0"/>
      <w:marBottom w:val="0"/>
      <w:divBdr>
        <w:top w:val="none" w:sz="0" w:space="0" w:color="auto"/>
        <w:left w:val="none" w:sz="0" w:space="0" w:color="auto"/>
        <w:bottom w:val="none" w:sz="0" w:space="0" w:color="auto"/>
        <w:right w:val="none" w:sz="0" w:space="0" w:color="auto"/>
      </w:divBdr>
    </w:div>
    <w:div w:id="246962319">
      <w:bodyDiv w:val="1"/>
      <w:marLeft w:val="0"/>
      <w:marRight w:val="0"/>
      <w:marTop w:val="0"/>
      <w:marBottom w:val="0"/>
      <w:divBdr>
        <w:top w:val="none" w:sz="0" w:space="0" w:color="auto"/>
        <w:left w:val="none" w:sz="0" w:space="0" w:color="auto"/>
        <w:bottom w:val="none" w:sz="0" w:space="0" w:color="auto"/>
        <w:right w:val="none" w:sz="0" w:space="0" w:color="auto"/>
      </w:divBdr>
    </w:div>
    <w:div w:id="247883584">
      <w:bodyDiv w:val="1"/>
      <w:marLeft w:val="0"/>
      <w:marRight w:val="0"/>
      <w:marTop w:val="0"/>
      <w:marBottom w:val="0"/>
      <w:divBdr>
        <w:top w:val="none" w:sz="0" w:space="0" w:color="auto"/>
        <w:left w:val="none" w:sz="0" w:space="0" w:color="auto"/>
        <w:bottom w:val="none" w:sz="0" w:space="0" w:color="auto"/>
        <w:right w:val="none" w:sz="0" w:space="0" w:color="auto"/>
      </w:divBdr>
    </w:div>
    <w:div w:id="271405700">
      <w:bodyDiv w:val="1"/>
      <w:marLeft w:val="0"/>
      <w:marRight w:val="0"/>
      <w:marTop w:val="0"/>
      <w:marBottom w:val="0"/>
      <w:divBdr>
        <w:top w:val="none" w:sz="0" w:space="0" w:color="auto"/>
        <w:left w:val="none" w:sz="0" w:space="0" w:color="auto"/>
        <w:bottom w:val="none" w:sz="0" w:space="0" w:color="auto"/>
        <w:right w:val="none" w:sz="0" w:space="0" w:color="auto"/>
      </w:divBdr>
    </w:div>
    <w:div w:id="290207773">
      <w:bodyDiv w:val="1"/>
      <w:marLeft w:val="0"/>
      <w:marRight w:val="0"/>
      <w:marTop w:val="0"/>
      <w:marBottom w:val="0"/>
      <w:divBdr>
        <w:top w:val="none" w:sz="0" w:space="0" w:color="auto"/>
        <w:left w:val="none" w:sz="0" w:space="0" w:color="auto"/>
        <w:bottom w:val="none" w:sz="0" w:space="0" w:color="auto"/>
        <w:right w:val="none" w:sz="0" w:space="0" w:color="auto"/>
      </w:divBdr>
    </w:div>
    <w:div w:id="327631633">
      <w:bodyDiv w:val="1"/>
      <w:marLeft w:val="0"/>
      <w:marRight w:val="0"/>
      <w:marTop w:val="0"/>
      <w:marBottom w:val="0"/>
      <w:divBdr>
        <w:top w:val="none" w:sz="0" w:space="0" w:color="auto"/>
        <w:left w:val="none" w:sz="0" w:space="0" w:color="auto"/>
        <w:bottom w:val="none" w:sz="0" w:space="0" w:color="auto"/>
        <w:right w:val="none" w:sz="0" w:space="0" w:color="auto"/>
      </w:divBdr>
    </w:div>
    <w:div w:id="352147853">
      <w:bodyDiv w:val="1"/>
      <w:marLeft w:val="0"/>
      <w:marRight w:val="0"/>
      <w:marTop w:val="0"/>
      <w:marBottom w:val="0"/>
      <w:divBdr>
        <w:top w:val="none" w:sz="0" w:space="0" w:color="auto"/>
        <w:left w:val="none" w:sz="0" w:space="0" w:color="auto"/>
        <w:bottom w:val="none" w:sz="0" w:space="0" w:color="auto"/>
        <w:right w:val="none" w:sz="0" w:space="0" w:color="auto"/>
      </w:divBdr>
    </w:div>
    <w:div w:id="371612639">
      <w:bodyDiv w:val="1"/>
      <w:marLeft w:val="0"/>
      <w:marRight w:val="0"/>
      <w:marTop w:val="0"/>
      <w:marBottom w:val="0"/>
      <w:divBdr>
        <w:top w:val="none" w:sz="0" w:space="0" w:color="auto"/>
        <w:left w:val="none" w:sz="0" w:space="0" w:color="auto"/>
        <w:bottom w:val="none" w:sz="0" w:space="0" w:color="auto"/>
        <w:right w:val="none" w:sz="0" w:space="0" w:color="auto"/>
      </w:divBdr>
    </w:div>
    <w:div w:id="504786660">
      <w:bodyDiv w:val="1"/>
      <w:marLeft w:val="0"/>
      <w:marRight w:val="0"/>
      <w:marTop w:val="0"/>
      <w:marBottom w:val="0"/>
      <w:divBdr>
        <w:top w:val="none" w:sz="0" w:space="0" w:color="auto"/>
        <w:left w:val="none" w:sz="0" w:space="0" w:color="auto"/>
        <w:bottom w:val="none" w:sz="0" w:space="0" w:color="auto"/>
        <w:right w:val="none" w:sz="0" w:space="0" w:color="auto"/>
      </w:divBdr>
      <w:divsChild>
        <w:div w:id="1180967008">
          <w:marLeft w:val="547"/>
          <w:marRight w:val="0"/>
          <w:marTop w:val="200"/>
          <w:marBottom w:val="0"/>
          <w:divBdr>
            <w:top w:val="none" w:sz="0" w:space="0" w:color="auto"/>
            <w:left w:val="none" w:sz="0" w:space="0" w:color="auto"/>
            <w:bottom w:val="none" w:sz="0" w:space="0" w:color="auto"/>
            <w:right w:val="none" w:sz="0" w:space="0" w:color="auto"/>
          </w:divBdr>
        </w:div>
        <w:div w:id="1963921560">
          <w:marLeft w:val="547"/>
          <w:marRight w:val="0"/>
          <w:marTop w:val="200"/>
          <w:marBottom w:val="0"/>
          <w:divBdr>
            <w:top w:val="none" w:sz="0" w:space="0" w:color="auto"/>
            <w:left w:val="none" w:sz="0" w:space="0" w:color="auto"/>
            <w:bottom w:val="none" w:sz="0" w:space="0" w:color="auto"/>
            <w:right w:val="none" w:sz="0" w:space="0" w:color="auto"/>
          </w:divBdr>
        </w:div>
      </w:divsChild>
    </w:div>
    <w:div w:id="542713230">
      <w:bodyDiv w:val="1"/>
      <w:marLeft w:val="0"/>
      <w:marRight w:val="0"/>
      <w:marTop w:val="0"/>
      <w:marBottom w:val="0"/>
      <w:divBdr>
        <w:top w:val="none" w:sz="0" w:space="0" w:color="auto"/>
        <w:left w:val="none" w:sz="0" w:space="0" w:color="auto"/>
        <w:bottom w:val="none" w:sz="0" w:space="0" w:color="auto"/>
        <w:right w:val="none" w:sz="0" w:space="0" w:color="auto"/>
      </w:divBdr>
    </w:div>
    <w:div w:id="610473820">
      <w:bodyDiv w:val="1"/>
      <w:marLeft w:val="0"/>
      <w:marRight w:val="0"/>
      <w:marTop w:val="0"/>
      <w:marBottom w:val="0"/>
      <w:divBdr>
        <w:top w:val="none" w:sz="0" w:space="0" w:color="auto"/>
        <w:left w:val="none" w:sz="0" w:space="0" w:color="auto"/>
        <w:bottom w:val="none" w:sz="0" w:space="0" w:color="auto"/>
        <w:right w:val="none" w:sz="0" w:space="0" w:color="auto"/>
      </w:divBdr>
    </w:div>
    <w:div w:id="882668293">
      <w:bodyDiv w:val="1"/>
      <w:marLeft w:val="0"/>
      <w:marRight w:val="0"/>
      <w:marTop w:val="0"/>
      <w:marBottom w:val="0"/>
      <w:divBdr>
        <w:top w:val="none" w:sz="0" w:space="0" w:color="auto"/>
        <w:left w:val="none" w:sz="0" w:space="0" w:color="auto"/>
        <w:bottom w:val="none" w:sz="0" w:space="0" w:color="auto"/>
        <w:right w:val="none" w:sz="0" w:space="0" w:color="auto"/>
      </w:divBdr>
    </w:div>
    <w:div w:id="1108237923">
      <w:bodyDiv w:val="1"/>
      <w:marLeft w:val="0"/>
      <w:marRight w:val="0"/>
      <w:marTop w:val="0"/>
      <w:marBottom w:val="0"/>
      <w:divBdr>
        <w:top w:val="none" w:sz="0" w:space="0" w:color="auto"/>
        <w:left w:val="none" w:sz="0" w:space="0" w:color="auto"/>
        <w:bottom w:val="none" w:sz="0" w:space="0" w:color="auto"/>
        <w:right w:val="none" w:sz="0" w:space="0" w:color="auto"/>
      </w:divBdr>
    </w:div>
    <w:div w:id="1200581779">
      <w:bodyDiv w:val="1"/>
      <w:marLeft w:val="0"/>
      <w:marRight w:val="0"/>
      <w:marTop w:val="0"/>
      <w:marBottom w:val="0"/>
      <w:divBdr>
        <w:top w:val="none" w:sz="0" w:space="0" w:color="auto"/>
        <w:left w:val="none" w:sz="0" w:space="0" w:color="auto"/>
        <w:bottom w:val="none" w:sz="0" w:space="0" w:color="auto"/>
        <w:right w:val="none" w:sz="0" w:space="0" w:color="auto"/>
      </w:divBdr>
    </w:div>
    <w:div w:id="1206259338">
      <w:bodyDiv w:val="1"/>
      <w:marLeft w:val="0"/>
      <w:marRight w:val="0"/>
      <w:marTop w:val="0"/>
      <w:marBottom w:val="0"/>
      <w:divBdr>
        <w:top w:val="none" w:sz="0" w:space="0" w:color="auto"/>
        <w:left w:val="none" w:sz="0" w:space="0" w:color="auto"/>
        <w:bottom w:val="none" w:sz="0" w:space="0" w:color="auto"/>
        <w:right w:val="none" w:sz="0" w:space="0" w:color="auto"/>
      </w:divBdr>
    </w:div>
    <w:div w:id="1371615036">
      <w:bodyDiv w:val="1"/>
      <w:marLeft w:val="0"/>
      <w:marRight w:val="0"/>
      <w:marTop w:val="0"/>
      <w:marBottom w:val="0"/>
      <w:divBdr>
        <w:top w:val="none" w:sz="0" w:space="0" w:color="auto"/>
        <w:left w:val="none" w:sz="0" w:space="0" w:color="auto"/>
        <w:bottom w:val="none" w:sz="0" w:space="0" w:color="auto"/>
        <w:right w:val="none" w:sz="0" w:space="0" w:color="auto"/>
      </w:divBdr>
      <w:divsChild>
        <w:div w:id="288318403">
          <w:marLeft w:val="0"/>
          <w:marRight w:val="0"/>
          <w:marTop w:val="0"/>
          <w:marBottom w:val="0"/>
          <w:divBdr>
            <w:top w:val="none" w:sz="0" w:space="0" w:color="auto"/>
            <w:left w:val="none" w:sz="0" w:space="0" w:color="auto"/>
            <w:bottom w:val="none" w:sz="0" w:space="0" w:color="auto"/>
            <w:right w:val="none" w:sz="0" w:space="0" w:color="auto"/>
          </w:divBdr>
          <w:divsChild>
            <w:div w:id="935946932">
              <w:marLeft w:val="0"/>
              <w:marRight w:val="0"/>
              <w:marTop w:val="0"/>
              <w:marBottom w:val="0"/>
              <w:divBdr>
                <w:top w:val="none" w:sz="0" w:space="0" w:color="auto"/>
                <w:left w:val="none" w:sz="0" w:space="0" w:color="auto"/>
                <w:bottom w:val="none" w:sz="0" w:space="0" w:color="auto"/>
                <w:right w:val="none" w:sz="0" w:space="0" w:color="auto"/>
              </w:divBdr>
            </w:div>
            <w:div w:id="1203135600">
              <w:marLeft w:val="0"/>
              <w:marRight w:val="0"/>
              <w:marTop w:val="0"/>
              <w:marBottom w:val="0"/>
              <w:divBdr>
                <w:top w:val="none" w:sz="0" w:space="0" w:color="auto"/>
                <w:left w:val="none" w:sz="0" w:space="0" w:color="auto"/>
                <w:bottom w:val="none" w:sz="0" w:space="0" w:color="auto"/>
                <w:right w:val="none" w:sz="0" w:space="0" w:color="auto"/>
              </w:divBdr>
            </w:div>
          </w:divsChild>
        </w:div>
        <w:div w:id="956788519">
          <w:marLeft w:val="0"/>
          <w:marRight w:val="0"/>
          <w:marTop w:val="0"/>
          <w:marBottom w:val="0"/>
          <w:divBdr>
            <w:top w:val="none" w:sz="0" w:space="0" w:color="auto"/>
            <w:left w:val="none" w:sz="0" w:space="0" w:color="auto"/>
            <w:bottom w:val="none" w:sz="0" w:space="0" w:color="auto"/>
            <w:right w:val="none" w:sz="0" w:space="0" w:color="auto"/>
          </w:divBdr>
        </w:div>
        <w:div w:id="2123257423">
          <w:marLeft w:val="0"/>
          <w:marRight w:val="0"/>
          <w:marTop w:val="0"/>
          <w:marBottom w:val="0"/>
          <w:divBdr>
            <w:top w:val="none" w:sz="0" w:space="0" w:color="auto"/>
            <w:left w:val="none" w:sz="0" w:space="0" w:color="auto"/>
            <w:bottom w:val="none" w:sz="0" w:space="0" w:color="auto"/>
            <w:right w:val="none" w:sz="0" w:space="0" w:color="auto"/>
          </w:divBdr>
        </w:div>
      </w:divsChild>
    </w:div>
    <w:div w:id="1456563167">
      <w:bodyDiv w:val="1"/>
      <w:marLeft w:val="0"/>
      <w:marRight w:val="0"/>
      <w:marTop w:val="0"/>
      <w:marBottom w:val="0"/>
      <w:divBdr>
        <w:top w:val="none" w:sz="0" w:space="0" w:color="auto"/>
        <w:left w:val="none" w:sz="0" w:space="0" w:color="auto"/>
        <w:bottom w:val="none" w:sz="0" w:space="0" w:color="auto"/>
        <w:right w:val="none" w:sz="0" w:space="0" w:color="auto"/>
      </w:divBdr>
    </w:div>
    <w:div w:id="1662850732">
      <w:bodyDiv w:val="1"/>
      <w:marLeft w:val="0"/>
      <w:marRight w:val="0"/>
      <w:marTop w:val="0"/>
      <w:marBottom w:val="0"/>
      <w:divBdr>
        <w:top w:val="none" w:sz="0" w:space="0" w:color="auto"/>
        <w:left w:val="none" w:sz="0" w:space="0" w:color="auto"/>
        <w:bottom w:val="none" w:sz="0" w:space="0" w:color="auto"/>
        <w:right w:val="none" w:sz="0" w:space="0" w:color="auto"/>
      </w:divBdr>
      <w:divsChild>
        <w:div w:id="1206678625">
          <w:marLeft w:val="547"/>
          <w:marRight w:val="0"/>
          <w:marTop w:val="96"/>
          <w:marBottom w:val="0"/>
          <w:divBdr>
            <w:top w:val="none" w:sz="0" w:space="0" w:color="auto"/>
            <w:left w:val="none" w:sz="0" w:space="0" w:color="auto"/>
            <w:bottom w:val="none" w:sz="0" w:space="0" w:color="auto"/>
            <w:right w:val="none" w:sz="0" w:space="0" w:color="auto"/>
          </w:divBdr>
        </w:div>
      </w:divsChild>
    </w:div>
    <w:div w:id="1749769276">
      <w:bodyDiv w:val="1"/>
      <w:marLeft w:val="0"/>
      <w:marRight w:val="0"/>
      <w:marTop w:val="0"/>
      <w:marBottom w:val="0"/>
      <w:divBdr>
        <w:top w:val="none" w:sz="0" w:space="0" w:color="auto"/>
        <w:left w:val="none" w:sz="0" w:space="0" w:color="auto"/>
        <w:bottom w:val="none" w:sz="0" w:space="0" w:color="auto"/>
        <w:right w:val="none" w:sz="0" w:space="0" w:color="auto"/>
      </w:divBdr>
    </w:div>
    <w:div w:id="1819566015">
      <w:bodyDiv w:val="1"/>
      <w:marLeft w:val="0"/>
      <w:marRight w:val="0"/>
      <w:marTop w:val="0"/>
      <w:marBottom w:val="0"/>
      <w:divBdr>
        <w:top w:val="none" w:sz="0" w:space="0" w:color="auto"/>
        <w:left w:val="none" w:sz="0" w:space="0" w:color="auto"/>
        <w:bottom w:val="none" w:sz="0" w:space="0" w:color="auto"/>
        <w:right w:val="none" w:sz="0" w:space="0" w:color="auto"/>
      </w:divBdr>
    </w:div>
    <w:div w:id="1895581054">
      <w:bodyDiv w:val="1"/>
      <w:marLeft w:val="0"/>
      <w:marRight w:val="0"/>
      <w:marTop w:val="0"/>
      <w:marBottom w:val="0"/>
      <w:divBdr>
        <w:top w:val="none" w:sz="0" w:space="0" w:color="auto"/>
        <w:left w:val="none" w:sz="0" w:space="0" w:color="auto"/>
        <w:bottom w:val="none" w:sz="0" w:space="0" w:color="auto"/>
        <w:right w:val="none" w:sz="0" w:space="0" w:color="auto"/>
      </w:divBdr>
    </w:div>
    <w:div w:id="1944026325">
      <w:bodyDiv w:val="1"/>
      <w:marLeft w:val="0"/>
      <w:marRight w:val="0"/>
      <w:marTop w:val="0"/>
      <w:marBottom w:val="0"/>
      <w:divBdr>
        <w:top w:val="none" w:sz="0" w:space="0" w:color="auto"/>
        <w:left w:val="none" w:sz="0" w:space="0" w:color="auto"/>
        <w:bottom w:val="none" w:sz="0" w:space="0" w:color="auto"/>
        <w:right w:val="none" w:sz="0" w:space="0" w:color="auto"/>
      </w:divBdr>
    </w:div>
    <w:div w:id="21431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82BE-B5C7-41AD-B993-8F3BC72A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6803</Words>
  <Characters>38782</Characters>
  <Application>Microsoft Office Word</Application>
  <DocSecurity>0</DocSecurity>
  <Lines>323</Lines>
  <Paragraphs>90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VIETCOM</dc:creator>
  <cp:lastModifiedBy>admin</cp:lastModifiedBy>
  <cp:revision>33</cp:revision>
  <cp:lastPrinted>2024-09-26T06:41:00Z</cp:lastPrinted>
  <dcterms:created xsi:type="dcterms:W3CDTF">2024-09-26T10:04:00Z</dcterms:created>
  <dcterms:modified xsi:type="dcterms:W3CDTF">2024-09-28T01:04:00Z</dcterms:modified>
</cp:coreProperties>
</file>