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63" w:rsidRPr="00E07C5C" w:rsidRDefault="00F937DF" w:rsidP="00E07C5C">
      <w:pPr>
        <w:shd w:val="clear" w:color="auto" w:fill="FFFFFF" w:themeFill="background1"/>
        <w:ind w:firstLine="0"/>
        <w:jc w:val="center"/>
        <w:rPr>
          <w:b/>
          <w:color w:val="000000" w:themeColor="text1"/>
          <w:szCs w:val="28"/>
        </w:rPr>
      </w:pPr>
      <w:r w:rsidRPr="00E07C5C">
        <w:rPr>
          <w:b/>
          <w:color w:val="000000" w:themeColor="text1"/>
          <w:szCs w:val="28"/>
        </w:rPr>
        <w:t>PHỤ LỤC</w:t>
      </w:r>
    </w:p>
    <w:p w:rsidR="00276050" w:rsidRPr="00E07C5C" w:rsidRDefault="00AD71BA" w:rsidP="00E07C5C">
      <w:pPr>
        <w:shd w:val="clear" w:color="auto" w:fill="FFFFFF" w:themeFill="background1"/>
        <w:spacing w:before="0" w:after="0" w:line="240" w:lineRule="auto"/>
        <w:ind w:firstLine="0"/>
        <w:jc w:val="center"/>
        <w:rPr>
          <w:b/>
          <w:color w:val="000000" w:themeColor="text1"/>
          <w:szCs w:val="28"/>
        </w:rPr>
      </w:pPr>
      <w:r w:rsidRPr="00E07C5C">
        <w:rPr>
          <w:b/>
          <w:color w:val="000000" w:themeColor="text1"/>
          <w:szCs w:val="28"/>
        </w:rPr>
        <w:t>NỘI DUNG,</w:t>
      </w:r>
      <w:r w:rsidR="00F937DF" w:rsidRPr="00E07C5C">
        <w:rPr>
          <w:b/>
          <w:color w:val="000000" w:themeColor="text1"/>
          <w:szCs w:val="28"/>
        </w:rPr>
        <w:t xml:space="preserve"> NHIỆM VỤ THỰC HIỆN </w:t>
      </w:r>
      <w:r w:rsidR="00F27F1B" w:rsidRPr="00E07C5C">
        <w:rPr>
          <w:b/>
          <w:color w:val="000000" w:themeColor="text1"/>
          <w:szCs w:val="28"/>
        </w:rPr>
        <w:t xml:space="preserve">SẮP XẾP, </w:t>
      </w:r>
      <w:r w:rsidR="00F92066" w:rsidRPr="00E07C5C">
        <w:rPr>
          <w:b/>
          <w:color w:val="000000" w:themeColor="text1"/>
          <w:szCs w:val="28"/>
        </w:rPr>
        <w:t>SÁP NHẬP</w:t>
      </w:r>
      <w:r w:rsidR="00F937DF" w:rsidRPr="00E07C5C">
        <w:rPr>
          <w:b/>
          <w:color w:val="000000" w:themeColor="text1"/>
          <w:szCs w:val="28"/>
        </w:rPr>
        <w:t xml:space="preserve"> ĐƠN VỊ HÀNH CHÍNH CẤP TỈNH, CẤP XÃ </w:t>
      </w:r>
    </w:p>
    <w:p w:rsidR="00F937DF" w:rsidRPr="00E07C5C" w:rsidRDefault="00F937DF" w:rsidP="00E07C5C">
      <w:pPr>
        <w:shd w:val="clear" w:color="auto" w:fill="FFFFFF" w:themeFill="background1"/>
        <w:spacing w:before="0" w:after="0" w:line="240" w:lineRule="auto"/>
        <w:ind w:firstLine="0"/>
        <w:jc w:val="center"/>
        <w:rPr>
          <w:b/>
          <w:color w:val="000000" w:themeColor="text1"/>
          <w:szCs w:val="28"/>
        </w:rPr>
      </w:pPr>
      <w:r w:rsidRPr="00E07C5C">
        <w:rPr>
          <w:b/>
          <w:color w:val="000000" w:themeColor="text1"/>
          <w:szCs w:val="28"/>
        </w:rPr>
        <w:t xml:space="preserve">VÀ XÂY DỰNG HỆ THỐNG CHÍNH </w:t>
      </w:r>
      <w:r w:rsidR="007255BA" w:rsidRPr="00E07C5C">
        <w:rPr>
          <w:b/>
          <w:color w:val="000000" w:themeColor="text1"/>
          <w:szCs w:val="28"/>
        </w:rPr>
        <w:t xml:space="preserve">QUYỀN ĐỊA PHƯƠNG </w:t>
      </w:r>
      <w:r w:rsidRPr="00E07C5C">
        <w:rPr>
          <w:b/>
          <w:color w:val="000000" w:themeColor="text1"/>
          <w:szCs w:val="28"/>
        </w:rPr>
        <w:t>02 CẤ</w:t>
      </w:r>
      <w:r w:rsidR="007255BA" w:rsidRPr="00E07C5C">
        <w:rPr>
          <w:b/>
          <w:color w:val="000000" w:themeColor="text1"/>
          <w:szCs w:val="28"/>
        </w:rPr>
        <w:t>P</w:t>
      </w:r>
      <w:r w:rsidRPr="00E07C5C">
        <w:rPr>
          <w:b/>
          <w:color w:val="000000" w:themeColor="text1"/>
          <w:szCs w:val="28"/>
        </w:rPr>
        <w:t xml:space="preserve"> </w:t>
      </w:r>
    </w:p>
    <w:p w:rsidR="00B72FC5" w:rsidRPr="00E07C5C" w:rsidRDefault="00B72FC5" w:rsidP="00E07C5C">
      <w:pPr>
        <w:shd w:val="clear" w:color="auto" w:fill="FFFFFF" w:themeFill="background1"/>
        <w:spacing w:before="0" w:after="0" w:line="240" w:lineRule="auto"/>
        <w:ind w:firstLine="0"/>
        <w:jc w:val="center"/>
        <w:rPr>
          <w:i/>
          <w:color w:val="000000" w:themeColor="text1"/>
          <w:szCs w:val="28"/>
        </w:rPr>
      </w:pPr>
      <w:r w:rsidRPr="00E07C5C">
        <w:rPr>
          <w:i/>
          <w:color w:val="000000" w:themeColor="text1"/>
          <w:szCs w:val="28"/>
        </w:rPr>
        <w:t>(</w:t>
      </w:r>
      <w:proofErr w:type="gramStart"/>
      <w:r w:rsidRPr="00E07C5C">
        <w:rPr>
          <w:i/>
          <w:color w:val="000000" w:themeColor="text1"/>
          <w:szCs w:val="28"/>
        </w:rPr>
        <w:t>kèm</w:t>
      </w:r>
      <w:proofErr w:type="gramEnd"/>
      <w:r w:rsidRPr="00E07C5C">
        <w:rPr>
          <w:i/>
          <w:color w:val="000000" w:themeColor="text1"/>
          <w:szCs w:val="28"/>
        </w:rPr>
        <w:t xml:space="preserve"> theo Kế hoạch số 47-KH/BCĐ, ngày 14/4/2025 của Ban Chỉ đạo Trung ương về tổng kết Nghị quyết 18)</w:t>
      </w:r>
    </w:p>
    <w:p w:rsidR="00376F51" w:rsidRPr="00E07C5C" w:rsidRDefault="00376F51" w:rsidP="00E07C5C">
      <w:pPr>
        <w:shd w:val="clear" w:color="auto" w:fill="FFFFFF" w:themeFill="background1"/>
        <w:spacing w:before="0" w:after="0" w:line="240" w:lineRule="auto"/>
        <w:ind w:firstLine="0"/>
        <w:jc w:val="center"/>
        <w:rPr>
          <w:b/>
          <w:color w:val="000000" w:themeColor="text1"/>
          <w:szCs w:val="28"/>
        </w:rPr>
      </w:pPr>
    </w:p>
    <w:p w:rsidR="00CE72C1" w:rsidRPr="00E07C5C" w:rsidRDefault="00CE72C1" w:rsidP="00E07C5C">
      <w:pPr>
        <w:shd w:val="clear" w:color="auto" w:fill="FFFFFF" w:themeFill="background1"/>
        <w:spacing w:before="0" w:after="0" w:line="240" w:lineRule="auto"/>
        <w:ind w:firstLine="0"/>
        <w:jc w:val="center"/>
        <w:rPr>
          <w:b/>
          <w:color w:val="000000" w:themeColor="text1"/>
          <w:szCs w:val="28"/>
        </w:rPr>
      </w:pPr>
    </w:p>
    <w:tbl>
      <w:tblPr>
        <w:tblStyle w:val="TableGrid"/>
        <w:tblW w:w="14572" w:type="dxa"/>
        <w:tblInd w:w="-147" w:type="dxa"/>
        <w:tblLook w:val="04A0"/>
      </w:tblPr>
      <w:tblGrid>
        <w:gridCol w:w="746"/>
        <w:gridCol w:w="9857"/>
        <w:gridCol w:w="2552"/>
        <w:gridCol w:w="65"/>
        <w:gridCol w:w="1352"/>
      </w:tblGrid>
      <w:tr w:rsidR="0054746E" w:rsidRPr="00E07C5C" w:rsidTr="003C429F">
        <w:trPr>
          <w:trHeight w:val="567"/>
          <w:tblHeader/>
        </w:trPr>
        <w:tc>
          <w:tcPr>
            <w:tcW w:w="746" w:type="dxa"/>
            <w:vAlign w:val="center"/>
          </w:tcPr>
          <w:p w:rsidR="00046A80" w:rsidRPr="00E07C5C" w:rsidRDefault="00046A80" w:rsidP="00E07C5C">
            <w:pPr>
              <w:shd w:val="clear" w:color="auto" w:fill="FFFFFF" w:themeFill="background1"/>
              <w:spacing w:before="120" w:after="120" w:line="360" w:lineRule="exact"/>
              <w:ind w:firstLine="0"/>
              <w:jc w:val="center"/>
              <w:rPr>
                <w:rFonts w:cs="Times New Roman"/>
                <w:b/>
                <w:color w:val="000000" w:themeColor="text1"/>
                <w:szCs w:val="28"/>
              </w:rPr>
            </w:pPr>
            <w:r w:rsidRPr="00E07C5C">
              <w:rPr>
                <w:rFonts w:cs="Times New Roman"/>
                <w:b/>
                <w:color w:val="000000" w:themeColor="text1"/>
                <w:szCs w:val="28"/>
              </w:rPr>
              <w:t>TT</w:t>
            </w:r>
          </w:p>
        </w:tc>
        <w:tc>
          <w:tcPr>
            <w:tcW w:w="9857" w:type="dxa"/>
            <w:vAlign w:val="center"/>
          </w:tcPr>
          <w:p w:rsidR="00046A80" w:rsidRPr="00E07C5C" w:rsidRDefault="00CD757D" w:rsidP="00E07C5C">
            <w:pPr>
              <w:shd w:val="clear" w:color="auto" w:fill="FFFFFF" w:themeFill="background1"/>
              <w:spacing w:before="120" w:after="120" w:line="360" w:lineRule="exact"/>
              <w:ind w:firstLine="0"/>
              <w:jc w:val="center"/>
              <w:rPr>
                <w:rFonts w:cs="Times New Roman"/>
                <w:b/>
                <w:color w:val="000000" w:themeColor="text1"/>
                <w:szCs w:val="28"/>
              </w:rPr>
            </w:pPr>
            <w:r w:rsidRPr="00E07C5C">
              <w:rPr>
                <w:rFonts w:cs="Times New Roman"/>
                <w:b/>
                <w:color w:val="000000" w:themeColor="text1"/>
                <w:szCs w:val="28"/>
              </w:rPr>
              <w:t>Nội dung</w:t>
            </w:r>
            <w:r w:rsidR="00F06BBE" w:rsidRPr="00E07C5C">
              <w:rPr>
                <w:rFonts w:cs="Times New Roman"/>
                <w:b/>
                <w:color w:val="000000" w:themeColor="text1"/>
                <w:szCs w:val="28"/>
              </w:rPr>
              <w:t>,</w:t>
            </w:r>
            <w:r w:rsidRPr="00E07C5C">
              <w:rPr>
                <w:rFonts w:cs="Times New Roman"/>
                <w:b/>
                <w:color w:val="000000" w:themeColor="text1"/>
                <w:szCs w:val="28"/>
              </w:rPr>
              <w:t xml:space="preserve"> n</w:t>
            </w:r>
            <w:r w:rsidR="00046A80" w:rsidRPr="00E07C5C">
              <w:rPr>
                <w:rFonts w:cs="Times New Roman"/>
                <w:b/>
                <w:color w:val="000000" w:themeColor="text1"/>
                <w:szCs w:val="28"/>
              </w:rPr>
              <w:t>hiệm vụ</w:t>
            </w:r>
          </w:p>
        </w:tc>
        <w:tc>
          <w:tcPr>
            <w:tcW w:w="2617" w:type="dxa"/>
            <w:gridSpan w:val="2"/>
            <w:vAlign w:val="center"/>
          </w:tcPr>
          <w:p w:rsidR="00046A80" w:rsidRPr="00E07C5C" w:rsidRDefault="005D1EA6" w:rsidP="00E07C5C">
            <w:pPr>
              <w:shd w:val="clear" w:color="auto" w:fill="FFFFFF" w:themeFill="background1"/>
              <w:spacing w:before="120" w:after="120" w:line="360" w:lineRule="exact"/>
              <w:ind w:firstLine="0"/>
              <w:jc w:val="center"/>
              <w:rPr>
                <w:rFonts w:cs="Times New Roman"/>
                <w:b/>
                <w:color w:val="000000" w:themeColor="text1"/>
                <w:szCs w:val="28"/>
              </w:rPr>
            </w:pPr>
            <w:r w:rsidRPr="00E07C5C">
              <w:rPr>
                <w:rFonts w:cs="Times New Roman"/>
                <w:b/>
                <w:color w:val="000000" w:themeColor="text1"/>
                <w:szCs w:val="28"/>
              </w:rPr>
              <w:t xml:space="preserve">Dự kiến </w:t>
            </w:r>
            <w:r w:rsidR="00046A80" w:rsidRPr="00E07C5C">
              <w:rPr>
                <w:rFonts w:cs="Times New Roman"/>
                <w:b/>
                <w:color w:val="000000" w:themeColor="text1"/>
                <w:szCs w:val="28"/>
              </w:rPr>
              <w:t>hoàn thành</w:t>
            </w:r>
            <w:r w:rsidR="00C44DCF" w:rsidRPr="00E07C5C">
              <w:rPr>
                <w:rFonts w:cs="Times New Roman"/>
                <w:b/>
                <w:color w:val="000000" w:themeColor="text1"/>
                <w:szCs w:val="28"/>
              </w:rPr>
              <w:t xml:space="preserve"> trước ngày</w:t>
            </w:r>
          </w:p>
        </w:tc>
        <w:tc>
          <w:tcPr>
            <w:tcW w:w="1352" w:type="dxa"/>
            <w:vAlign w:val="center"/>
          </w:tcPr>
          <w:p w:rsidR="00046A80" w:rsidRPr="00E07C5C" w:rsidRDefault="00046A80" w:rsidP="00E07C5C">
            <w:pPr>
              <w:shd w:val="clear" w:color="auto" w:fill="FFFFFF" w:themeFill="background1"/>
              <w:spacing w:before="120" w:after="120" w:line="360" w:lineRule="exact"/>
              <w:ind w:firstLine="0"/>
              <w:jc w:val="center"/>
              <w:rPr>
                <w:rFonts w:cs="Times New Roman"/>
                <w:b/>
                <w:color w:val="000000" w:themeColor="text1"/>
                <w:szCs w:val="28"/>
              </w:rPr>
            </w:pPr>
            <w:r w:rsidRPr="00E07C5C">
              <w:rPr>
                <w:rFonts w:cs="Times New Roman"/>
                <w:b/>
                <w:color w:val="000000" w:themeColor="text1"/>
                <w:szCs w:val="28"/>
              </w:rPr>
              <w:t>Ghi chú</w:t>
            </w:r>
          </w:p>
        </w:tc>
      </w:tr>
      <w:tr w:rsidR="0054746E" w:rsidRPr="00E07C5C" w:rsidTr="003C429F">
        <w:trPr>
          <w:trHeight w:val="737"/>
        </w:trPr>
        <w:tc>
          <w:tcPr>
            <w:tcW w:w="746" w:type="dxa"/>
            <w:vAlign w:val="center"/>
          </w:tcPr>
          <w:p w:rsidR="0012435A" w:rsidRPr="00E07C5C" w:rsidRDefault="0012435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I</w:t>
            </w:r>
          </w:p>
        </w:tc>
        <w:tc>
          <w:tcPr>
            <w:tcW w:w="13826" w:type="dxa"/>
            <w:gridSpan w:val="4"/>
            <w:vAlign w:val="center"/>
          </w:tcPr>
          <w:p w:rsidR="0012435A" w:rsidRPr="00E07C5C" w:rsidRDefault="0012435A" w:rsidP="00E07C5C">
            <w:pPr>
              <w:shd w:val="clear" w:color="auto" w:fill="FFFFFF" w:themeFill="background1"/>
              <w:spacing w:before="60" w:after="60" w:line="360" w:lineRule="exact"/>
              <w:ind w:firstLine="0"/>
              <w:rPr>
                <w:rFonts w:cs="Times New Roman"/>
                <w:b/>
                <w:color w:val="000000" w:themeColor="text1"/>
                <w:szCs w:val="28"/>
              </w:rPr>
            </w:pPr>
            <w:r w:rsidRPr="00E07C5C">
              <w:rPr>
                <w:rFonts w:cs="Times New Roman"/>
                <w:b/>
                <w:color w:val="000000" w:themeColor="text1"/>
                <w:szCs w:val="28"/>
              </w:rPr>
              <w:t>ĐẢNG ỦY CHÍNH PHỦ</w:t>
            </w:r>
          </w:p>
        </w:tc>
      </w:tr>
      <w:tr w:rsidR="00200182" w:rsidRPr="00E07C5C" w:rsidTr="009366DD">
        <w:trPr>
          <w:trHeight w:val="850"/>
        </w:trPr>
        <w:tc>
          <w:tcPr>
            <w:tcW w:w="746" w:type="dxa"/>
          </w:tcPr>
          <w:p w:rsidR="00200182"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tcPr>
          <w:p w:rsidR="00200182" w:rsidRPr="00E07C5C" w:rsidRDefault="00200182"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Phối hợp với Đảng ủy Quốc hội hướng dẫn các địa phương tổ chức lấy ý kiến nhân dân về các nội dung cụ thể sửa đổi, bổ sung một số điều của Hiến pháp 2013</w:t>
            </w:r>
          </w:p>
        </w:tc>
        <w:tc>
          <w:tcPr>
            <w:tcW w:w="2617" w:type="dxa"/>
            <w:gridSpan w:val="2"/>
          </w:tcPr>
          <w:p w:rsidR="00200182" w:rsidRPr="00E07C5C" w:rsidRDefault="00200182"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bCs/>
                <w:iCs/>
                <w:color w:val="000000" w:themeColor="text1"/>
                <w:spacing w:val="-2"/>
                <w:szCs w:val="28"/>
              </w:rPr>
              <w:t>20/4/2025</w:t>
            </w:r>
          </w:p>
        </w:tc>
        <w:tc>
          <w:tcPr>
            <w:tcW w:w="1352" w:type="dxa"/>
            <w:vAlign w:val="center"/>
          </w:tcPr>
          <w:p w:rsidR="00200182" w:rsidRPr="00E07C5C" w:rsidRDefault="00200182" w:rsidP="00E07C5C">
            <w:pPr>
              <w:shd w:val="clear" w:color="auto" w:fill="FFFFFF" w:themeFill="background1"/>
              <w:spacing w:before="60" w:after="60" w:line="360" w:lineRule="exact"/>
              <w:ind w:firstLine="0"/>
              <w:rPr>
                <w:rFonts w:cs="Times New Roman"/>
                <w:color w:val="000000" w:themeColor="text1"/>
                <w:szCs w:val="28"/>
              </w:rPr>
            </w:pPr>
          </w:p>
        </w:tc>
      </w:tr>
      <w:tr w:rsidR="0054746E" w:rsidRPr="00E07C5C" w:rsidTr="003C429F">
        <w:trPr>
          <w:trHeight w:val="737"/>
        </w:trPr>
        <w:tc>
          <w:tcPr>
            <w:tcW w:w="746" w:type="dxa"/>
            <w:vAlign w:val="center"/>
          </w:tcPr>
          <w:p w:rsidR="0012435A"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13826" w:type="dxa"/>
            <w:gridSpan w:val="4"/>
            <w:vAlign w:val="center"/>
          </w:tcPr>
          <w:p w:rsidR="0012435A" w:rsidRPr="00E07C5C" w:rsidRDefault="0012435A"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
                <w:iCs/>
                <w:color w:val="000000" w:themeColor="text1"/>
                <w:spacing w:val="-2"/>
                <w:szCs w:val="28"/>
              </w:rPr>
              <w:t xml:space="preserve">Lãnh đạo, chỉ đạo ban hành các quy định, hướng dẫn </w:t>
            </w:r>
            <w:r w:rsidRPr="00E07C5C">
              <w:rPr>
                <w:rFonts w:cs="Times New Roman"/>
                <w:b/>
                <w:i/>
                <w:color w:val="000000" w:themeColor="text1"/>
                <w:spacing w:val="-2"/>
                <w:szCs w:val="28"/>
              </w:rPr>
              <w:t>sắp xếp đơn vị hành chính cấp tỉnh, cấp xã</w:t>
            </w:r>
          </w:p>
        </w:tc>
      </w:tr>
      <w:tr w:rsidR="0054746E" w:rsidRPr="00E07C5C" w:rsidTr="003C429F">
        <w:tc>
          <w:tcPr>
            <w:tcW w:w="746" w:type="dxa"/>
          </w:tcPr>
          <w:p w:rsidR="00046A80"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046A80" w:rsidRPr="00E07C5C">
              <w:rPr>
                <w:rFonts w:cs="Times New Roman"/>
                <w:color w:val="000000" w:themeColor="text1"/>
                <w:szCs w:val="28"/>
              </w:rPr>
              <w:t>.1</w:t>
            </w:r>
          </w:p>
        </w:tc>
        <w:tc>
          <w:tcPr>
            <w:tcW w:w="9857" w:type="dxa"/>
            <w:vAlign w:val="center"/>
          </w:tcPr>
          <w:p w:rsidR="00046A80" w:rsidRPr="00E07C5C" w:rsidRDefault="00046A80" w:rsidP="00E07C5C">
            <w:pPr>
              <w:shd w:val="clear" w:color="auto" w:fill="FFFFFF" w:themeFill="background1"/>
              <w:spacing w:before="60" w:after="60" w:line="360" w:lineRule="exact"/>
              <w:ind w:firstLine="0"/>
              <w:rPr>
                <w:rFonts w:cs="Times New Roman"/>
                <w:color w:val="000000" w:themeColor="text1"/>
                <w:szCs w:val="28"/>
              </w:rPr>
            </w:pPr>
            <w:r w:rsidRPr="00E07C5C">
              <w:rPr>
                <w:rFonts w:cs="Times New Roman"/>
                <w:color w:val="000000" w:themeColor="text1"/>
                <w:szCs w:val="28"/>
              </w:rPr>
              <w:t xml:space="preserve">Về nguyên </w:t>
            </w:r>
            <w:proofErr w:type="spellStart"/>
            <w:r w:rsidRPr="00E07C5C">
              <w:rPr>
                <w:rFonts w:cs="Times New Roman"/>
                <w:color w:val="000000" w:themeColor="text1"/>
                <w:szCs w:val="28"/>
              </w:rPr>
              <w:t>tắc</w:t>
            </w:r>
            <w:proofErr w:type="spellEnd"/>
            <w:r w:rsidRPr="00E07C5C">
              <w:rPr>
                <w:rFonts w:cs="Times New Roman"/>
                <w:color w:val="000000" w:themeColor="text1"/>
                <w:szCs w:val="28"/>
              </w:rPr>
              <w:t xml:space="preserve">, tiêu </w:t>
            </w:r>
            <w:proofErr w:type="spellStart"/>
            <w:r w:rsidRPr="00E07C5C">
              <w:rPr>
                <w:rFonts w:cs="Times New Roman"/>
                <w:color w:val="000000" w:themeColor="text1"/>
                <w:szCs w:val="28"/>
              </w:rPr>
              <w:t>chuẩn</w:t>
            </w:r>
            <w:proofErr w:type="spellEnd"/>
            <w:r w:rsidRPr="00E07C5C">
              <w:rPr>
                <w:rFonts w:cs="Times New Roman"/>
                <w:color w:val="000000" w:themeColor="text1"/>
                <w:szCs w:val="28"/>
              </w:rPr>
              <w:t xml:space="preserve">, </w:t>
            </w:r>
            <w:proofErr w:type="spellStart"/>
            <w:r w:rsidRPr="00E07C5C">
              <w:rPr>
                <w:rFonts w:cs="Times New Roman"/>
                <w:color w:val="000000" w:themeColor="text1"/>
                <w:szCs w:val="28"/>
              </w:rPr>
              <w:t>điều</w:t>
            </w:r>
            <w:proofErr w:type="spellEnd"/>
            <w:r w:rsidRPr="00E07C5C">
              <w:rPr>
                <w:rFonts w:cs="Times New Roman"/>
                <w:color w:val="000000" w:themeColor="text1"/>
                <w:szCs w:val="28"/>
              </w:rPr>
              <w:t xml:space="preserve"> </w:t>
            </w:r>
            <w:proofErr w:type="spellStart"/>
            <w:r w:rsidRPr="00E07C5C">
              <w:rPr>
                <w:rFonts w:cs="Times New Roman"/>
                <w:color w:val="000000" w:themeColor="text1"/>
                <w:szCs w:val="28"/>
              </w:rPr>
              <w:t>kiện</w:t>
            </w:r>
            <w:proofErr w:type="spellEnd"/>
            <w:r w:rsidRPr="00E07C5C">
              <w:rPr>
                <w:rFonts w:cs="Times New Roman"/>
                <w:color w:val="000000" w:themeColor="text1"/>
                <w:szCs w:val="28"/>
              </w:rPr>
              <w:t xml:space="preserve">, đặt tên, hồ sơ, </w:t>
            </w:r>
            <w:proofErr w:type="spellStart"/>
            <w:r w:rsidRPr="00E07C5C">
              <w:rPr>
                <w:rFonts w:cs="Times New Roman"/>
                <w:color w:val="000000" w:themeColor="text1"/>
                <w:szCs w:val="28"/>
              </w:rPr>
              <w:t>trình</w:t>
            </w:r>
            <w:proofErr w:type="spellEnd"/>
            <w:r w:rsidRPr="00E07C5C">
              <w:rPr>
                <w:rFonts w:cs="Times New Roman"/>
                <w:color w:val="000000" w:themeColor="text1"/>
                <w:szCs w:val="28"/>
              </w:rPr>
              <w:t xml:space="preserve"> tự, thủ </w:t>
            </w:r>
            <w:proofErr w:type="spellStart"/>
            <w:r w:rsidRPr="00E07C5C">
              <w:rPr>
                <w:rFonts w:cs="Times New Roman"/>
                <w:color w:val="000000" w:themeColor="text1"/>
                <w:szCs w:val="28"/>
              </w:rPr>
              <w:t>tục</w:t>
            </w:r>
            <w:proofErr w:type="spellEnd"/>
            <w:r w:rsidRPr="00E07C5C">
              <w:rPr>
                <w:rFonts w:cs="Times New Roman"/>
                <w:color w:val="000000" w:themeColor="text1"/>
                <w:szCs w:val="28"/>
              </w:rPr>
              <w:t xml:space="preserve"> </w:t>
            </w:r>
            <w:proofErr w:type="spellStart"/>
            <w:r w:rsidRPr="00E07C5C">
              <w:rPr>
                <w:rFonts w:cs="Times New Roman"/>
                <w:color w:val="000000" w:themeColor="text1"/>
                <w:szCs w:val="28"/>
              </w:rPr>
              <w:t>thực</w:t>
            </w:r>
            <w:proofErr w:type="spellEnd"/>
            <w:r w:rsidRPr="00E07C5C">
              <w:rPr>
                <w:rFonts w:cs="Times New Roman"/>
                <w:color w:val="000000" w:themeColor="text1"/>
                <w:szCs w:val="28"/>
              </w:rPr>
              <w:t xml:space="preserve"> </w:t>
            </w:r>
            <w:proofErr w:type="spellStart"/>
            <w:r w:rsidRPr="00E07C5C">
              <w:rPr>
                <w:rFonts w:cs="Times New Roman"/>
                <w:color w:val="000000" w:themeColor="text1"/>
                <w:szCs w:val="28"/>
              </w:rPr>
              <w:t>hiện</w:t>
            </w:r>
            <w:proofErr w:type="spellEnd"/>
            <w:r w:rsidRPr="00E07C5C">
              <w:rPr>
                <w:rFonts w:cs="Times New Roman"/>
                <w:color w:val="000000" w:themeColor="text1"/>
                <w:szCs w:val="28"/>
              </w:rPr>
              <w:t xml:space="preserve"> </w:t>
            </w:r>
            <w:r w:rsidR="00B7090C" w:rsidRPr="00E07C5C">
              <w:rPr>
                <w:rFonts w:cs="Times New Roman"/>
                <w:color w:val="000000" w:themeColor="text1"/>
                <w:szCs w:val="28"/>
              </w:rPr>
              <w:t>sáp nhập</w:t>
            </w:r>
            <w:r w:rsidRPr="00E07C5C">
              <w:rPr>
                <w:rFonts w:cs="Times New Roman"/>
                <w:color w:val="000000" w:themeColor="text1"/>
                <w:szCs w:val="28"/>
              </w:rPr>
              <w:t xml:space="preserve"> đơn vị </w:t>
            </w:r>
            <w:proofErr w:type="spellStart"/>
            <w:r w:rsidRPr="00E07C5C">
              <w:rPr>
                <w:rFonts w:cs="Times New Roman"/>
                <w:color w:val="000000" w:themeColor="text1"/>
                <w:szCs w:val="28"/>
              </w:rPr>
              <w:t>hành</w:t>
            </w:r>
            <w:proofErr w:type="spellEnd"/>
            <w:r w:rsidRPr="00E07C5C">
              <w:rPr>
                <w:rFonts w:cs="Times New Roman"/>
                <w:color w:val="000000" w:themeColor="text1"/>
                <w:szCs w:val="28"/>
              </w:rPr>
              <w:t xml:space="preserve"> </w:t>
            </w:r>
            <w:proofErr w:type="spellStart"/>
            <w:r w:rsidRPr="00E07C5C">
              <w:rPr>
                <w:rFonts w:cs="Times New Roman"/>
                <w:color w:val="000000" w:themeColor="text1"/>
                <w:szCs w:val="28"/>
              </w:rPr>
              <w:t>chính</w:t>
            </w:r>
            <w:proofErr w:type="spellEnd"/>
            <w:r w:rsidRPr="00E07C5C">
              <w:rPr>
                <w:rFonts w:cs="Times New Roman"/>
                <w:color w:val="000000" w:themeColor="text1"/>
                <w:szCs w:val="28"/>
              </w:rPr>
              <w:t xml:space="preserve">, bảo đảm số lượng xã, phường, đặc khu sau </w:t>
            </w:r>
            <w:r w:rsidR="00B7090C" w:rsidRPr="00E07C5C">
              <w:rPr>
                <w:rFonts w:cs="Times New Roman"/>
                <w:color w:val="000000" w:themeColor="text1"/>
                <w:szCs w:val="28"/>
              </w:rPr>
              <w:t>sáp nhập</w:t>
            </w:r>
            <w:r w:rsidRPr="00E07C5C">
              <w:rPr>
                <w:rFonts w:cs="Times New Roman"/>
                <w:color w:val="000000" w:themeColor="text1"/>
                <w:szCs w:val="28"/>
              </w:rPr>
              <w:t xml:space="preserve"> của từng tỉnh, thành phố theo đúng định hướng của Trung ương, Đề án của Chính phủ </w:t>
            </w:r>
          </w:p>
        </w:tc>
        <w:tc>
          <w:tcPr>
            <w:tcW w:w="2617" w:type="dxa"/>
            <w:gridSpan w:val="2"/>
          </w:tcPr>
          <w:p w:rsidR="00046A80" w:rsidRPr="00E07C5C" w:rsidRDefault="00046A80"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EC2CBA" w:rsidRPr="00E07C5C">
              <w:rPr>
                <w:rFonts w:cs="Times New Roman"/>
                <w:color w:val="000000" w:themeColor="text1"/>
                <w:szCs w:val="28"/>
              </w:rPr>
              <w:t>5</w:t>
            </w:r>
            <w:r w:rsidRPr="00E07C5C">
              <w:rPr>
                <w:rFonts w:cs="Times New Roman"/>
                <w:color w:val="000000" w:themeColor="text1"/>
                <w:szCs w:val="28"/>
              </w:rPr>
              <w:t>/4/2025</w:t>
            </w:r>
          </w:p>
        </w:tc>
        <w:tc>
          <w:tcPr>
            <w:tcW w:w="1352" w:type="dxa"/>
            <w:vAlign w:val="center"/>
          </w:tcPr>
          <w:p w:rsidR="00046A80" w:rsidRPr="00E07C5C" w:rsidRDefault="00046A80" w:rsidP="00E07C5C">
            <w:pPr>
              <w:shd w:val="clear" w:color="auto" w:fill="FFFFFF" w:themeFill="background1"/>
              <w:spacing w:before="60" w:after="60" w:line="360" w:lineRule="exact"/>
              <w:ind w:firstLine="0"/>
              <w:rPr>
                <w:rFonts w:cs="Times New Roman"/>
                <w:color w:val="000000" w:themeColor="text1"/>
                <w:szCs w:val="28"/>
              </w:rPr>
            </w:pPr>
          </w:p>
        </w:tc>
      </w:tr>
      <w:tr w:rsidR="00266AF1" w:rsidRPr="00E07C5C" w:rsidTr="00B95277">
        <w:tc>
          <w:tcPr>
            <w:tcW w:w="746" w:type="dxa"/>
          </w:tcPr>
          <w:p w:rsidR="00266AF1" w:rsidRPr="00E07C5C" w:rsidRDefault="00266AF1" w:rsidP="00E07C5C">
            <w:pPr>
              <w:shd w:val="clear" w:color="auto" w:fill="FFFFFF" w:themeFill="background1"/>
              <w:spacing w:before="120" w:after="120" w:line="360" w:lineRule="exact"/>
              <w:ind w:firstLine="0"/>
              <w:jc w:val="center"/>
              <w:rPr>
                <w:rFonts w:cs="Times New Roman"/>
                <w:color w:val="000000" w:themeColor="text1"/>
                <w:szCs w:val="28"/>
              </w:rPr>
            </w:pPr>
            <w:r w:rsidRPr="00E07C5C">
              <w:rPr>
                <w:rFonts w:cs="Times New Roman"/>
                <w:color w:val="000000" w:themeColor="text1"/>
                <w:szCs w:val="28"/>
              </w:rPr>
              <w:t>2.2</w:t>
            </w:r>
          </w:p>
        </w:tc>
        <w:tc>
          <w:tcPr>
            <w:tcW w:w="9857" w:type="dxa"/>
          </w:tcPr>
          <w:p w:rsidR="00266AF1" w:rsidRPr="00E07C5C" w:rsidRDefault="00266AF1" w:rsidP="00E07C5C">
            <w:pPr>
              <w:shd w:val="clear" w:color="auto" w:fill="FFFFFF" w:themeFill="background1"/>
              <w:spacing w:before="120" w:after="120" w:line="360" w:lineRule="exact"/>
              <w:ind w:firstLine="0"/>
              <w:rPr>
                <w:rFonts w:cs="Times New Roman"/>
                <w:color w:val="000000" w:themeColor="text1"/>
                <w:szCs w:val="28"/>
              </w:rPr>
            </w:pPr>
            <w:r w:rsidRPr="00E07C5C">
              <w:rPr>
                <w:rFonts w:cs="Times New Roman"/>
                <w:bCs/>
                <w:iCs/>
                <w:color w:val="000000" w:themeColor="text1"/>
                <w:spacing w:val="-2"/>
                <w:szCs w:val="28"/>
              </w:rPr>
              <w:t>Về sắp xếp, bố trí, sử dụng cán bộ, công chức, viên chức cấp huyện</w:t>
            </w:r>
          </w:p>
        </w:tc>
        <w:tc>
          <w:tcPr>
            <w:tcW w:w="2617" w:type="dxa"/>
            <w:gridSpan w:val="2"/>
          </w:tcPr>
          <w:p w:rsidR="00266AF1" w:rsidRPr="00E07C5C" w:rsidRDefault="00266AF1" w:rsidP="00E07C5C">
            <w:pPr>
              <w:shd w:val="clear" w:color="auto" w:fill="FFFFFF" w:themeFill="background1"/>
              <w:spacing w:before="120" w:after="120" w:line="360" w:lineRule="exact"/>
              <w:ind w:firstLine="0"/>
              <w:jc w:val="center"/>
              <w:rPr>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266AF1" w:rsidRPr="00E07C5C" w:rsidRDefault="00266AF1" w:rsidP="00E07C5C">
            <w:pPr>
              <w:shd w:val="clear" w:color="auto" w:fill="FFFFFF" w:themeFill="background1"/>
              <w:spacing w:before="120" w:after="120" w:line="360" w:lineRule="exact"/>
              <w:ind w:firstLine="0"/>
              <w:rPr>
                <w:rFonts w:cs="Times New Roman"/>
                <w:color w:val="000000" w:themeColor="text1"/>
                <w:szCs w:val="28"/>
              </w:rPr>
            </w:pPr>
          </w:p>
        </w:tc>
      </w:tr>
      <w:tr w:rsidR="00266AF1" w:rsidRPr="00E07C5C" w:rsidTr="00B95277">
        <w:tc>
          <w:tcPr>
            <w:tcW w:w="746" w:type="dxa"/>
          </w:tcPr>
          <w:p w:rsidR="00266AF1" w:rsidRPr="00E07C5C" w:rsidRDefault="00266AF1" w:rsidP="00E07C5C">
            <w:pPr>
              <w:shd w:val="clear" w:color="auto" w:fill="FFFFFF" w:themeFill="background1"/>
              <w:spacing w:before="120" w:after="120" w:line="360" w:lineRule="exact"/>
              <w:ind w:firstLine="0"/>
              <w:jc w:val="center"/>
              <w:rPr>
                <w:rFonts w:cs="Times New Roman"/>
                <w:color w:val="000000" w:themeColor="text1"/>
                <w:szCs w:val="28"/>
              </w:rPr>
            </w:pPr>
            <w:r w:rsidRPr="00E07C5C">
              <w:rPr>
                <w:rFonts w:cs="Times New Roman"/>
                <w:color w:val="000000" w:themeColor="text1"/>
                <w:szCs w:val="28"/>
              </w:rPr>
              <w:t>2.3</w:t>
            </w:r>
          </w:p>
        </w:tc>
        <w:tc>
          <w:tcPr>
            <w:tcW w:w="9857" w:type="dxa"/>
            <w:vAlign w:val="center"/>
          </w:tcPr>
          <w:p w:rsidR="00266AF1" w:rsidRPr="00E07C5C" w:rsidRDefault="00266AF1" w:rsidP="00E07C5C">
            <w:pPr>
              <w:shd w:val="clear" w:color="auto" w:fill="FFFFFF" w:themeFill="background1"/>
              <w:spacing w:before="120" w:after="120" w:line="360" w:lineRule="exact"/>
              <w:ind w:firstLine="0"/>
              <w:rPr>
                <w:rFonts w:cs="Times New Roman"/>
                <w:color w:val="000000" w:themeColor="text1"/>
                <w:szCs w:val="28"/>
              </w:rPr>
            </w:pPr>
            <w:r w:rsidRPr="00E07C5C">
              <w:rPr>
                <w:rFonts w:cs="Times New Roman"/>
                <w:bCs/>
                <w:iCs/>
                <w:color w:val="000000" w:themeColor="text1"/>
                <w:spacing w:val="-2"/>
                <w:szCs w:val="28"/>
              </w:rPr>
              <w:t>Về sắp xếp, kiện toàn tổ chức, chức năng, nhiệm vụ, tổ chức bộ máy; số lượng lãnh đạo, quản lý, biên chế, cán bộ, công chức, viên chức của hội đồng nhân dân và các ban của hội đồng nhân dân; của ủy ban nhân dân và cơ quan chuyên môn, đơn vị sự nghiệp thuộc ủy ban nhân dân sau sắp xếp đơn vị hành chính</w:t>
            </w:r>
          </w:p>
        </w:tc>
        <w:tc>
          <w:tcPr>
            <w:tcW w:w="2617" w:type="dxa"/>
            <w:gridSpan w:val="2"/>
          </w:tcPr>
          <w:p w:rsidR="00266AF1" w:rsidRPr="00E07C5C" w:rsidRDefault="00266AF1" w:rsidP="00E07C5C">
            <w:pPr>
              <w:shd w:val="clear" w:color="auto" w:fill="FFFFFF" w:themeFill="background1"/>
              <w:spacing w:before="120" w:after="120" w:line="360" w:lineRule="exact"/>
              <w:ind w:firstLine="0"/>
              <w:jc w:val="center"/>
              <w:rPr>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266AF1" w:rsidRPr="00E07C5C" w:rsidRDefault="00266AF1" w:rsidP="00E07C5C">
            <w:pPr>
              <w:shd w:val="clear" w:color="auto" w:fill="FFFFFF" w:themeFill="background1"/>
              <w:spacing w:before="120" w:after="120" w:line="360" w:lineRule="exact"/>
              <w:ind w:firstLine="0"/>
              <w:rPr>
                <w:rFonts w:cs="Times New Roman"/>
                <w:color w:val="000000" w:themeColor="text1"/>
                <w:szCs w:val="28"/>
              </w:rPr>
            </w:pPr>
          </w:p>
        </w:tc>
      </w:tr>
      <w:tr w:rsidR="00266AF1" w:rsidRPr="00E07C5C" w:rsidTr="00B95277">
        <w:tc>
          <w:tcPr>
            <w:tcW w:w="746" w:type="dxa"/>
          </w:tcPr>
          <w:p w:rsidR="00266AF1" w:rsidRPr="00E07C5C" w:rsidRDefault="00266AF1" w:rsidP="00E07C5C">
            <w:pPr>
              <w:shd w:val="clear" w:color="auto" w:fill="FFFFFF" w:themeFill="background1"/>
              <w:spacing w:before="120" w:after="120" w:line="360" w:lineRule="exact"/>
              <w:ind w:firstLine="0"/>
              <w:jc w:val="center"/>
              <w:rPr>
                <w:rFonts w:cs="Times New Roman"/>
                <w:color w:val="000000" w:themeColor="text1"/>
                <w:szCs w:val="28"/>
              </w:rPr>
            </w:pPr>
            <w:r w:rsidRPr="00E07C5C">
              <w:rPr>
                <w:rFonts w:cs="Times New Roman"/>
                <w:color w:val="000000" w:themeColor="text1"/>
                <w:szCs w:val="28"/>
              </w:rPr>
              <w:t>2.4</w:t>
            </w:r>
          </w:p>
        </w:tc>
        <w:tc>
          <w:tcPr>
            <w:tcW w:w="9857" w:type="dxa"/>
            <w:vAlign w:val="center"/>
          </w:tcPr>
          <w:p w:rsidR="00266AF1" w:rsidRPr="00E07C5C" w:rsidRDefault="00266AF1" w:rsidP="00E07C5C">
            <w:pPr>
              <w:shd w:val="clear" w:color="auto" w:fill="FFFFFF" w:themeFill="background1"/>
              <w:spacing w:before="120" w:after="120" w:line="360" w:lineRule="exact"/>
              <w:ind w:firstLine="0"/>
              <w:rPr>
                <w:rFonts w:cs="Times New Roman"/>
                <w:color w:val="000000" w:themeColor="text1"/>
                <w:szCs w:val="28"/>
              </w:rPr>
            </w:pPr>
            <w:r w:rsidRPr="00E07C5C">
              <w:rPr>
                <w:rFonts w:cs="Times New Roman"/>
                <w:iCs/>
                <w:color w:val="000000" w:themeColor="text1"/>
                <w:spacing w:val="-2"/>
                <w:szCs w:val="28"/>
                <w:lang w:val="pt-BR"/>
              </w:rPr>
              <w:t xml:space="preserve">Về bố trí, sắp xếp các đơn vị sự nghiệp công lập hiện đang thuộc quyền quản lý của ủy </w:t>
            </w:r>
            <w:r w:rsidRPr="00E07C5C">
              <w:rPr>
                <w:rFonts w:cs="Times New Roman"/>
                <w:iCs/>
                <w:color w:val="000000" w:themeColor="text1"/>
                <w:spacing w:val="-2"/>
                <w:szCs w:val="28"/>
                <w:lang w:val="pt-BR"/>
              </w:rPr>
              <w:lastRenderedPageBreak/>
              <w:t xml:space="preserve">ban nhân dân cấp huyện </w:t>
            </w:r>
            <w:r w:rsidRPr="00E07C5C">
              <w:rPr>
                <w:rFonts w:cs="Times New Roman"/>
                <w:i/>
                <w:iCs/>
                <w:color w:val="000000" w:themeColor="text1"/>
                <w:spacing w:val="-2"/>
                <w:szCs w:val="28"/>
                <w:lang w:val="pt-BR"/>
              </w:rPr>
              <w:t>(trừ các trường trung học cơ sở, tiểu học, mầm non, trạm y tế)</w:t>
            </w:r>
            <w:r w:rsidRPr="00E07C5C">
              <w:rPr>
                <w:rFonts w:cs="Times New Roman"/>
                <w:iCs/>
                <w:color w:val="000000" w:themeColor="text1"/>
                <w:spacing w:val="-2"/>
                <w:szCs w:val="28"/>
                <w:lang w:val="pt-BR"/>
              </w:rPr>
              <w:t xml:space="preserve"> theo hướng tinh gọn đầu mối, bảo đảm cung ứng nhiều dịch vụ công cơ bản, thiết yếu trên địa bàn đơn vị hành chính cấp xã, liên xã sau sắp xếp đơn vị hành chính, thực hiện mô hình chính quyền địa phương 02 cấp</w:t>
            </w:r>
          </w:p>
        </w:tc>
        <w:tc>
          <w:tcPr>
            <w:tcW w:w="2617" w:type="dxa"/>
            <w:gridSpan w:val="2"/>
          </w:tcPr>
          <w:p w:rsidR="00266AF1" w:rsidRPr="00E07C5C" w:rsidRDefault="00266AF1" w:rsidP="00E07C5C">
            <w:pPr>
              <w:shd w:val="clear" w:color="auto" w:fill="FFFFFF" w:themeFill="background1"/>
              <w:spacing w:before="120" w:after="120" w:line="360" w:lineRule="exact"/>
              <w:ind w:firstLine="0"/>
              <w:jc w:val="center"/>
              <w:rPr>
                <w:rFonts w:cs="Times New Roman"/>
                <w:color w:val="000000" w:themeColor="text1"/>
                <w:szCs w:val="28"/>
              </w:rPr>
            </w:pPr>
            <w:r w:rsidRPr="00E07C5C">
              <w:rPr>
                <w:rFonts w:cs="Times New Roman"/>
                <w:color w:val="000000" w:themeColor="text1"/>
                <w:szCs w:val="28"/>
              </w:rPr>
              <w:lastRenderedPageBreak/>
              <w:t>25/4/2025</w:t>
            </w:r>
          </w:p>
        </w:tc>
        <w:tc>
          <w:tcPr>
            <w:tcW w:w="1352" w:type="dxa"/>
            <w:vAlign w:val="center"/>
          </w:tcPr>
          <w:p w:rsidR="00266AF1" w:rsidRPr="00E07C5C" w:rsidRDefault="00266AF1" w:rsidP="00E07C5C">
            <w:pPr>
              <w:shd w:val="clear" w:color="auto" w:fill="FFFFFF" w:themeFill="background1"/>
              <w:spacing w:before="120" w:after="120" w:line="360" w:lineRule="exact"/>
              <w:ind w:firstLine="0"/>
              <w:rPr>
                <w:rFonts w:cs="Times New Roman"/>
                <w:color w:val="000000" w:themeColor="text1"/>
                <w:szCs w:val="28"/>
              </w:rPr>
            </w:pPr>
          </w:p>
        </w:tc>
      </w:tr>
      <w:tr w:rsidR="0054746E" w:rsidRPr="00E07C5C" w:rsidTr="003C429F">
        <w:tc>
          <w:tcPr>
            <w:tcW w:w="746" w:type="dxa"/>
          </w:tcPr>
          <w:p w:rsidR="00733007"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2</w:t>
            </w:r>
            <w:r w:rsidR="00B762D2" w:rsidRPr="00E07C5C">
              <w:rPr>
                <w:rFonts w:cs="Times New Roman"/>
                <w:color w:val="000000" w:themeColor="text1"/>
                <w:szCs w:val="28"/>
              </w:rPr>
              <w:t>.</w:t>
            </w:r>
            <w:r w:rsidR="00266AF1" w:rsidRPr="00E07C5C">
              <w:rPr>
                <w:rFonts w:cs="Times New Roman"/>
                <w:color w:val="000000" w:themeColor="text1"/>
                <w:szCs w:val="28"/>
              </w:rPr>
              <w:t>5</w:t>
            </w:r>
          </w:p>
        </w:tc>
        <w:tc>
          <w:tcPr>
            <w:tcW w:w="9857" w:type="dxa"/>
            <w:vAlign w:val="center"/>
          </w:tcPr>
          <w:p w:rsidR="00733007" w:rsidRPr="00E07C5C" w:rsidRDefault="00B762D2"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bố trí kinh phí, nguồn kinh phí và việc sử dụng kinh phí thực hiện sắp xếp đơn vị hành chính, sắp xếp các cơ quan, đơn vị, tổ chức trong hệ thống chính trị</w:t>
            </w:r>
          </w:p>
        </w:tc>
        <w:tc>
          <w:tcPr>
            <w:tcW w:w="2617" w:type="dxa"/>
            <w:gridSpan w:val="2"/>
          </w:tcPr>
          <w:p w:rsidR="00733007" w:rsidRPr="00E07C5C" w:rsidRDefault="00EC2C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733007" w:rsidRPr="00E07C5C" w:rsidRDefault="00733007"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077677"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077677" w:rsidRPr="00E07C5C">
              <w:rPr>
                <w:rFonts w:cs="Times New Roman"/>
                <w:color w:val="000000" w:themeColor="text1"/>
                <w:szCs w:val="28"/>
              </w:rPr>
              <w:t>.</w:t>
            </w:r>
            <w:r w:rsidR="00266AF1" w:rsidRPr="00E07C5C">
              <w:rPr>
                <w:rFonts w:cs="Times New Roman"/>
                <w:color w:val="000000" w:themeColor="text1"/>
                <w:szCs w:val="28"/>
              </w:rPr>
              <w:t>6</w:t>
            </w:r>
          </w:p>
        </w:tc>
        <w:tc>
          <w:tcPr>
            <w:tcW w:w="9857" w:type="dxa"/>
            <w:vAlign w:val="center"/>
          </w:tcPr>
          <w:p w:rsidR="00077677" w:rsidRPr="00E07C5C" w:rsidRDefault="00077677" w:rsidP="00E07C5C">
            <w:pPr>
              <w:shd w:val="clear" w:color="auto" w:fill="FFFFFF" w:themeFill="background1"/>
              <w:spacing w:before="60" w:after="60" w:line="360" w:lineRule="exact"/>
              <w:ind w:firstLine="0"/>
              <w:rPr>
                <w:rFonts w:cs="Times New Roman"/>
                <w:bCs/>
                <w:iCs/>
                <w:color w:val="000000" w:themeColor="text1"/>
                <w:szCs w:val="28"/>
              </w:rPr>
            </w:pPr>
            <w:r w:rsidRPr="00E07C5C">
              <w:rPr>
                <w:rFonts w:cs="Times New Roman"/>
                <w:bCs/>
                <w:iCs/>
                <w:color w:val="000000" w:themeColor="text1"/>
                <w:szCs w:val="28"/>
              </w:rPr>
              <w:t>Về lựa chọn vị trí, bố trí trụ sở làm việc, các điều điện bảo đảm hoạt động của hội đồng nhân dân, ủy ban nhân dân, các cơ quan, đơn vị</w:t>
            </w:r>
            <w:r w:rsidR="00EC2CBA" w:rsidRPr="00E07C5C">
              <w:rPr>
                <w:rFonts w:cs="Times New Roman"/>
                <w:bCs/>
                <w:iCs/>
                <w:color w:val="000000" w:themeColor="text1"/>
                <w:szCs w:val="28"/>
              </w:rPr>
              <w:t>; nhà công vụ sau sắp xếp đơn vị hành chính</w:t>
            </w:r>
          </w:p>
        </w:tc>
        <w:tc>
          <w:tcPr>
            <w:tcW w:w="2617" w:type="dxa"/>
            <w:gridSpan w:val="2"/>
          </w:tcPr>
          <w:p w:rsidR="00077677" w:rsidRPr="00E07C5C" w:rsidRDefault="00EC2C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077677" w:rsidRPr="00E07C5C" w:rsidRDefault="00077677"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077677"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1872A3" w:rsidRPr="00E07C5C">
              <w:rPr>
                <w:rFonts w:cs="Times New Roman"/>
                <w:color w:val="000000" w:themeColor="text1"/>
                <w:szCs w:val="28"/>
              </w:rPr>
              <w:t>.</w:t>
            </w:r>
            <w:r w:rsidR="00266AF1" w:rsidRPr="00E07C5C">
              <w:rPr>
                <w:rFonts w:cs="Times New Roman"/>
                <w:color w:val="000000" w:themeColor="text1"/>
                <w:szCs w:val="28"/>
              </w:rPr>
              <w:t>7</w:t>
            </w:r>
          </w:p>
        </w:tc>
        <w:tc>
          <w:tcPr>
            <w:tcW w:w="9857" w:type="dxa"/>
            <w:vAlign w:val="center"/>
          </w:tcPr>
          <w:p w:rsidR="00077677" w:rsidRPr="00E07C5C" w:rsidRDefault="00077677"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Về quản lý, sử dụng, xử lý tài sản, </w:t>
            </w:r>
            <w:r w:rsidR="00D0367A" w:rsidRPr="00E07C5C">
              <w:rPr>
                <w:rFonts w:cs="Times New Roman"/>
                <w:bCs/>
                <w:iCs/>
                <w:color w:val="000000" w:themeColor="text1"/>
                <w:spacing w:val="-2"/>
                <w:szCs w:val="28"/>
              </w:rPr>
              <w:t xml:space="preserve">đất đai, </w:t>
            </w:r>
            <w:r w:rsidRPr="00E07C5C">
              <w:rPr>
                <w:rFonts w:cs="Times New Roman"/>
                <w:bCs/>
                <w:iCs/>
                <w:color w:val="000000" w:themeColor="text1"/>
                <w:spacing w:val="-2"/>
                <w:szCs w:val="28"/>
              </w:rPr>
              <w:t>trụ sở làm việc, nhà ở công vụ … của các cơ quan, đơn vị, tổ chức trong hệ thống chính trị cấp huyện khi không tổ chức cấp huyện</w:t>
            </w:r>
          </w:p>
        </w:tc>
        <w:tc>
          <w:tcPr>
            <w:tcW w:w="2617" w:type="dxa"/>
            <w:gridSpan w:val="2"/>
          </w:tcPr>
          <w:p w:rsidR="00077677" w:rsidRPr="00E07C5C" w:rsidRDefault="00EC2C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077677" w:rsidRPr="00E07C5C" w:rsidRDefault="00077677"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33007"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1872A3" w:rsidRPr="00E07C5C">
              <w:rPr>
                <w:rFonts w:cs="Times New Roman"/>
                <w:color w:val="000000" w:themeColor="text1"/>
                <w:szCs w:val="28"/>
              </w:rPr>
              <w:t>.</w:t>
            </w:r>
            <w:r w:rsidR="00266AF1" w:rsidRPr="00E07C5C">
              <w:rPr>
                <w:rFonts w:cs="Times New Roman"/>
                <w:color w:val="000000" w:themeColor="text1"/>
                <w:szCs w:val="28"/>
              </w:rPr>
              <w:t>8</w:t>
            </w:r>
          </w:p>
        </w:tc>
        <w:tc>
          <w:tcPr>
            <w:tcW w:w="9857" w:type="dxa"/>
            <w:vAlign w:val="center"/>
          </w:tcPr>
          <w:p w:rsidR="00733007" w:rsidRPr="00E07C5C" w:rsidRDefault="00CE29B9"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công tác quản lý, bàn giao, tiếp nhận, sử dụng tài liệu, tài chính, tài sản</w:t>
            </w:r>
            <w:r w:rsidR="00D0367A" w:rsidRPr="00E07C5C">
              <w:rPr>
                <w:rFonts w:cs="Times New Roman"/>
                <w:bCs/>
                <w:iCs/>
                <w:color w:val="000000" w:themeColor="text1"/>
                <w:spacing w:val="-2"/>
                <w:szCs w:val="28"/>
              </w:rPr>
              <w:t>, đất đai</w:t>
            </w:r>
            <w:r w:rsidRPr="00E07C5C">
              <w:rPr>
                <w:rFonts w:cs="Times New Roman"/>
                <w:bCs/>
                <w:iCs/>
                <w:color w:val="000000" w:themeColor="text1"/>
                <w:spacing w:val="-2"/>
                <w:szCs w:val="28"/>
              </w:rPr>
              <w:t xml:space="preserve"> của các cơ quan, đơn vị trực thuộc trước, trong và sau sắp xếp đơn vị hành chính</w:t>
            </w:r>
          </w:p>
        </w:tc>
        <w:tc>
          <w:tcPr>
            <w:tcW w:w="2617" w:type="dxa"/>
            <w:gridSpan w:val="2"/>
          </w:tcPr>
          <w:p w:rsidR="00733007" w:rsidRPr="00E07C5C" w:rsidRDefault="00EC2C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733007" w:rsidRPr="00E07C5C" w:rsidRDefault="00733007"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CE29B9"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CE29B9" w:rsidRPr="00E07C5C">
              <w:rPr>
                <w:rFonts w:cs="Times New Roman"/>
                <w:color w:val="000000" w:themeColor="text1"/>
                <w:szCs w:val="28"/>
              </w:rPr>
              <w:t>.</w:t>
            </w:r>
            <w:r w:rsidR="00266AF1" w:rsidRPr="00E07C5C">
              <w:rPr>
                <w:rFonts w:cs="Times New Roman"/>
                <w:color w:val="000000" w:themeColor="text1"/>
                <w:szCs w:val="28"/>
              </w:rPr>
              <w:t>9</w:t>
            </w:r>
          </w:p>
        </w:tc>
        <w:tc>
          <w:tcPr>
            <w:tcW w:w="9857" w:type="dxa"/>
            <w:vAlign w:val="center"/>
          </w:tcPr>
          <w:p w:rsidR="00CE29B9" w:rsidRPr="00E07C5C" w:rsidRDefault="00CE29B9"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quản lý, xử lý trụ sở, tài sản</w:t>
            </w:r>
            <w:r w:rsidR="00D0367A" w:rsidRPr="00E07C5C">
              <w:rPr>
                <w:rFonts w:cs="Times New Roman"/>
                <w:bCs/>
                <w:iCs/>
                <w:color w:val="000000" w:themeColor="text1"/>
                <w:spacing w:val="-2"/>
                <w:szCs w:val="28"/>
              </w:rPr>
              <w:t>, đất đai</w:t>
            </w:r>
            <w:r w:rsidRPr="00E07C5C">
              <w:rPr>
                <w:rFonts w:cs="Times New Roman"/>
                <w:bCs/>
                <w:iCs/>
                <w:color w:val="000000" w:themeColor="text1"/>
                <w:spacing w:val="-2"/>
                <w:szCs w:val="28"/>
              </w:rPr>
              <w:t xml:space="preserve"> dôi dư sau sắp xếp đơn vị hành chính</w:t>
            </w:r>
          </w:p>
        </w:tc>
        <w:tc>
          <w:tcPr>
            <w:tcW w:w="2617" w:type="dxa"/>
            <w:gridSpan w:val="2"/>
          </w:tcPr>
          <w:p w:rsidR="00CE29B9" w:rsidRPr="00E07C5C" w:rsidRDefault="00EC2C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CE29B9" w:rsidRPr="00E07C5C" w:rsidRDefault="00CE29B9"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CE29B9"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1872A3" w:rsidRPr="00E07C5C">
              <w:rPr>
                <w:rFonts w:cs="Times New Roman"/>
                <w:color w:val="000000" w:themeColor="text1"/>
                <w:szCs w:val="28"/>
              </w:rPr>
              <w:t>.</w:t>
            </w:r>
            <w:r w:rsidR="00266AF1" w:rsidRPr="00E07C5C">
              <w:rPr>
                <w:rFonts w:cs="Times New Roman"/>
                <w:color w:val="000000" w:themeColor="text1"/>
                <w:szCs w:val="28"/>
              </w:rPr>
              <w:t>10</w:t>
            </w:r>
          </w:p>
        </w:tc>
        <w:tc>
          <w:tcPr>
            <w:tcW w:w="9857" w:type="dxa"/>
            <w:vAlign w:val="center"/>
          </w:tcPr>
          <w:p w:rsidR="00CE29B9" w:rsidRPr="00E07C5C" w:rsidRDefault="00591B1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kết thúc hoạt động của hội đồng nhân dân, đại biểu hội đồng nhân dân, ủy ban nhân dân cấp huyện, các cơ quan, đơn vị trực thuộc</w:t>
            </w:r>
          </w:p>
        </w:tc>
        <w:tc>
          <w:tcPr>
            <w:tcW w:w="2617" w:type="dxa"/>
            <w:gridSpan w:val="2"/>
          </w:tcPr>
          <w:p w:rsidR="00CE29B9" w:rsidRPr="00E07C5C" w:rsidRDefault="00EC2C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zCs w:val="28"/>
              </w:rPr>
              <w:t>25/4/2025</w:t>
            </w:r>
          </w:p>
        </w:tc>
        <w:tc>
          <w:tcPr>
            <w:tcW w:w="1352" w:type="dxa"/>
            <w:vAlign w:val="center"/>
          </w:tcPr>
          <w:p w:rsidR="00CE29B9" w:rsidRPr="00E07C5C" w:rsidRDefault="00CE29B9" w:rsidP="00E07C5C">
            <w:pPr>
              <w:shd w:val="clear" w:color="auto" w:fill="FFFFFF" w:themeFill="background1"/>
              <w:spacing w:before="60" w:after="60" w:line="360" w:lineRule="exact"/>
              <w:ind w:firstLine="0"/>
              <w:rPr>
                <w:rFonts w:cs="Times New Roman"/>
                <w:i/>
                <w:color w:val="000000" w:themeColor="text1"/>
                <w:szCs w:val="28"/>
              </w:rPr>
            </w:pPr>
          </w:p>
        </w:tc>
      </w:tr>
      <w:tr w:rsidR="003346A6" w:rsidRPr="00E07C5C" w:rsidTr="003C429F">
        <w:tc>
          <w:tcPr>
            <w:tcW w:w="746" w:type="dxa"/>
          </w:tcPr>
          <w:p w:rsidR="003346A6" w:rsidRPr="00E07C5C" w:rsidRDefault="003346A6"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2.11</w:t>
            </w:r>
          </w:p>
        </w:tc>
        <w:tc>
          <w:tcPr>
            <w:tcW w:w="9857" w:type="dxa"/>
            <w:vAlign w:val="center"/>
          </w:tcPr>
          <w:p w:rsidR="003346A6" w:rsidRPr="00E07C5C" w:rsidRDefault="003346A6"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hướng dẫn phân định nhiệm vụ, quyền hạn, thủ tục hành chính của cấp huyện lên cấp tỉnh và xuống cấp xã và giải quyết các công việc liên quan đến tổ chức, cá nhân trước, trong và sau sắp xếp đơn vị hành chính, thực hiện mô hình tổ chức chính quyền địa phương 02 cấp</w:t>
            </w:r>
          </w:p>
        </w:tc>
        <w:tc>
          <w:tcPr>
            <w:tcW w:w="2617" w:type="dxa"/>
            <w:gridSpan w:val="2"/>
          </w:tcPr>
          <w:p w:rsidR="003346A6" w:rsidRPr="00E07C5C" w:rsidRDefault="0025219F"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Style w:val="font7"/>
                <w:rFonts w:cs="Times New Roman"/>
                <w:color w:val="000000" w:themeColor="text1"/>
                <w:szCs w:val="28"/>
              </w:rPr>
              <w:t>2</w:t>
            </w:r>
            <w:r w:rsidR="003346A6" w:rsidRPr="00E07C5C">
              <w:rPr>
                <w:rStyle w:val="font7"/>
                <w:rFonts w:cs="Times New Roman"/>
                <w:color w:val="000000" w:themeColor="text1"/>
                <w:szCs w:val="28"/>
              </w:rPr>
              <w:t>0/</w:t>
            </w:r>
            <w:r w:rsidRPr="00E07C5C">
              <w:rPr>
                <w:rStyle w:val="font7"/>
                <w:rFonts w:cs="Times New Roman"/>
                <w:color w:val="000000" w:themeColor="text1"/>
                <w:szCs w:val="28"/>
              </w:rPr>
              <w:t>5</w:t>
            </w:r>
            <w:r w:rsidR="003346A6" w:rsidRPr="00E07C5C">
              <w:rPr>
                <w:rStyle w:val="font7"/>
                <w:rFonts w:cs="Times New Roman"/>
                <w:color w:val="000000" w:themeColor="text1"/>
                <w:szCs w:val="28"/>
              </w:rPr>
              <w:t>/2025</w:t>
            </w:r>
          </w:p>
        </w:tc>
        <w:tc>
          <w:tcPr>
            <w:tcW w:w="1352" w:type="dxa"/>
            <w:vAlign w:val="center"/>
          </w:tcPr>
          <w:p w:rsidR="003346A6" w:rsidRPr="00E07C5C" w:rsidRDefault="003346A6" w:rsidP="00E07C5C">
            <w:pPr>
              <w:shd w:val="clear" w:color="auto" w:fill="FFFFFF" w:themeFill="background1"/>
              <w:spacing w:before="60" w:after="60" w:line="360" w:lineRule="exact"/>
              <w:ind w:firstLine="0"/>
              <w:rPr>
                <w:rFonts w:cs="Times New Roman"/>
                <w:i/>
                <w:color w:val="000000" w:themeColor="text1"/>
                <w:szCs w:val="28"/>
              </w:rPr>
            </w:pPr>
          </w:p>
        </w:tc>
      </w:tr>
      <w:tr w:rsidR="0025219F" w:rsidRPr="00E07C5C" w:rsidTr="003C429F">
        <w:tc>
          <w:tcPr>
            <w:tcW w:w="746" w:type="dxa"/>
          </w:tcPr>
          <w:p w:rsidR="0025219F" w:rsidRPr="00E07C5C" w:rsidRDefault="0025219F"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2.12</w:t>
            </w:r>
          </w:p>
        </w:tc>
        <w:tc>
          <w:tcPr>
            <w:tcW w:w="9857" w:type="dxa"/>
            <w:vAlign w:val="center"/>
          </w:tcPr>
          <w:p w:rsidR="0025219F" w:rsidRPr="00E07C5C" w:rsidRDefault="0025219F"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số hóa các tài liệu trước khi sắp xếp đơn vị hành chính</w:t>
            </w:r>
          </w:p>
        </w:tc>
        <w:tc>
          <w:tcPr>
            <w:tcW w:w="2617" w:type="dxa"/>
            <w:gridSpan w:val="2"/>
          </w:tcPr>
          <w:p w:rsidR="0025219F" w:rsidRPr="00E07C5C" w:rsidRDefault="0025219F"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25/4/2025</w:t>
            </w:r>
          </w:p>
          <w:p w:rsidR="0025219F" w:rsidRPr="00E07C5C" w:rsidRDefault="0025219F" w:rsidP="00E07C5C">
            <w:pPr>
              <w:shd w:val="clear" w:color="auto" w:fill="FFFFFF" w:themeFill="background1"/>
              <w:spacing w:before="60" w:after="60" w:line="360" w:lineRule="exact"/>
              <w:ind w:firstLine="0"/>
              <w:jc w:val="center"/>
              <w:rPr>
                <w:rFonts w:cs="Times New Roman"/>
                <w:b/>
                <w:color w:val="000000" w:themeColor="text1"/>
                <w:szCs w:val="28"/>
              </w:rPr>
            </w:pPr>
          </w:p>
        </w:tc>
        <w:tc>
          <w:tcPr>
            <w:tcW w:w="1352" w:type="dxa"/>
            <w:vAlign w:val="center"/>
          </w:tcPr>
          <w:p w:rsidR="0025219F" w:rsidRPr="00E07C5C" w:rsidRDefault="0025219F" w:rsidP="00E07C5C">
            <w:pPr>
              <w:shd w:val="clear" w:color="auto" w:fill="FFFFFF" w:themeFill="background1"/>
              <w:spacing w:before="60" w:after="60" w:line="360" w:lineRule="exact"/>
              <w:ind w:firstLine="0"/>
              <w:rPr>
                <w:rFonts w:cs="Times New Roman"/>
                <w:i/>
                <w:color w:val="000000" w:themeColor="text1"/>
                <w:szCs w:val="28"/>
              </w:rPr>
            </w:pPr>
          </w:p>
        </w:tc>
      </w:tr>
      <w:tr w:rsidR="00C7535C" w:rsidRPr="00E07C5C" w:rsidTr="00C7535C">
        <w:tc>
          <w:tcPr>
            <w:tcW w:w="746" w:type="dxa"/>
          </w:tcPr>
          <w:p w:rsidR="00C7535C" w:rsidRPr="00E07C5C" w:rsidRDefault="00C7535C"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266AF1" w:rsidRPr="00E07C5C">
              <w:rPr>
                <w:rFonts w:cs="Times New Roman"/>
                <w:color w:val="000000" w:themeColor="text1"/>
                <w:szCs w:val="28"/>
              </w:rPr>
              <w:t>13</w:t>
            </w:r>
          </w:p>
        </w:tc>
        <w:tc>
          <w:tcPr>
            <w:tcW w:w="9857" w:type="dxa"/>
            <w:vAlign w:val="center"/>
          </w:tcPr>
          <w:p w:rsidR="00C7535C" w:rsidRPr="00E07C5C" w:rsidRDefault="00C7535C" w:rsidP="00E07C5C">
            <w:pPr>
              <w:shd w:val="clear" w:color="auto" w:fill="FFFFFF" w:themeFill="background1"/>
              <w:spacing w:before="60" w:after="60" w:line="360" w:lineRule="exact"/>
              <w:ind w:firstLine="0"/>
              <w:rPr>
                <w:rFonts w:cs="Times New Roman"/>
                <w:color w:val="000000" w:themeColor="text1"/>
                <w:szCs w:val="28"/>
              </w:rPr>
            </w:pPr>
            <w:r w:rsidRPr="00E07C5C">
              <w:rPr>
                <w:rFonts w:cs="Times New Roman"/>
                <w:bCs/>
                <w:iCs/>
                <w:color w:val="000000" w:themeColor="text1"/>
                <w:spacing w:val="-2"/>
                <w:szCs w:val="28"/>
              </w:rPr>
              <w:t xml:space="preserve">Về chế độ, chính sách, tiền lương, phụ </w:t>
            </w:r>
            <w:r w:rsidRPr="00E07C5C">
              <w:rPr>
                <w:rFonts w:cs="Times New Roman"/>
                <w:iCs/>
                <w:color w:val="000000" w:themeColor="text1"/>
                <w:spacing w:val="-2"/>
                <w:szCs w:val="28"/>
                <w:lang w:val="pt-BR"/>
              </w:rPr>
              <w:t>cấp trách nhiệm đối với cán bộ, công chức, viên chức cấp xã sau sắp xếp bảo đảm cân đối, phù hợp với chủ trương tiết kiệm, giảm chi ngân sách cho bộ máy; hướng dẫn về sắp xếp, bố trí, thực hiện chế độ, chính sách đối với cán bộ, người hoạt động không chuyên trách ở cấp xã khi thực hiện chính quyền địa phương 02 cấp</w:t>
            </w:r>
          </w:p>
        </w:tc>
        <w:tc>
          <w:tcPr>
            <w:tcW w:w="2617" w:type="dxa"/>
            <w:gridSpan w:val="2"/>
          </w:tcPr>
          <w:p w:rsidR="00C7535C" w:rsidRPr="00E07C5C" w:rsidRDefault="00403DF8" w:rsidP="00E07C5C">
            <w:pPr>
              <w:shd w:val="clear" w:color="auto" w:fill="FFFFFF" w:themeFill="background1"/>
              <w:spacing w:before="60" w:after="60" w:line="360" w:lineRule="exact"/>
              <w:ind w:firstLine="0"/>
              <w:jc w:val="center"/>
              <w:rPr>
                <w:rFonts w:cs="Times New Roman"/>
                <w:color w:val="000000" w:themeColor="text1"/>
                <w:szCs w:val="28"/>
              </w:rPr>
            </w:pPr>
            <w:r>
              <w:rPr>
                <w:rStyle w:val="font7"/>
                <w:rFonts w:cs="Times New Roman"/>
                <w:color w:val="000000" w:themeColor="text1"/>
                <w:szCs w:val="28"/>
              </w:rPr>
              <w:t>31/5</w:t>
            </w:r>
            <w:r w:rsidR="00C7535C" w:rsidRPr="00E07C5C">
              <w:rPr>
                <w:rStyle w:val="font7"/>
                <w:rFonts w:cs="Times New Roman"/>
                <w:color w:val="000000" w:themeColor="text1"/>
                <w:szCs w:val="28"/>
              </w:rPr>
              <w:t>/2025</w:t>
            </w:r>
          </w:p>
        </w:tc>
        <w:tc>
          <w:tcPr>
            <w:tcW w:w="1352" w:type="dxa"/>
            <w:vAlign w:val="center"/>
          </w:tcPr>
          <w:p w:rsidR="00C7535C" w:rsidRPr="00E07C5C" w:rsidRDefault="00C7535C" w:rsidP="00E07C5C">
            <w:pPr>
              <w:shd w:val="clear" w:color="auto" w:fill="FFFFFF" w:themeFill="background1"/>
              <w:spacing w:before="60" w:after="60" w:line="360" w:lineRule="exact"/>
              <w:ind w:firstLine="0"/>
              <w:rPr>
                <w:rFonts w:cs="Times New Roman"/>
                <w:i/>
                <w:color w:val="000000" w:themeColor="text1"/>
                <w:szCs w:val="28"/>
              </w:rPr>
            </w:pPr>
          </w:p>
        </w:tc>
      </w:tr>
      <w:tr w:rsidR="00106243" w:rsidRPr="00E07C5C" w:rsidTr="003C429F">
        <w:tc>
          <w:tcPr>
            <w:tcW w:w="746" w:type="dxa"/>
          </w:tcPr>
          <w:p w:rsidR="00106243" w:rsidRPr="00E07C5C" w:rsidRDefault="00106243"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2.14</w:t>
            </w:r>
          </w:p>
        </w:tc>
        <w:tc>
          <w:tcPr>
            <w:tcW w:w="9857" w:type="dxa"/>
            <w:vAlign w:val="center"/>
          </w:tcPr>
          <w:p w:rsidR="00106243" w:rsidRPr="00E07C5C" w:rsidRDefault="00106243"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Về áp dụng các chế độ, chính sách đặc thù của đơn vị hành chính sau sắp xếp </w:t>
            </w:r>
            <w:r w:rsidRPr="00E07C5C">
              <w:rPr>
                <w:rFonts w:cs="Times New Roman"/>
                <w:bCs/>
                <w:i/>
                <w:iCs/>
                <w:color w:val="000000" w:themeColor="text1"/>
                <w:spacing w:val="-2"/>
                <w:szCs w:val="28"/>
              </w:rPr>
              <w:t>(vùng cao, biên giới, hải đảo...)</w:t>
            </w:r>
            <w:r w:rsidRPr="00E07C5C">
              <w:rPr>
                <w:rFonts w:cs="Times New Roman"/>
                <w:bCs/>
                <w:iCs/>
                <w:color w:val="000000" w:themeColor="text1"/>
                <w:spacing w:val="-2"/>
                <w:szCs w:val="28"/>
              </w:rPr>
              <w:t>. Chế độ, chính sách đối với cán bộ, công chức, viên chức, người lao động bị ảnh hưởng khi thực hiện sắp xếp đơn vị hành chính</w:t>
            </w:r>
          </w:p>
        </w:tc>
        <w:tc>
          <w:tcPr>
            <w:tcW w:w="2617" w:type="dxa"/>
            <w:gridSpan w:val="2"/>
          </w:tcPr>
          <w:p w:rsidR="00106243" w:rsidRPr="00E07C5C" w:rsidRDefault="00403DF8" w:rsidP="00E07C5C">
            <w:pPr>
              <w:shd w:val="clear" w:color="auto" w:fill="FFFFFF" w:themeFill="background1"/>
              <w:spacing w:before="60" w:after="60" w:line="360" w:lineRule="exact"/>
              <w:ind w:firstLine="0"/>
              <w:jc w:val="center"/>
              <w:rPr>
                <w:rFonts w:cs="Times New Roman"/>
                <w:color w:val="000000" w:themeColor="text1"/>
                <w:szCs w:val="28"/>
              </w:rPr>
            </w:pPr>
            <w:r>
              <w:rPr>
                <w:rStyle w:val="font7"/>
                <w:rFonts w:cs="Times New Roman"/>
                <w:color w:val="000000" w:themeColor="text1"/>
                <w:szCs w:val="28"/>
              </w:rPr>
              <w:t>31/5</w:t>
            </w:r>
            <w:r w:rsidR="00106243" w:rsidRPr="00E07C5C">
              <w:rPr>
                <w:rStyle w:val="font7"/>
                <w:rFonts w:cs="Times New Roman"/>
                <w:color w:val="000000" w:themeColor="text1"/>
                <w:szCs w:val="28"/>
              </w:rPr>
              <w:t>/2025</w:t>
            </w:r>
          </w:p>
        </w:tc>
        <w:tc>
          <w:tcPr>
            <w:tcW w:w="1352" w:type="dxa"/>
            <w:vAlign w:val="center"/>
          </w:tcPr>
          <w:p w:rsidR="00106243" w:rsidRPr="00E07C5C" w:rsidRDefault="00106243" w:rsidP="00E07C5C">
            <w:pPr>
              <w:shd w:val="clear" w:color="auto" w:fill="FFFFFF" w:themeFill="background1"/>
              <w:spacing w:before="60" w:after="60" w:line="360" w:lineRule="exact"/>
              <w:ind w:firstLine="0"/>
              <w:rPr>
                <w:rFonts w:cs="Times New Roman"/>
                <w:i/>
                <w:color w:val="000000" w:themeColor="text1"/>
                <w:szCs w:val="28"/>
              </w:rPr>
            </w:pPr>
          </w:p>
        </w:tc>
      </w:tr>
      <w:tr w:rsidR="0046088E" w:rsidRPr="00E07C5C" w:rsidTr="009366DD">
        <w:tc>
          <w:tcPr>
            <w:tcW w:w="746" w:type="dxa"/>
            <w:vAlign w:val="center"/>
          </w:tcPr>
          <w:p w:rsidR="0046088E"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13826" w:type="dxa"/>
            <w:gridSpan w:val="4"/>
            <w:vAlign w:val="center"/>
          </w:tcPr>
          <w:p w:rsidR="0046088E" w:rsidRPr="00E07C5C" w:rsidRDefault="0046088E"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i/>
                <w:color w:val="000000" w:themeColor="text1"/>
                <w:spacing w:val="-2"/>
                <w:szCs w:val="28"/>
              </w:rPr>
              <w:t>Lãnh đạo, chỉ đạo</w:t>
            </w:r>
            <w:r w:rsidRPr="00E07C5C">
              <w:rPr>
                <w:rFonts w:cs="Times New Roman"/>
                <w:b/>
                <w:bCs/>
                <w:i/>
                <w:iCs/>
                <w:color w:val="000000" w:themeColor="text1"/>
                <w:spacing w:val="-2"/>
                <w:szCs w:val="28"/>
              </w:rPr>
              <w:t xml:space="preserve"> việc đ</w:t>
            </w:r>
            <w:r w:rsidRPr="00E07C5C">
              <w:rPr>
                <w:rFonts w:cs="Times New Roman"/>
                <w:b/>
                <w:i/>
                <w:iCs/>
                <w:color w:val="000000" w:themeColor="text1"/>
                <w:spacing w:val="-2"/>
                <w:szCs w:val="28"/>
                <w:lang w:val="pt-BR"/>
              </w:rPr>
              <w:t>ề xuất sửa đổi, bổ sung, ban hành các luật, nghị quyết quy định</w:t>
            </w:r>
          </w:p>
        </w:tc>
      </w:tr>
      <w:tr w:rsidR="0046088E" w:rsidRPr="00E07C5C" w:rsidTr="009366DD">
        <w:tc>
          <w:tcPr>
            <w:tcW w:w="746" w:type="dxa"/>
          </w:tcPr>
          <w:p w:rsidR="0046088E"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46088E" w:rsidRPr="00E07C5C">
              <w:rPr>
                <w:rFonts w:cs="Times New Roman"/>
                <w:color w:val="000000" w:themeColor="text1"/>
                <w:szCs w:val="28"/>
              </w:rPr>
              <w:t>.1</w:t>
            </w:r>
          </w:p>
        </w:tc>
        <w:tc>
          <w:tcPr>
            <w:tcW w:w="9857" w:type="dxa"/>
            <w:vAlign w:val="center"/>
          </w:tcPr>
          <w:p w:rsidR="0046088E" w:rsidRPr="00E07C5C" w:rsidRDefault="0046088E"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Về thực hiện sáp nhập đơn vị hành chính cấp tỉnh, không tổ chức cấp huyện, sáp nhập cấp xã, tổ chức chính quyền địa phương 02 cấp, tổ chức lại hệ thống thanh tra…</w:t>
            </w:r>
          </w:p>
        </w:tc>
        <w:tc>
          <w:tcPr>
            <w:tcW w:w="2617" w:type="dxa"/>
            <w:gridSpan w:val="2"/>
          </w:tcPr>
          <w:p w:rsidR="0046088E" w:rsidRPr="00E07C5C" w:rsidRDefault="0046088E"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05/5/2025</w:t>
            </w:r>
          </w:p>
        </w:tc>
        <w:tc>
          <w:tcPr>
            <w:tcW w:w="1352" w:type="dxa"/>
            <w:vAlign w:val="center"/>
          </w:tcPr>
          <w:p w:rsidR="0046088E" w:rsidRPr="00E07C5C" w:rsidRDefault="0046088E" w:rsidP="00E07C5C">
            <w:pPr>
              <w:shd w:val="clear" w:color="auto" w:fill="FFFFFF" w:themeFill="background1"/>
              <w:spacing w:before="60" w:after="60" w:line="360" w:lineRule="exact"/>
              <w:ind w:firstLine="0"/>
              <w:rPr>
                <w:rFonts w:cs="Times New Roman"/>
                <w:i/>
                <w:color w:val="000000" w:themeColor="text1"/>
                <w:szCs w:val="28"/>
              </w:rPr>
            </w:pPr>
          </w:p>
        </w:tc>
      </w:tr>
      <w:tr w:rsidR="0046088E" w:rsidRPr="00E07C5C" w:rsidTr="009366DD">
        <w:tc>
          <w:tcPr>
            <w:tcW w:w="746" w:type="dxa"/>
          </w:tcPr>
          <w:p w:rsidR="0046088E"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46088E" w:rsidRPr="00E07C5C">
              <w:rPr>
                <w:rFonts w:cs="Times New Roman"/>
                <w:color w:val="000000" w:themeColor="text1"/>
                <w:szCs w:val="28"/>
              </w:rPr>
              <w:t>.2</w:t>
            </w:r>
          </w:p>
        </w:tc>
        <w:tc>
          <w:tcPr>
            <w:tcW w:w="9857" w:type="dxa"/>
            <w:vAlign w:val="center"/>
          </w:tcPr>
          <w:p w:rsidR="0046088E" w:rsidRPr="00E07C5C" w:rsidRDefault="0046088E"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w:t>
            </w:r>
            <w:r w:rsidRPr="00E07C5C">
              <w:rPr>
                <w:rStyle w:val="font7"/>
                <w:rFonts w:cs="Times New Roman"/>
                <w:color w:val="000000" w:themeColor="text1"/>
                <w:szCs w:val="28"/>
              </w:rPr>
              <w:t>uản lý nhà nước, quản trị quốc gia, quản lý xã hội, trong đó xác định rõ nhiệm vụ, thẩm quyền, trách nhiệm của cấp Trung ương</w:t>
            </w:r>
            <w:r w:rsidRPr="00E07C5C">
              <w:rPr>
                <w:rStyle w:val="FootnoteReference"/>
                <w:rFonts w:cs="Times New Roman"/>
                <w:b/>
                <w:color w:val="000000" w:themeColor="text1"/>
                <w:sz w:val="28"/>
                <w:szCs w:val="28"/>
              </w:rPr>
              <w:footnoteReference w:id="1"/>
            </w:r>
            <w:r w:rsidRPr="00E07C5C">
              <w:rPr>
                <w:rStyle w:val="font7"/>
                <w:rFonts w:cs="Times New Roman"/>
                <w:color w:val="000000" w:themeColor="text1"/>
                <w:szCs w:val="28"/>
              </w:rPr>
              <w:t xml:space="preserve"> </w:t>
            </w:r>
            <w:r w:rsidRPr="00E07C5C">
              <w:rPr>
                <w:rStyle w:val="font7"/>
                <w:rFonts w:cs="Times New Roman"/>
                <w:i/>
                <w:color w:val="000000" w:themeColor="text1"/>
                <w:szCs w:val="28"/>
              </w:rPr>
              <w:t>(Quốc hội, Ủy ban Thường vụ Quốc hội, Chính phủ, bộ, ngành Trung ương)</w:t>
            </w:r>
            <w:r w:rsidRPr="00E07C5C">
              <w:rPr>
                <w:rStyle w:val="font7"/>
                <w:rFonts w:cs="Times New Roman"/>
                <w:color w:val="000000" w:themeColor="text1"/>
                <w:szCs w:val="28"/>
              </w:rPr>
              <w:t>, chính quyền cấp tỉnh</w:t>
            </w:r>
            <w:r w:rsidRPr="00E07C5C">
              <w:rPr>
                <w:rStyle w:val="FootnoteReference"/>
                <w:rFonts w:cs="Times New Roman"/>
                <w:b/>
                <w:color w:val="000000" w:themeColor="text1"/>
                <w:sz w:val="28"/>
                <w:szCs w:val="28"/>
              </w:rPr>
              <w:footnoteReference w:id="2"/>
            </w:r>
            <w:r w:rsidRPr="00E07C5C">
              <w:rPr>
                <w:rStyle w:val="font7"/>
                <w:rFonts w:cs="Times New Roman"/>
                <w:color w:val="000000" w:themeColor="text1"/>
                <w:szCs w:val="28"/>
              </w:rPr>
              <w:t>, chính quyền cấp xã</w:t>
            </w:r>
            <w:r w:rsidRPr="00E07C5C">
              <w:rPr>
                <w:rStyle w:val="FootnoteReference"/>
                <w:rFonts w:cs="Times New Roman"/>
                <w:b/>
                <w:color w:val="000000" w:themeColor="text1"/>
                <w:sz w:val="28"/>
                <w:szCs w:val="28"/>
              </w:rPr>
              <w:footnoteReference w:id="3"/>
            </w:r>
            <w:r w:rsidRPr="00E07C5C">
              <w:rPr>
                <w:rStyle w:val="font7"/>
                <w:rFonts w:cs="Times New Roman"/>
                <w:color w:val="000000" w:themeColor="text1"/>
                <w:szCs w:val="28"/>
              </w:rPr>
              <w:t xml:space="preserve">; </w:t>
            </w:r>
            <w:r w:rsidRPr="00E07C5C">
              <w:rPr>
                <w:rStyle w:val="font7"/>
                <w:rFonts w:cs="Times New Roman"/>
                <w:color w:val="000000" w:themeColor="text1"/>
                <w:szCs w:val="28"/>
              </w:rPr>
              <w:lastRenderedPageBreak/>
              <w:t>đẩy mạnh phân cấp, phân quyền trong từng ngành, lĩnh vực</w:t>
            </w:r>
            <w:r w:rsidR="00D56BAC" w:rsidRPr="00E07C5C">
              <w:rPr>
                <w:rStyle w:val="font7"/>
                <w:rFonts w:cs="Times New Roman"/>
                <w:color w:val="000000" w:themeColor="text1"/>
                <w:szCs w:val="28"/>
              </w:rPr>
              <w:t>, như Tư pháp, tài chính, ngân sách, thuế, đầu tư, kinh doanh, thương mại, du lịch, xây dựng, giao thông, vận tải, thủy lợi, đất đai, tài nguyên, môi trường, nông nghiệp, giáo dục, đào tạo, y tế, văn hóa, xã hội, bảo hiểm, lao động, việc làm…</w:t>
            </w:r>
            <w:r w:rsidRPr="00E07C5C">
              <w:rPr>
                <w:rStyle w:val="font7"/>
                <w:rFonts w:cs="Times New Roman"/>
                <w:color w:val="000000" w:themeColor="text1"/>
                <w:szCs w:val="28"/>
              </w:rPr>
              <w:t xml:space="preserve">, </w:t>
            </w:r>
            <w:r w:rsidRPr="00E07C5C">
              <w:rPr>
                <w:rFonts w:cs="Times New Roman"/>
                <w:bCs/>
                <w:iCs/>
                <w:color w:val="000000" w:themeColor="text1"/>
                <w:spacing w:val="-2"/>
                <w:szCs w:val="28"/>
              </w:rPr>
              <w:t>trình Quốc hội, Ủy ban Thường vụ Quốc hội thông qua; báo cáo Bộ Chính trị những nội dung theo thẩm quyền.</w:t>
            </w:r>
          </w:p>
        </w:tc>
        <w:tc>
          <w:tcPr>
            <w:tcW w:w="2617" w:type="dxa"/>
            <w:gridSpan w:val="2"/>
          </w:tcPr>
          <w:p w:rsidR="0046088E" w:rsidRPr="00E07C5C" w:rsidRDefault="0046088E"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05/5/2025</w:t>
            </w:r>
          </w:p>
        </w:tc>
        <w:tc>
          <w:tcPr>
            <w:tcW w:w="1352" w:type="dxa"/>
            <w:vAlign w:val="center"/>
          </w:tcPr>
          <w:p w:rsidR="0046088E" w:rsidRPr="00E07C5C" w:rsidRDefault="0046088E"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vAlign w:val="center"/>
          </w:tcPr>
          <w:p w:rsidR="0012435A"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4</w:t>
            </w:r>
          </w:p>
        </w:tc>
        <w:tc>
          <w:tcPr>
            <w:tcW w:w="13826" w:type="dxa"/>
            <w:gridSpan w:val="4"/>
            <w:vAlign w:val="center"/>
          </w:tcPr>
          <w:p w:rsidR="0012435A" w:rsidRPr="00E07C5C" w:rsidRDefault="0012435A"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
                <w:iCs/>
                <w:color w:val="000000" w:themeColor="text1"/>
                <w:spacing w:val="-2"/>
                <w:szCs w:val="28"/>
              </w:rPr>
              <w:t>Lãnh đạo, chỉ đạo ban hành quy định, hướng dẫn các địa phương sắp xếp tổ chức bộ máy, chức năng, nhiệm vụ, biên chế, công chức thanh tra cấp tỉnh</w:t>
            </w:r>
          </w:p>
        </w:tc>
      </w:tr>
      <w:tr w:rsidR="0054746E" w:rsidRPr="00E07C5C" w:rsidTr="003C429F">
        <w:tc>
          <w:tcPr>
            <w:tcW w:w="746" w:type="dxa"/>
          </w:tcPr>
          <w:p w:rsidR="00591B1A" w:rsidRPr="00E07C5C" w:rsidRDefault="00591B1A" w:rsidP="00E07C5C">
            <w:pPr>
              <w:shd w:val="clear" w:color="auto" w:fill="FFFFFF" w:themeFill="background1"/>
              <w:spacing w:before="60" w:after="60" w:line="360" w:lineRule="exact"/>
              <w:ind w:firstLine="0"/>
              <w:jc w:val="center"/>
              <w:rPr>
                <w:rFonts w:cs="Times New Roman"/>
                <w:color w:val="000000" w:themeColor="text1"/>
                <w:szCs w:val="28"/>
              </w:rPr>
            </w:pPr>
          </w:p>
        </w:tc>
        <w:tc>
          <w:tcPr>
            <w:tcW w:w="9857" w:type="dxa"/>
            <w:vAlign w:val="center"/>
          </w:tcPr>
          <w:p w:rsidR="00591B1A" w:rsidRPr="00E07C5C" w:rsidRDefault="0056233F"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Kết thúc thanh tra cấp huyệ</w:t>
            </w:r>
            <w:r w:rsidR="00C168CE" w:rsidRPr="00E07C5C">
              <w:rPr>
                <w:rFonts w:cs="Times New Roman"/>
                <w:bCs/>
                <w:iCs/>
                <w:color w:val="000000" w:themeColor="text1"/>
                <w:spacing w:val="-2"/>
                <w:szCs w:val="28"/>
              </w:rPr>
              <w:t>n; sắp xếp,</w:t>
            </w:r>
            <w:r w:rsidRPr="00E07C5C">
              <w:rPr>
                <w:rFonts w:cs="Times New Roman"/>
                <w:bCs/>
                <w:iCs/>
                <w:color w:val="000000" w:themeColor="text1"/>
                <w:spacing w:val="-2"/>
                <w:szCs w:val="28"/>
              </w:rPr>
              <w:t xml:space="preserve"> tổ chức lại các tổ chức thuộc thanh tra cấp tỉnh theo đúng Đề án sắp xếp hệ thống cơ quan thanh tra tinh, gọn, mạnh, hiệu năng, hiệu lực hiệu quả đồng bộ với sắp xếp đơn vị hành chính cấp tỉnh</w:t>
            </w:r>
          </w:p>
        </w:tc>
        <w:tc>
          <w:tcPr>
            <w:tcW w:w="2617" w:type="dxa"/>
            <w:gridSpan w:val="2"/>
          </w:tcPr>
          <w:p w:rsidR="00591B1A" w:rsidRPr="00E07C5C" w:rsidRDefault="00EC162F"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w:t>
            </w:r>
            <w:r w:rsidR="003A7811" w:rsidRPr="00E07C5C">
              <w:rPr>
                <w:rStyle w:val="font7"/>
                <w:rFonts w:cs="Times New Roman"/>
                <w:color w:val="000000" w:themeColor="text1"/>
                <w:szCs w:val="28"/>
              </w:rPr>
              <w:t>/6</w:t>
            </w:r>
            <w:r w:rsidR="00A253EE" w:rsidRPr="00E07C5C">
              <w:rPr>
                <w:rStyle w:val="font7"/>
                <w:rFonts w:cs="Times New Roman"/>
                <w:color w:val="000000" w:themeColor="text1"/>
                <w:szCs w:val="28"/>
              </w:rPr>
              <w:t>/2025</w:t>
            </w:r>
          </w:p>
        </w:tc>
        <w:tc>
          <w:tcPr>
            <w:tcW w:w="1352" w:type="dxa"/>
            <w:vAlign w:val="center"/>
          </w:tcPr>
          <w:p w:rsidR="00591B1A" w:rsidRPr="00E07C5C" w:rsidRDefault="00591B1A" w:rsidP="00E07C5C">
            <w:pPr>
              <w:shd w:val="clear" w:color="auto" w:fill="FFFFFF" w:themeFill="background1"/>
              <w:spacing w:before="60" w:after="60" w:line="360" w:lineRule="exact"/>
              <w:ind w:firstLine="0"/>
              <w:rPr>
                <w:rFonts w:cs="Times New Roman"/>
                <w:color w:val="000000" w:themeColor="text1"/>
                <w:szCs w:val="28"/>
              </w:rPr>
            </w:pPr>
          </w:p>
        </w:tc>
      </w:tr>
      <w:tr w:rsidR="00B15F33" w:rsidRPr="00E07C5C" w:rsidTr="009366DD">
        <w:tc>
          <w:tcPr>
            <w:tcW w:w="746" w:type="dxa"/>
          </w:tcPr>
          <w:p w:rsidR="00B15F33"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5</w:t>
            </w:r>
          </w:p>
        </w:tc>
        <w:tc>
          <w:tcPr>
            <w:tcW w:w="9857" w:type="dxa"/>
            <w:vAlign w:val="center"/>
          </w:tcPr>
          <w:p w:rsidR="00B15F33" w:rsidRPr="00E07C5C" w:rsidRDefault="00B15F33"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Ban hành quy định (hướng dẫn) về sử dụng con dấu của hội đồng nhân dân, ủy ban nhân dân cấp xã, con dấu của tổ chức</w:t>
            </w:r>
            <w:r w:rsidR="00D34134" w:rsidRPr="00E07C5C">
              <w:rPr>
                <w:rFonts w:cs="Times New Roman"/>
                <w:bCs/>
                <w:iCs/>
                <w:color w:val="000000" w:themeColor="text1"/>
                <w:spacing w:val="-2"/>
                <w:szCs w:val="28"/>
              </w:rPr>
              <w:t xml:space="preserve"> </w:t>
            </w:r>
            <w:r w:rsidR="00D34134" w:rsidRPr="00E07C5C">
              <w:rPr>
                <w:rFonts w:cs="Times New Roman"/>
                <w:bCs/>
                <w:i/>
                <w:iCs/>
                <w:color w:val="000000" w:themeColor="text1"/>
                <w:spacing w:val="-2"/>
                <w:szCs w:val="28"/>
              </w:rPr>
              <w:t>(Mặt trận Tổ quốc Việt Nam, các tổ chức chính trị, xã hội, hội quần chúng</w:t>
            </w:r>
            <w:r w:rsidR="00C65DD3" w:rsidRPr="00E07C5C">
              <w:rPr>
                <w:rFonts w:cs="Times New Roman"/>
                <w:bCs/>
                <w:i/>
                <w:iCs/>
                <w:color w:val="000000" w:themeColor="text1"/>
                <w:spacing w:val="-2"/>
                <w:szCs w:val="28"/>
              </w:rPr>
              <w:t>…)</w:t>
            </w:r>
            <w:r w:rsidRPr="00E07C5C">
              <w:rPr>
                <w:rFonts w:cs="Times New Roman"/>
                <w:bCs/>
                <w:iCs/>
                <w:color w:val="000000" w:themeColor="text1"/>
                <w:spacing w:val="-2"/>
                <w:szCs w:val="28"/>
              </w:rPr>
              <w:t>, doanh nghiệp… sau khi sắp xếp đơn vị hành chính cấp xã theo hướng các cơ quan, đơn vị, tổ chức tiếp tục sử dụng con dấu hội đồng nhân dân, ủy ban nhân dân của một trong những đơn vị hành chính cấp xã, con dấu của tổ chức, doanh nghiệp… trước khi sắp xếp đơn vị hành chính cấp xã, không tổ chức cấp huyện; chỉ khắc, đổi con dấu mới sau khi sắp xếp đơn vị hành chính cấp tỉnh</w:t>
            </w:r>
          </w:p>
        </w:tc>
        <w:tc>
          <w:tcPr>
            <w:tcW w:w="2617" w:type="dxa"/>
            <w:gridSpan w:val="2"/>
          </w:tcPr>
          <w:p w:rsidR="00B15F33" w:rsidRPr="00E07C5C" w:rsidRDefault="00B15F33"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B15F33" w:rsidRPr="00E07C5C" w:rsidRDefault="00B15F33" w:rsidP="00E07C5C">
            <w:pPr>
              <w:shd w:val="clear" w:color="auto" w:fill="FFFFFF" w:themeFill="background1"/>
              <w:spacing w:before="60" w:after="60" w:line="360" w:lineRule="exact"/>
              <w:ind w:firstLine="0"/>
              <w:rPr>
                <w:rFonts w:cs="Times New Roman"/>
                <w:i/>
                <w:strike/>
                <w:color w:val="000000" w:themeColor="text1"/>
                <w:szCs w:val="28"/>
              </w:rPr>
            </w:pPr>
          </w:p>
        </w:tc>
      </w:tr>
      <w:tr w:rsidR="0054746E" w:rsidRPr="00E07C5C" w:rsidTr="003C429F">
        <w:tc>
          <w:tcPr>
            <w:tcW w:w="746" w:type="dxa"/>
            <w:vAlign w:val="center"/>
          </w:tcPr>
          <w:p w:rsidR="00DF18E9"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6</w:t>
            </w:r>
          </w:p>
        </w:tc>
        <w:tc>
          <w:tcPr>
            <w:tcW w:w="13826" w:type="dxa"/>
            <w:gridSpan w:val="4"/>
            <w:vAlign w:val="center"/>
          </w:tcPr>
          <w:p w:rsidR="00DF18E9" w:rsidRPr="00E07C5C" w:rsidRDefault="00DF18E9"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
                <w:iCs/>
                <w:color w:val="000000" w:themeColor="text1"/>
                <w:spacing w:val="-2"/>
                <w:szCs w:val="28"/>
              </w:rPr>
              <w:t>Lãnh đạo, chỉ đạo sắp xếp, tinh gọn tổ chức bộ máy Thanh tra Chính phủ và hệ thố</w:t>
            </w:r>
            <w:r w:rsidR="00053443" w:rsidRPr="00E07C5C">
              <w:rPr>
                <w:rFonts w:cs="Times New Roman"/>
                <w:b/>
                <w:bCs/>
                <w:i/>
                <w:iCs/>
                <w:color w:val="000000" w:themeColor="text1"/>
                <w:spacing w:val="-2"/>
                <w:szCs w:val="28"/>
              </w:rPr>
              <w:t>ng tha</w:t>
            </w:r>
            <w:r w:rsidRPr="00E07C5C">
              <w:rPr>
                <w:rFonts w:cs="Times New Roman"/>
                <w:b/>
                <w:bCs/>
                <w:i/>
                <w:iCs/>
                <w:color w:val="000000" w:themeColor="text1"/>
                <w:spacing w:val="-2"/>
                <w:szCs w:val="28"/>
              </w:rPr>
              <w:t>nh tra ở cấp Trung ương theo thẩm quyền</w:t>
            </w:r>
          </w:p>
        </w:tc>
      </w:tr>
      <w:tr w:rsidR="0054746E" w:rsidRPr="00E07C5C" w:rsidTr="003C429F">
        <w:tc>
          <w:tcPr>
            <w:tcW w:w="746" w:type="dxa"/>
            <w:vAlign w:val="center"/>
          </w:tcPr>
          <w:p w:rsidR="0012435A" w:rsidRPr="00E07C5C" w:rsidRDefault="0012435A" w:rsidP="00E07C5C">
            <w:pPr>
              <w:shd w:val="clear" w:color="auto" w:fill="FFFFFF" w:themeFill="background1"/>
              <w:spacing w:before="60" w:after="60" w:line="360" w:lineRule="exact"/>
              <w:ind w:firstLine="0"/>
              <w:jc w:val="center"/>
              <w:rPr>
                <w:rFonts w:cs="Times New Roman"/>
                <w:color w:val="000000" w:themeColor="text1"/>
                <w:szCs w:val="28"/>
              </w:rPr>
            </w:pPr>
          </w:p>
        </w:tc>
        <w:tc>
          <w:tcPr>
            <w:tcW w:w="9857" w:type="dxa"/>
            <w:vAlign w:val="center"/>
          </w:tcPr>
          <w:p w:rsidR="0012435A" w:rsidRPr="00E07C5C" w:rsidRDefault="00DF18E9"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Lãnh đạo, chỉ đạo sắp xếp, tinh gọn tổ chức bộ máy Thanh tra Chính phủ và hệ thống thành tra ở cấp Trung ương theo thẩm quyền bảo đảm đúng Kết luận số 134-KL/TW, ngày 28/3/2025 của Bộ Chính trị, Ban Bí thư và Đề án sắp xếp hệ thống cơ quan thanh </w:t>
            </w:r>
            <w:r w:rsidRPr="00E07C5C">
              <w:rPr>
                <w:rFonts w:cs="Times New Roman"/>
                <w:bCs/>
                <w:iCs/>
                <w:color w:val="000000" w:themeColor="text1"/>
                <w:spacing w:val="-2"/>
                <w:szCs w:val="28"/>
              </w:rPr>
              <w:lastRenderedPageBreak/>
              <w:t>tra tinh, gọn, mạnh, hiệu năng, hiệu lực hiệu quả</w:t>
            </w:r>
          </w:p>
        </w:tc>
        <w:tc>
          <w:tcPr>
            <w:tcW w:w="2617" w:type="dxa"/>
            <w:gridSpan w:val="2"/>
          </w:tcPr>
          <w:p w:rsidR="0012435A" w:rsidRPr="00E07C5C" w:rsidRDefault="00B4443C"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30/6</w:t>
            </w:r>
            <w:r w:rsidR="00DF18E9" w:rsidRPr="00E07C5C">
              <w:rPr>
                <w:rStyle w:val="font7"/>
                <w:rFonts w:cs="Times New Roman"/>
                <w:color w:val="000000" w:themeColor="text1"/>
                <w:szCs w:val="28"/>
              </w:rPr>
              <w:t>/2025</w:t>
            </w:r>
          </w:p>
        </w:tc>
        <w:tc>
          <w:tcPr>
            <w:tcW w:w="1352" w:type="dxa"/>
            <w:vAlign w:val="center"/>
          </w:tcPr>
          <w:p w:rsidR="0012435A" w:rsidRPr="00E07C5C" w:rsidRDefault="0012435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vAlign w:val="center"/>
          </w:tcPr>
          <w:p w:rsidR="005F6B0E"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7</w:t>
            </w:r>
          </w:p>
        </w:tc>
        <w:tc>
          <w:tcPr>
            <w:tcW w:w="13826" w:type="dxa"/>
            <w:gridSpan w:val="4"/>
            <w:vAlign w:val="center"/>
          </w:tcPr>
          <w:p w:rsidR="005F6B0E" w:rsidRPr="00E07C5C" w:rsidRDefault="005F6B0E"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
                <w:iCs/>
                <w:color w:val="000000" w:themeColor="text1"/>
                <w:spacing w:val="-2"/>
                <w:szCs w:val="28"/>
              </w:rPr>
              <w:t>Lãnh đạo, chỉ đạo</w:t>
            </w:r>
          </w:p>
        </w:tc>
      </w:tr>
      <w:tr w:rsidR="00363650" w:rsidRPr="00E07C5C" w:rsidTr="009366DD">
        <w:tc>
          <w:tcPr>
            <w:tcW w:w="746" w:type="dxa"/>
          </w:tcPr>
          <w:p w:rsidR="00363650"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7</w:t>
            </w:r>
            <w:r w:rsidR="00363650" w:rsidRPr="00E07C5C">
              <w:rPr>
                <w:rFonts w:cs="Times New Roman"/>
                <w:color w:val="000000" w:themeColor="text1"/>
                <w:szCs w:val="28"/>
              </w:rPr>
              <w:t>.1</w:t>
            </w:r>
          </w:p>
        </w:tc>
        <w:tc>
          <w:tcPr>
            <w:tcW w:w="9857" w:type="dxa"/>
            <w:vAlign w:val="center"/>
          </w:tcPr>
          <w:p w:rsidR="00363650" w:rsidRPr="00E07C5C" w:rsidRDefault="00363650"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Sắp xếp tổ chức đảng trong các tập đoàn, tổng công ty, ngân hàng thương mại nhà nước cho phù hợp</w:t>
            </w:r>
          </w:p>
        </w:tc>
        <w:tc>
          <w:tcPr>
            <w:tcW w:w="2617" w:type="dxa"/>
            <w:gridSpan w:val="2"/>
          </w:tcPr>
          <w:p w:rsidR="00363650" w:rsidRPr="00E07C5C" w:rsidRDefault="00363650" w:rsidP="00E07C5C">
            <w:pPr>
              <w:shd w:val="clear" w:color="auto" w:fill="FFFFFF" w:themeFill="background1"/>
              <w:spacing w:before="60" w:after="60" w:line="360" w:lineRule="exact"/>
              <w:ind w:firstLine="0"/>
              <w:jc w:val="center"/>
              <w:rPr>
                <w:rStyle w:val="font7"/>
                <w:rFonts w:cs="Times New Roman"/>
                <w:strike/>
                <w:color w:val="000000" w:themeColor="text1"/>
                <w:szCs w:val="28"/>
              </w:rPr>
            </w:pPr>
            <w:r w:rsidRPr="00E07C5C">
              <w:rPr>
                <w:rStyle w:val="font7"/>
                <w:rFonts w:cs="Times New Roman"/>
                <w:color w:val="000000" w:themeColor="text1"/>
                <w:szCs w:val="28"/>
              </w:rPr>
              <w:t>15/6/2025</w:t>
            </w:r>
          </w:p>
        </w:tc>
        <w:tc>
          <w:tcPr>
            <w:tcW w:w="1352" w:type="dxa"/>
            <w:vAlign w:val="center"/>
          </w:tcPr>
          <w:p w:rsidR="00363650" w:rsidRPr="00E07C5C" w:rsidRDefault="00363650"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6E023C"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7</w:t>
            </w:r>
            <w:r w:rsidR="00363650" w:rsidRPr="00E07C5C">
              <w:rPr>
                <w:rFonts w:cs="Times New Roman"/>
                <w:color w:val="000000" w:themeColor="text1"/>
                <w:szCs w:val="28"/>
              </w:rPr>
              <w:t>.2</w:t>
            </w:r>
          </w:p>
        </w:tc>
        <w:tc>
          <w:tcPr>
            <w:tcW w:w="9857" w:type="dxa"/>
            <w:vAlign w:val="center"/>
          </w:tcPr>
          <w:p w:rsidR="006E023C" w:rsidRPr="00E07C5C" w:rsidRDefault="007D5E77"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Ban hành các văn bản quy phạm pháp luật </w:t>
            </w:r>
            <w:r w:rsidRPr="00E07C5C">
              <w:rPr>
                <w:rFonts w:cs="Times New Roman"/>
                <w:bCs/>
                <w:i/>
                <w:iCs/>
                <w:color w:val="000000" w:themeColor="text1"/>
                <w:spacing w:val="-2"/>
                <w:szCs w:val="28"/>
              </w:rPr>
              <w:t>(nghị định, thông tư…)</w:t>
            </w:r>
            <w:r w:rsidRPr="00E07C5C">
              <w:rPr>
                <w:rFonts w:cs="Times New Roman"/>
                <w:bCs/>
                <w:iCs/>
                <w:color w:val="000000" w:themeColor="text1"/>
                <w:spacing w:val="-2"/>
                <w:szCs w:val="28"/>
              </w:rPr>
              <w:t xml:space="preserve"> quy định</w:t>
            </w:r>
            <w:r w:rsidR="00ED3E01" w:rsidRPr="00E07C5C">
              <w:rPr>
                <w:rFonts w:cs="Times New Roman"/>
                <w:bCs/>
                <w:iCs/>
                <w:color w:val="000000" w:themeColor="text1"/>
                <w:spacing w:val="-2"/>
                <w:szCs w:val="28"/>
              </w:rPr>
              <w:t>: (1)</w:t>
            </w:r>
            <w:r w:rsidRPr="00E07C5C">
              <w:rPr>
                <w:rFonts w:cs="Times New Roman"/>
                <w:bCs/>
                <w:iCs/>
                <w:color w:val="000000" w:themeColor="text1"/>
                <w:spacing w:val="-2"/>
                <w:szCs w:val="28"/>
              </w:rPr>
              <w:t xml:space="preserve"> </w:t>
            </w:r>
            <w:r w:rsidR="00ED3E01" w:rsidRPr="00E07C5C">
              <w:rPr>
                <w:rFonts w:cs="Times New Roman"/>
                <w:bCs/>
                <w:iCs/>
                <w:color w:val="000000" w:themeColor="text1"/>
                <w:spacing w:val="-2"/>
                <w:szCs w:val="28"/>
              </w:rPr>
              <w:t>V</w:t>
            </w:r>
            <w:r w:rsidRPr="00E07C5C">
              <w:rPr>
                <w:rFonts w:cs="Times New Roman"/>
                <w:bCs/>
                <w:iCs/>
                <w:color w:val="000000" w:themeColor="text1"/>
                <w:spacing w:val="-2"/>
                <w:szCs w:val="28"/>
              </w:rPr>
              <w:t>ề chức năng, nhiệm vụ, tổ chức bộ máy, trong đó xác định rõ nhiệm vụ, thẩm quyền, trách nhiệm của từng bộ, ngành Trung ương, đơn vị sự nghiệp thuộc Chính phủ; từng cơ quan chuyên môn, đơn vị sự nghiệp thuộc ủy ban nhân dân cấp tỉnh, cấp xã khi thực hiện chính quyền địa phương 02 cấp</w:t>
            </w:r>
            <w:r w:rsidR="00193401" w:rsidRPr="00E07C5C">
              <w:rPr>
                <w:rFonts w:cs="Times New Roman"/>
                <w:bCs/>
                <w:iCs/>
                <w:color w:val="000000" w:themeColor="text1"/>
                <w:spacing w:val="-2"/>
                <w:szCs w:val="28"/>
              </w:rPr>
              <w:t xml:space="preserve"> theo nguyên tắc một cơ quan thực hiện nhiều việc, một việc chỉ giao cho một cơ quan chủ trì thực hiện và chịu trách nhiệm chính, </w:t>
            </w:r>
            <w:proofErr w:type="spellStart"/>
            <w:r w:rsidR="00193401" w:rsidRPr="00E07C5C">
              <w:rPr>
                <w:rFonts w:cs="Times New Roman"/>
                <w:bCs/>
                <w:iCs/>
                <w:color w:val="000000" w:themeColor="text1"/>
                <w:spacing w:val="-2"/>
                <w:szCs w:val="28"/>
              </w:rPr>
              <w:t>bảo</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đảm</w:t>
            </w:r>
            <w:proofErr w:type="spellEnd"/>
            <w:r w:rsidR="00193401" w:rsidRPr="00E07C5C">
              <w:rPr>
                <w:rFonts w:cs="Times New Roman"/>
                <w:bCs/>
                <w:iCs/>
                <w:color w:val="000000" w:themeColor="text1"/>
                <w:spacing w:val="-2"/>
                <w:szCs w:val="28"/>
              </w:rPr>
              <w:t xml:space="preserve"> không có </w:t>
            </w:r>
            <w:proofErr w:type="spellStart"/>
            <w:r w:rsidR="00193401" w:rsidRPr="00E07C5C">
              <w:rPr>
                <w:rFonts w:cs="Times New Roman"/>
                <w:bCs/>
                <w:iCs/>
                <w:color w:val="000000" w:themeColor="text1"/>
                <w:spacing w:val="-2"/>
                <w:szCs w:val="28"/>
              </w:rPr>
              <w:t>khoảng</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trống</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pháp</w:t>
            </w:r>
            <w:proofErr w:type="spellEnd"/>
            <w:r w:rsidR="00193401" w:rsidRPr="00E07C5C">
              <w:rPr>
                <w:rFonts w:cs="Times New Roman"/>
                <w:bCs/>
                <w:iCs/>
                <w:color w:val="000000" w:themeColor="text1"/>
                <w:spacing w:val="-2"/>
                <w:szCs w:val="28"/>
              </w:rPr>
              <w:t xml:space="preserve"> lý để </w:t>
            </w:r>
            <w:proofErr w:type="spellStart"/>
            <w:r w:rsidR="00193401" w:rsidRPr="00E07C5C">
              <w:rPr>
                <w:rFonts w:cs="Times New Roman"/>
                <w:bCs/>
                <w:iCs/>
                <w:color w:val="000000" w:themeColor="text1"/>
                <w:spacing w:val="-2"/>
                <w:szCs w:val="28"/>
              </w:rPr>
              <w:t>các</w:t>
            </w:r>
            <w:proofErr w:type="spellEnd"/>
            <w:r w:rsidR="00193401" w:rsidRPr="00E07C5C">
              <w:rPr>
                <w:rFonts w:cs="Times New Roman"/>
                <w:bCs/>
                <w:iCs/>
                <w:color w:val="000000" w:themeColor="text1"/>
                <w:spacing w:val="-2"/>
                <w:szCs w:val="28"/>
              </w:rPr>
              <w:t xml:space="preserve"> cơ quan, đơn vị, tổ chức </w:t>
            </w:r>
            <w:proofErr w:type="spellStart"/>
            <w:r w:rsidR="00193401" w:rsidRPr="00E07C5C">
              <w:rPr>
                <w:rFonts w:cs="Times New Roman"/>
                <w:bCs/>
                <w:iCs/>
                <w:color w:val="000000" w:themeColor="text1"/>
                <w:spacing w:val="-2"/>
                <w:szCs w:val="28"/>
              </w:rPr>
              <w:t>hoạt</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động</w:t>
            </w:r>
            <w:proofErr w:type="spellEnd"/>
            <w:r w:rsidR="00193401" w:rsidRPr="00E07C5C">
              <w:rPr>
                <w:rFonts w:cs="Times New Roman"/>
                <w:bCs/>
                <w:iCs/>
                <w:color w:val="000000" w:themeColor="text1"/>
                <w:spacing w:val="-2"/>
                <w:szCs w:val="28"/>
              </w:rPr>
              <w:t xml:space="preserve"> liên </w:t>
            </w:r>
            <w:proofErr w:type="spellStart"/>
            <w:r w:rsidR="00193401" w:rsidRPr="00E07C5C">
              <w:rPr>
                <w:rFonts w:cs="Times New Roman"/>
                <w:bCs/>
                <w:iCs/>
                <w:color w:val="000000" w:themeColor="text1"/>
                <w:spacing w:val="-2"/>
                <w:szCs w:val="28"/>
              </w:rPr>
              <w:t>tục</w:t>
            </w:r>
            <w:proofErr w:type="spellEnd"/>
            <w:r w:rsidR="00193401" w:rsidRPr="00E07C5C">
              <w:rPr>
                <w:rFonts w:cs="Times New Roman"/>
                <w:bCs/>
                <w:iCs/>
                <w:color w:val="000000" w:themeColor="text1"/>
                <w:spacing w:val="-2"/>
                <w:szCs w:val="28"/>
              </w:rPr>
              <w:t xml:space="preserve">, thông </w:t>
            </w:r>
            <w:proofErr w:type="spellStart"/>
            <w:r w:rsidR="00193401" w:rsidRPr="00E07C5C">
              <w:rPr>
                <w:rFonts w:cs="Times New Roman"/>
                <w:bCs/>
                <w:iCs/>
                <w:color w:val="000000" w:themeColor="text1"/>
                <w:spacing w:val="-2"/>
                <w:szCs w:val="28"/>
              </w:rPr>
              <w:t>suốt</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kịp</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thời</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phục</w:t>
            </w:r>
            <w:proofErr w:type="spellEnd"/>
            <w:r w:rsidR="00193401" w:rsidRPr="00E07C5C">
              <w:rPr>
                <w:rFonts w:cs="Times New Roman"/>
                <w:bCs/>
                <w:iCs/>
                <w:color w:val="000000" w:themeColor="text1"/>
                <w:spacing w:val="-2"/>
                <w:szCs w:val="28"/>
              </w:rPr>
              <w:t xml:space="preserve"> vụ </w:t>
            </w:r>
            <w:proofErr w:type="spellStart"/>
            <w:r w:rsidR="00193401" w:rsidRPr="00E07C5C">
              <w:rPr>
                <w:rFonts w:cs="Times New Roman"/>
                <w:bCs/>
                <w:iCs/>
                <w:color w:val="000000" w:themeColor="text1"/>
                <w:spacing w:val="-2"/>
                <w:szCs w:val="28"/>
              </w:rPr>
              <w:t>người</w:t>
            </w:r>
            <w:proofErr w:type="spellEnd"/>
            <w:r w:rsidR="00193401" w:rsidRPr="00E07C5C">
              <w:rPr>
                <w:rFonts w:cs="Times New Roman"/>
                <w:bCs/>
                <w:iCs/>
                <w:color w:val="000000" w:themeColor="text1"/>
                <w:spacing w:val="-2"/>
                <w:szCs w:val="28"/>
              </w:rPr>
              <w:t xml:space="preserve"> dân và doanh </w:t>
            </w:r>
            <w:proofErr w:type="spellStart"/>
            <w:r w:rsidR="00193401" w:rsidRPr="00E07C5C">
              <w:rPr>
                <w:rFonts w:cs="Times New Roman"/>
                <w:bCs/>
                <w:iCs/>
                <w:color w:val="000000" w:themeColor="text1"/>
                <w:spacing w:val="-2"/>
                <w:szCs w:val="28"/>
              </w:rPr>
              <w:t>nghiệp</w:t>
            </w:r>
            <w:proofErr w:type="spellEnd"/>
            <w:r w:rsidR="00193401" w:rsidRPr="00E07C5C">
              <w:rPr>
                <w:rFonts w:cs="Times New Roman"/>
                <w:bCs/>
                <w:iCs/>
                <w:color w:val="000000" w:themeColor="text1"/>
                <w:spacing w:val="-2"/>
                <w:szCs w:val="28"/>
              </w:rPr>
              <w:t xml:space="preserve"> trước, trong và sau </w:t>
            </w:r>
            <w:proofErr w:type="spellStart"/>
            <w:r w:rsidR="00193401" w:rsidRPr="00E07C5C">
              <w:rPr>
                <w:rFonts w:cs="Times New Roman"/>
                <w:bCs/>
                <w:iCs/>
                <w:color w:val="000000" w:themeColor="text1"/>
                <w:spacing w:val="-2"/>
                <w:szCs w:val="28"/>
              </w:rPr>
              <w:t>sắp</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xếp</w:t>
            </w:r>
            <w:proofErr w:type="spellEnd"/>
            <w:r w:rsidR="00193401" w:rsidRPr="00E07C5C">
              <w:rPr>
                <w:rFonts w:cs="Times New Roman"/>
                <w:bCs/>
                <w:iCs/>
                <w:color w:val="000000" w:themeColor="text1"/>
                <w:spacing w:val="-2"/>
                <w:szCs w:val="28"/>
              </w:rPr>
              <w:t xml:space="preserve"> đơn vị </w:t>
            </w:r>
            <w:proofErr w:type="spellStart"/>
            <w:r w:rsidR="00193401" w:rsidRPr="00E07C5C">
              <w:rPr>
                <w:rFonts w:cs="Times New Roman"/>
                <w:bCs/>
                <w:iCs/>
                <w:color w:val="000000" w:themeColor="text1"/>
                <w:spacing w:val="-2"/>
                <w:szCs w:val="28"/>
              </w:rPr>
              <w:t>hành</w:t>
            </w:r>
            <w:proofErr w:type="spellEnd"/>
            <w:r w:rsidR="00193401" w:rsidRPr="00E07C5C">
              <w:rPr>
                <w:rFonts w:cs="Times New Roman"/>
                <w:bCs/>
                <w:iCs/>
                <w:color w:val="000000" w:themeColor="text1"/>
                <w:spacing w:val="-2"/>
                <w:szCs w:val="28"/>
              </w:rPr>
              <w:t xml:space="preserve"> </w:t>
            </w:r>
            <w:proofErr w:type="spellStart"/>
            <w:r w:rsidR="00193401" w:rsidRPr="00E07C5C">
              <w:rPr>
                <w:rFonts w:cs="Times New Roman"/>
                <w:bCs/>
                <w:iCs/>
                <w:color w:val="000000" w:themeColor="text1"/>
                <w:spacing w:val="-2"/>
                <w:szCs w:val="28"/>
              </w:rPr>
              <w:t>chính</w:t>
            </w:r>
            <w:proofErr w:type="spellEnd"/>
            <w:r w:rsidR="00ED3E01" w:rsidRPr="00E07C5C">
              <w:rPr>
                <w:rFonts w:cs="Times New Roman"/>
                <w:bCs/>
                <w:iCs/>
                <w:color w:val="000000" w:themeColor="text1"/>
                <w:spacing w:val="-2"/>
                <w:szCs w:val="28"/>
              </w:rPr>
              <w:t xml:space="preserve">. (2) Về việc chuyển tiếp </w:t>
            </w:r>
            <w:r w:rsidR="00386CFB" w:rsidRPr="00E07C5C">
              <w:rPr>
                <w:rFonts w:cs="Times New Roman"/>
                <w:bCs/>
                <w:iCs/>
                <w:color w:val="000000" w:themeColor="text1"/>
                <w:spacing w:val="-2"/>
                <w:szCs w:val="28"/>
              </w:rPr>
              <w:t xml:space="preserve">quản lý và thực hiện </w:t>
            </w:r>
            <w:r w:rsidR="00ED3E01" w:rsidRPr="00E07C5C">
              <w:rPr>
                <w:rFonts w:cs="Times New Roman"/>
                <w:bCs/>
                <w:iCs/>
                <w:color w:val="000000" w:themeColor="text1"/>
                <w:spacing w:val="-2"/>
                <w:szCs w:val="28"/>
              </w:rPr>
              <w:t>các dự án</w:t>
            </w:r>
            <w:r w:rsidR="00386CFB" w:rsidRPr="00E07C5C">
              <w:rPr>
                <w:rFonts w:cs="Times New Roman"/>
                <w:bCs/>
                <w:iCs/>
                <w:color w:val="000000" w:themeColor="text1"/>
                <w:spacing w:val="-2"/>
                <w:szCs w:val="28"/>
              </w:rPr>
              <w:t xml:space="preserve"> đầu tư hiện nay đang do cấp huyện, cấp xã quản lý</w:t>
            </w:r>
          </w:p>
        </w:tc>
        <w:tc>
          <w:tcPr>
            <w:tcW w:w="2617" w:type="dxa"/>
            <w:gridSpan w:val="2"/>
          </w:tcPr>
          <w:p w:rsidR="004D147B" w:rsidRPr="00E07C5C" w:rsidRDefault="004D147B"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w:t>
            </w:r>
            <w:r w:rsidR="00942C80" w:rsidRPr="00E07C5C">
              <w:rPr>
                <w:rStyle w:val="font7"/>
                <w:rFonts w:cs="Times New Roman"/>
                <w:color w:val="000000" w:themeColor="text1"/>
                <w:szCs w:val="28"/>
              </w:rPr>
              <w:t>1</w:t>
            </w:r>
            <w:r w:rsidRPr="00E07C5C">
              <w:rPr>
                <w:rStyle w:val="font7"/>
                <w:rFonts w:cs="Times New Roman"/>
                <w:color w:val="000000" w:themeColor="text1"/>
                <w:szCs w:val="28"/>
              </w:rPr>
              <w:t>/7/2025</w:t>
            </w:r>
          </w:p>
        </w:tc>
        <w:tc>
          <w:tcPr>
            <w:tcW w:w="1352" w:type="dxa"/>
            <w:vAlign w:val="center"/>
          </w:tcPr>
          <w:p w:rsidR="006E023C" w:rsidRPr="00E07C5C" w:rsidRDefault="006E023C"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4D7282">
        <w:trPr>
          <w:trHeight w:val="2173"/>
        </w:trPr>
        <w:tc>
          <w:tcPr>
            <w:tcW w:w="746" w:type="dxa"/>
          </w:tcPr>
          <w:p w:rsidR="007729B6" w:rsidRPr="00E07C5C" w:rsidRDefault="00200182" w:rsidP="00E07C5C">
            <w:pPr>
              <w:shd w:val="clear" w:color="auto" w:fill="FFFFFF" w:themeFill="background1"/>
              <w:spacing w:line="360" w:lineRule="exact"/>
              <w:ind w:firstLine="0"/>
              <w:jc w:val="center"/>
              <w:rPr>
                <w:rFonts w:cs="Times New Roman"/>
                <w:color w:val="000000" w:themeColor="text1"/>
                <w:szCs w:val="28"/>
              </w:rPr>
            </w:pPr>
            <w:r w:rsidRPr="00E07C5C">
              <w:rPr>
                <w:rFonts w:cs="Times New Roman"/>
                <w:color w:val="000000" w:themeColor="text1"/>
                <w:szCs w:val="28"/>
              </w:rPr>
              <w:t>7</w:t>
            </w:r>
            <w:r w:rsidR="00363650" w:rsidRPr="00E07C5C">
              <w:rPr>
                <w:rFonts w:cs="Times New Roman"/>
                <w:color w:val="000000" w:themeColor="text1"/>
                <w:szCs w:val="28"/>
              </w:rPr>
              <w:t>.3</w:t>
            </w:r>
          </w:p>
        </w:tc>
        <w:tc>
          <w:tcPr>
            <w:tcW w:w="9857" w:type="dxa"/>
            <w:vAlign w:val="center"/>
          </w:tcPr>
          <w:p w:rsidR="007729B6" w:rsidRPr="00E07C5C" w:rsidRDefault="007729B6"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Các Bộ: Công thương, Tài chính, Tư pháp, Nông nghiệp và Môi trường, Xây dựng, Khoa học và Công nghệ, Nội vụ, Giáo dục và Đào tạo, Y tế, Văn hóa, Thể thao và Du lịch, Dân tộc và Tôn giáo tham mưu ban hành hoặc ban hành theo thẩm quyền các văn bản quy phạm pháp luật quy định về: Phân định nhiệm vụ, quyền hạn, thủ tục hành chính…, gắn với phân cấp, phân quyền tối đa cho chính quyền địa phương trong thực hiện quản lý nhà nước tại cấp tỉnh, cấp xã (khi không tổ chức cấp huyện) đối với từng nhiệm vụ của từng ngành, lĩnh vực</w:t>
            </w:r>
            <w:r w:rsidR="0035045E" w:rsidRPr="00E07C5C">
              <w:t xml:space="preserve">, như: Tư pháp, tài chính, ngân sách, thuế, đầu tư, kinh doanh, thương mại, du lịch, xây dựng, giao thông, vận tải, thủy lợi, đất đai, tài </w:t>
            </w:r>
            <w:r w:rsidR="0035045E" w:rsidRPr="00E07C5C">
              <w:lastRenderedPageBreak/>
              <w:t>nguyên, môi trường, nông nghiệp, giáo dục, đào tạo, y tế, văn hóa, xã hội, bảo hiểm, lao động, việc làm… khi thực hiện chính quyền địa phương 02 cấp, bảo đảm đơn giản hóa thủ tục hành chính, cấp phép, cắt giảm tối đa các nội dung cần phối hợp, xin ý kiến giữa các cơ quan (quy định rõ những trường hợp thật sự cần thiết phải phối hợp, xin ý kiến và chỉ thực hiện một lần)</w:t>
            </w:r>
          </w:p>
        </w:tc>
        <w:tc>
          <w:tcPr>
            <w:tcW w:w="2617" w:type="dxa"/>
            <w:gridSpan w:val="2"/>
          </w:tcPr>
          <w:p w:rsidR="007729B6" w:rsidRPr="00E07C5C" w:rsidRDefault="004D147B"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3</w:t>
            </w:r>
            <w:r w:rsidR="00942C80" w:rsidRPr="00E07C5C">
              <w:rPr>
                <w:rStyle w:val="font7"/>
                <w:rFonts w:cs="Times New Roman"/>
                <w:color w:val="000000" w:themeColor="text1"/>
                <w:szCs w:val="28"/>
              </w:rPr>
              <w:t>1</w:t>
            </w:r>
            <w:r w:rsidRPr="00E07C5C">
              <w:rPr>
                <w:rStyle w:val="font7"/>
                <w:rFonts w:cs="Times New Roman"/>
                <w:color w:val="000000" w:themeColor="text1"/>
                <w:szCs w:val="28"/>
              </w:rPr>
              <w:t>/7/2025</w:t>
            </w:r>
          </w:p>
        </w:tc>
        <w:tc>
          <w:tcPr>
            <w:tcW w:w="1352" w:type="dxa"/>
          </w:tcPr>
          <w:p w:rsidR="007729B6" w:rsidRPr="00E07C5C" w:rsidRDefault="007729B6" w:rsidP="00E07C5C">
            <w:pPr>
              <w:shd w:val="clear" w:color="auto" w:fill="FFFFFF" w:themeFill="background1"/>
              <w:spacing w:before="60" w:after="60" w:line="360" w:lineRule="exact"/>
              <w:ind w:firstLine="0"/>
              <w:jc w:val="center"/>
              <w:rPr>
                <w:rFonts w:cs="Times New Roman"/>
                <w:color w:val="000000" w:themeColor="text1"/>
                <w:szCs w:val="28"/>
              </w:rPr>
            </w:pPr>
          </w:p>
        </w:tc>
      </w:tr>
      <w:tr w:rsidR="0054746E" w:rsidRPr="00E07C5C" w:rsidTr="003C429F">
        <w:tc>
          <w:tcPr>
            <w:tcW w:w="746" w:type="dxa"/>
          </w:tcPr>
          <w:p w:rsidR="005F6B0E"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7</w:t>
            </w:r>
            <w:r w:rsidR="00363650" w:rsidRPr="00E07C5C">
              <w:rPr>
                <w:rFonts w:cs="Times New Roman"/>
                <w:color w:val="000000" w:themeColor="text1"/>
                <w:szCs w:val="28"/>
              </w:rPr>
              <w:t>.4</w:t>
            </w:r>
          </w:p>
        </w:tc>
        <w:tc>
          <w:tcPr>
            <w:tcW w:w="9857" w:type="dxa"/>
            <w:vAlign w:val="center"/>
          </w:tcPr>
          <w:p w:rsidR="00205F14" w:rsidRPr="00E07C5C" w:rsidRDefault="001C1CE7"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Các bộ, cơ quan ngang bộ tham mưu ban hành hoặc ban hành theo thẩm quyền các văn bản quy phạm pháp luật quy định</w:t>
            </w:r>
            <w:r w:rsidR="00730860" w:rsidRPr="00E07C5C">
              <w:rPr>
                <w:rFonts w:cs="Times New Roman"/>
                <w:bCs/>
                <w:iCs/>
                <w:color w:val="000000" w:themeColor="text1"/>
                <w:spacing w:val="-2"/>
                <w:szCs w:val="28"/>
              </w:rPr>
              <w:t xml:space="preserve"> về:</w:t>
            </w:r>
            <w:r w:rsidRPr="00E07C5C">
              <w:rPr>
                <w:rFonts w:cs="Times New Roman"/>
                <w:bCs/>
                <w:iCs/>
                <w:color w:val="000000" w:themeColor="text1"/>
                <w:spacing w:val="-2"/>
                <w:szCs w:val="28"/>
              </w:rPr>
              <w:t xml:space="preserve"> </w:t>
            </w:r>
          </w:p>
          <w:p w:rsidR="00205F14" w:rsidRPr="00E07C5C" w:rsidRDefault="00730860"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w:t>
            </w:r>
            <w:r w:rsidR="00205F14" w:rsidRPr="00E07C5C">
              <w:rPr>
                <w:rFonts w:cs="Times New Roman"/>
                <w:bCs/>
                <w:iCs/>
                <w:color w:val="000000" w:themeColor="text1"/>
                <w:spacing w:val="-2"/>
                <w:szCs w:val="28"/>
              </w:rPr>
              <w:t>1</w:t>
            </w:r>
            <w:r w:rsidRPr="00E07C5C">
              <w:rPr>
                <w:rFonts w:cs="Times New Roman"/>
                <w:bCs/>
                <w:iCs/>
                <w:color w:val="000000" w:themeColor="text1"/>
                <w:spacing w:val="-2"/>
                <w:szCs w:val="28"/>
              </w:rPr>
              <w:t>) C</w:t>
            </w:r>
            <w:r w:rsidR="001C1CE7" w:rsidRPr="00E07C5C">
              <w:rPr>
                <w:rFonts w:cs="Times New Roman"/>
                <w:bCs/>
                <w:iCs/>
                <w:color w:val="000000" w:themeColor="text1"/>
                <w:spacing w:val="-2"/>
                <w:szCs w:val="28"/>
              </w:rPr>
              <w:t>ung cấp dịch vụ công, dịch vụ công trực tuyến cho người dân, doanh nghiệp, tổ chức không phụ thuộc địa giới hành chính</w:t>
            </w:r>
            <w:r w:rsidRPr="00E07C5C">
              <w:rPr>
                <w:rFonts w:cs="Times New Roman"/>
                <w:bCs/>
                <w:iCs/>
                <w:color w:val="000000" w:themeColor="text1"/>
                <w:spacing w:val="-2"/>
                <w:szCs w:val="28"/>
              </w:rPr>
              <w:t xml:space="preserve">. </w:t>
            </w:r>
          </w:p>
          <w:p w:rsidR="008526DD" w:rsidRPr="00E07C5C" w:rsidRDefault="00730860"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w:t>
            </w:r>
            <w:r w:rsidR="00205F14" w:rsidRPr="00E07C5C">
              <w:rPr>
                <w:rFonts w:cs="Times New Roman"/>
                <w:bCs/>
                <w:iCs/>
                <w:color w:val="000000" w:themeColor="text1"/>
                <w:spacing w:val="-2"/>
                <w:szCs w:val="28"/>
              </w:rPr>
              <w:t>2</w:t>
            </w:r>
            <w:r w:rsidRPr="00E07C5C">
              <w:rPr>
                <w:rFonts w:cs="Times New Roman"/>
                <w:bCs/>
                <w:iCs/>
                <w:color w:val="000000" w:themeColor="text1"/>
                <w:spacing w:val="-2"/>
                <w:szCs w:val="28"/>
              </w:rPr>
              <w:t>)</w:t>
            </w:r>
            <w:r w:rsidR="00DB4E4C" w:rsidRPr="00E07C5C">
              <w:rPr>
                <w:rFonts w:cs="Times New Roman"/>
                <w:bCs/>
                <w:iCs/>
                <w:color w:val="000000" w:themeColor="text1"/>
                <w:spacing w:val="-2"/>
                <w:szCs w:val="28"/>
              </w:rPr>
              <w:t xml:space="preserve"> </w:t>
            </w:r>
            <w:r w:rsidR="008526DD" w:rsidRPr="00E07C5C">
              <w:rPr>
                <w:rFonts w:cs="Times New Roman"/>
                <w:bCs/>
                <w:iCs/>
                <w:color w:val="000000" w:themeColor="text1"/>
                <w:spacing w:val="-2"/>
                <w:szCs w:val="28"/>
              </w:rPr>
              <w:t>Tiếp tục sử dụng các hồ sơ, giấy tờ, tài liệu… của cá nhân, tổ chức chưa hết hiệu lực, chưa hết hạn sử dụng.</w:t>
            </w:r>
          </w:p>
          <w:p w:rsidR="00205F14" w:rsidRPr="00E07C5C" w:rsidRDefault="008526DD"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(3) </w:t>
            </w:r>
            <w:r w:rsidR="00730860" w:rsidRPr="00E07C5C">
              <w:rPr>
                <w:rFonts w:cs="Times New Roman"/>
                <w:bCs/>
                <w:iCs/>
                <w:color w:val="000000" w:themeColor="text1"/>
                <w:spacing w:val="-2"/>
                <w:szCs w:val="28"/>
              </w:rPr>
              <w:t>Thay đổi c</w:t>
            </w:r>
            <w:r w:rsidR="00DB4E4C" w:rsidRPr="00E07C5C">
              <w:rPr>
                <w:rFonts w:cs="Times New Roman"/>
                <w:bCs/>
                <w:iCs/>
                <w:color w:val="000000" w:themeColor="text1"/>
                <w:spacing w:val="-2"/>
                <w:szCs w:val="28"/>
              </w:rPr>
              <w:t xml:space="preserve">ác </w:t>
            </w:r>
            <w:r w:rsidR="00730860" w:rsidRPr="00E07C5C">
              <w:rPr>
                <w:rFonts w:cs="Times New Roman"/>
                <w:bCs/>
                <w:iCs/>
                <w:color w:val="000000" w:themeColor="text1"/>
                <w:spacing w:val="-2"/>
                <w:szCs w:val="28"/>
              </w:rPr>
              <w:t>thông tin</w:t>
            </w:r>
            <w:r w:rsidR="00E91B90" w:rsidRPr="00E07C5C">
              <w:rPr>
                <w:rFonts w:cs="Times New Roman"/>
                <w:bCs/>
                <w:iCs/>
                <w:color w:val="000000" w:themeColor="text1"/>
                <w:spacing w:val="-2"/>
                <w:szCs w:val="28"/>
              </w:rPr>
              <w:t xml:space="preserve"> </w:t>
            </w:r>
            <w:r w:rsidR="00D272EB" w:rsidRPr="00E07C5C">
              <w:rPr>
                <w:rFonts w:cs="Times New Roman"/>
                <w:bCs/>
                <w:iCs/>
                <w:color w:val="000000" w:themeColor="text1"/>
                <w:spacing w:val="-2"/>
                <w:szCs w:val="28"/>
              </w:rPr>
              <w:t xml:space="preserve">của cá nhân, tổ chức trong các </w:t>
            </w:r>
            <w:r w:rsidRPr="00E07C5C">
              <w:rPr>
                <w:rFonts w:cs="Times New Roman"/>
                <w:bCs/>
                <w:iCs/>
                <w:color w:val="000000" w:themeColor="text1"/>
                <w:spacing w:val="-2"/>
                <w:szCs w:val="28"/>
              </w:rPr>
              <w:t xml:space="preserve">hồ sơ, </w:t>
            </w:r>
            <w:r w:rsidR="00D272EB" w:rsidRPr="00E07C5C">
              <w:rPr>
                <w:rFonts w:cs="Times New Roman"/>
                <w:bCs/>
                <w:iCs/>
                <w:color w:val="000000" w:themeColor="text1"/>
                <w:spacing w:val="-2"/>
                <w:szCs w:val="28"/>
              </w:rPr>
              <w:t>giấy tờ, tài liệu, dữ liệu… trước, trong và sau khi sắp xếp đơn vị hành chính</w:t>
            </w:r>
            <w:r w:rsidR="00EC6329" w:rsidRPr="00E07C5C">
              <w:rPr>
                <w:rFonts w:cs="Times New Roman"/>
                <w:bCs/>
                <w:iCs/>
                <w:color w:val="000000" w:themeColor="text1"/>
                <w:spacing w:val="-2"/>
                <w:szCs w:val="28"/>
              </w:rPr>
              <w:t>.</w:t>
            </w:r>
          </w:p>
        </w:tc>
        <w:tc>
          <w:tcPr>
            <w:tcW w:w="2617" w:type="dxa"/>
            <w:gridSpan w:val="2"/>
          </w:tcPr>
          <w:p w:rsidR="004D147B" w:rsidRPr="00E07C5C" w:rsidRDefault="004D147B"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w:t>
            </w:r>
            <w:r w:rsidR="00942C80" w:rsidRPr="00E07C5C">
              <w:rPr>
                <w:rStyle w:val="font7"/>
                <w:rFonts w:cs="Times New Roman"/>
                <w:color w:val="000000" w:themeColor="text1"/>
                <w:szCs w:val="28"/>
              </w:rPr>
              <w:t>1</w:t>
            </w:r>
            <w:r w:rsidRPr="00E07C5C">
              <w:rPr>
                <w:rStyle w:val="font7"/>
                <w:rFonts w:cs="Times New Roman"/>
                <w:color w:val="000000" w:themeColor="text1"/>
                <w:szCs w:val="28"/>
              </w:rPr>
              <w:t>/7/2025</w:t>
            </w:r>
          </w:p>
        </w:tc>
        <w:tc>
          <w:tcPr>
            <w:tcW w:w="1352" w:type="dxa"/>
            <w:vAlign w:val="center"/>
          </w:tcPr>
          <w:p w:rsidR="005F6B0E" w:rsidRPr="00E07C5C" w:rsidRDefault="005F6B0E"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5F6B0E" w:rsidRPr="00E07C5C" w:rsidRDefault="00200182"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7</w:t>
            </w:r>
            <w:r w:rsidR="00363650" w:rsidRPr="00E07C5C">
              <w:rPr>
                <w:rFonts w:cs="Times New Roman"/>
                <w:color w:val="000000" w:themeColor="text1"/>
                <w:szCs w:val="28"/>
              </w:rPr>
              <w:t>.5</w:t>
            </w:r>
          </w:p>
        </w:tc>
        <w:tc>
          <w:tcPr>
            <w:tcW w:w="9857" w:type="dxa"/>
            <w:vAlign w:val="center"/>
          </w:tcPr>
          <w:p w:rsidR="0001751A" w:rsidRPr="00E07C5C" w:rsidRDefault="009A15B1"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(1)</w:t>
            </w:r>
            <w:r w:rsidR="0001751A" w:rsidRPr="00E07C5C">
              <w:rPr>
                <w:rFonts w:cs="Times New Roman"/>
                <w:bCs/>
                <w:iCs/>
                <w:color w:val="000000" w:themeColor="text1"/>
                <w:spacing w:val="-2"/>
                <w:szCs w:val="28"/>
              </w:rPr>
              <w:t xml:space="preserve"> </w:t>
            </w:r>
            <w:r w:rsidR="005C59FB" w:rsidRPr="00E07C5C">
              <w:rPr>
                <w:rFonts w:cs="Times New Roman"/>
                <w:bCs/>
                <w:iCs/>
                <w:color w:val="000000" w:themeColor="text1"/>
                <w:spacing w:val="-2"/>
                <w:szCs w:val="28"/>
              </w:rPr>
              <w:t xml:space="preserve">Sắp xếp các cơ quan thuế, </w:t>
            </w:r>
            <w:r w:rsidR="00437542" w:rsidRPr="00E07C5C">
              <w:rPr>
                <w:rFonts w:cs="Times New Roman"/>
                <w:bCs/>
                <w:iCs/>
                <w:color w:val="000000" w:themeColor="text1"/>
                <w:spacing w:val="-2"/>
                <w:szCs w:val="28"/>
              </w:rPr>
              <w:t xml:space="preserve">hải quan, </w:t>
            </w:r>
            <w:r w:rsidR="005C59FB" w:rsidRPr="00E07C5C">
              <w:rPr>
                <w:rFonts w:cs="Times New Roman"/>
                <w:bCs/>
                <w:iCs/>
                <w:color w:val="000000" w:themeColor="text1"/>
                <w:spacing w:val="-2"/>
                <w:szCs w:val="28"/>
              </w:rPr>
              <w:t xml:space="preserve">kho bạc nhà nước, </w:t>
            </w:r>
            <w:r w:rsidR="008D645D" w:rsidRPr="00E07C5C">
              <w:rPr>
                <w:rFonts w:cs="Times New Roman"/>
                <w:bCs/>
                <w:iCs/>
                <w:color w:val="000000" w:themeColor="text1"/>
                <w:spacing w:val="-2"/>
                <w:szCs w:val="28"/>
              </w:rPr>
              <w:t xml:space="preserve">chi nhánh ngân hàng nhà nước, </w:t>
            </w:r>
            <w:r w:rsidR="005C59FB" w:rsidRPr="00E07C5C">
              <w:rPr>
                <w:rFonts w:cs="Times New Roman"/>
                <w:bCs/>
                <w:iCs/>
                <w:color w:val="000000" w:themeColor="text1"/>
                <w:spacing w:val="-2"/>
                <w:szCs w:val="28"/>
              </w:rPr>
              <w:t>bảo hiểm xã hội, thống kê</w:t>
            </w:r>
            <w:proofErr w:type="gramStart"/>
            <w:r w:rsidR="005C59FB" w:rsidRPr="00E07C5C">
              <w:rPr>
                <w:rFonts w:cs="Times New Roman"/>
                <w:bCs/>
                <w:iCs/>
                <w:color w:val="000000" w:themeColor="text1"/>
                <w:spacing w:val="-2"/>
                <w:szCs w:val="28"/>
              </w:rPr>
              <w:t>,…</w:t>
            </w:r>
            <w:proofErr w:type="gramEnd"/>
            <w:r w:rsidR="005C59FB" w:rsidRPr="00E07C5C">
              <w:rPr>
                <w:rFonts w:cs="Times New Roman"/>
                <w:bCs/>
                <w:iCs/>
                <w:color w:val="000000" w:themeColor="text1"/>
                <w:spacing w:val="-2"/>
                <w:szCs w:val="28"/>
              </w:rPr>
              <w:t xml:space="preserve"> đồng bộ với việc sáp nhập </w:t>
            </w:r>
            <w:r w:rsidR="00DC7C6A" w:rsidRPr="00E07C5C">
              <w:rPr>
                <w:rFonts w:cs="Times New Roman"/>
                <w:bCs/>
                <w:iCs/>
                <w:color w:val="000000" w:themeColor="text1"/>
                <w:spacing w:val="-2"/>
                <w:szCs w:val="28"/>
              </w:rPr>
              <w:t xml:space="preserve">các </w:t>
            </w:r>
            <w:r w:rsidR="005C59FB" w:rsidRPr="00E07C5C">
              <w:rPr>
                <w:rFonts w:cs="Times New Roman"/>
                <w:bCs/>
                <w:iCs/>
                <w:color w:val="000000" w:themeColor="text1"/>
                <w:spacing w:val="-2"/>
                <w:szCs w:val="28"/>
              </w:rPr>
              <w:t>đơn vị hành chính cấp tỉ</w:t>
            </w:r>
            <w:r w:rsidR="005306D6" w:rsidRPr="00E07C5C">
              <w:rPr>
                <w:rFonts w:cs="Times New Roman"/>
                <w:bCs/>
                <w:iCs/>
                <w:color w:val="000000" w:themeColor="text1"/>
                <w:spacing w:val="-2"/>
                <w:szCs w:val="28"/>
              </w:rPr>
              <w:t>nh.</w:t>
            </w:r>
          </w:p>
          <w:p w:rsidR="005F6B0E" w:rsidRPr="00E07C5C" w:rsidRDefault="009A15B1"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w:t>
            </w:r>
            <w:r w:rsidR="00437542" w:rsidRPr="00E07C5C">
              <w:rPr>
                <w:rFonts w:cs="Times New Roman"/>
                <w:bCs/>
                <w:iCs/>
                <w:color w:val="000000" w:themeColor="text1"/>
                <w:spacing w:val="-2"/>
                <w:szCs w:val="28"/>
              </w:rPr>
              <w:t>2</w:t>
            </w:r>
            <w:r w:rsidRPr="00E07C5C">
              <w:rPr>
                <w:rFonts w:cs="Times New Roman"/>
                <w:bCs/>
                <w:iCs/>
                <w:color w:val="000000" w:themeColor="text1"/>
                <w:spacing w:val="-2"/>
                <w:szCs w:val="28"/>
              </w:rPr>
              <w:t>)</w:t>
            </w:r>
            <w:r w:rsidR="0001751A" w:rsidRPr="00E07C5C">
              <w:rPr>
                <w:rFonts w:cs="Times New Roman"/>
                <w:bCs/>
                <w:iCs/>
                <w:color w:val="000000" w:themeColor="text1"/>
                <w:spacing w:val="-2"/>
                <w:szCs w:val="28"/>
              </w:rPr>
              <w:t xml:space="preserve"> S</w:t>
            </w:r>
            <w:r w:rsidR="005C59FB" w:rsidRPr="00E07C5C">
              <w:rPr>
                <w:rFonts w:cs="Times New Roman"/>
                <w:bCs/>
                <w:iCs/>
                <w:color w:val="000000" w:themeColor="text1"/>
                <w:spacing w:val="-2"/>
                <w:szCs w:val="28"/>
              </w:rPr>
              <w:t>ắp xếp tổ chức đảng đồng bộ với sắp xếp tổ chức hành chính các cơ quan này</w:t>
            </w:r>
            <w:r w:rsidR="00442BDC" w:rsidRPr="00E07C5C">
              <w:rPr>
                <w:rFonts w:cs="Times New Roman"/>
                <w:bCs/>
                <w:iCs/>
                <w:color w:val="000000" w:themeColor="text1"/>
                <w:spacing w:val="-2"/>
                <w:szCs w:val="28"/>
              </w:rPr>
              <w:t>.</w:t>
            </w:r>
          </w:p>
        </w:tc>
        <w:tc>
          <w:tcPr>
            <w:tcW w:w="2617" w:type="dxa"/>
            <w:gridSpan w:val="2"/>
          </w:tcPr>
          <w:p w:rsidR="004D147B" w:rsidRPr="00E07C5C" w:rsidRDefault="00994362" w:rsidP="00E07C5C">
            <w:pPr>
              <w:shd w:val="clear" w:color="auto" w:fill="FFFFFF" w:themeFill="background1"/>
              <w:spacing w:before="60" w:after="60" w:line="360" w:lineRule="exact"/>
              <w:ind w:firstLine="0"/>
              <w:jc w:val="center"/>
              <w:rPr>
                <w:rStyle w:val="font7"/>
                <w:rFonts w:cs="Times New Roman"/>
                <w:i/>
                <w:color w:val="000000" w:themeColor="text1"/>
                <w:szCs w:val="28"/>
              </w:rPr>
            </w:pPr>
            <w:r w:rsidRPr="00E07C5C">
              <w:rPr>
                <w:rStyle w:val="font7"/>
                <w:rFonts w:cs="Times New Roman"/>
                <w:color w:val="000000" w:themeColor="text1"/>
                <w:szCs w:val="28"/>
              </w:rPr>
              <w:t>31/12</w:t>
            </w:r>
            <w:r w:rsidR="004D147B" w:rsidRPr="00E07C5C">
              <w:rPr>
                <w:rStyle w:val="font7"/>
                <w:rFonts w:cs="Times New Roman"/>
                <w:color w:val="000000" w:themeColor="text1"/>
                <w:szCs w:val="28"/>
              </w:rPr>
              <w:t>/2025</w:t>
            </w:r>
          </w:p>
        </w:tc>
        <w:tc>
          <w:tcPr>
            <w:tcW w:w="1352" w:type="dxa"/>
            <w:vAlign w:val="center"/>
          </w:tcPr>
          <w:p w:rsidR="005F6B0E" w:rsidRPr="00E07C5C" w:rsidRDefault="005F6B0E"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231524"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8</w:t>
            </w:r>
          </w:p>
        </w:tc>
        <w:tc>
          <w:tcPr>
            <w:tcW w:w="9857" w:type="dxa"/>
            <w:vAlign w:val="center"/>
          </w:tcPr>
          <w:p w:rsidR="00231524" w:rsidRPr="00E07C5C" w:rsidRDefault="0023152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Nghiên cứu, ban hành chính sách nhà công vụ cho cán bộ, công chức, viên chức sau khi sắp xếp đơn vị hành chính</w:t>
            </w:r>
          </w:p>
        </w:tc>
        <w:tc>
          <w:tcPr>
            <w:tcW w:w="2617" w:type="dxa"/>
            <w:gridSpan w:val="2"/>
          </w:tcPr>
          <w:p w:rsidR="00546174" w:rsidRPr="00E07C5C" w:rsidRDefault="00546174" w:rsidP="00E07C5C">
            <w:pPr>
              <w:shd w:val="clear" w:color="auto" w:fill="FFFFFF" w:themeFill="background1"/>
              <w:spacing w:before="60" w:after="60" w:line="360" w:lineRule="exact"/>
              <w:ind w:firstLine="0"/>
              <w:jc w:val="center"/>
              <w:rPr>
                <w:rStyle w:val="font7"/>
                <w:rFonts w:cs="Times New Roman"/>
                <w:i/>
                <w:strike/>
                <w:color w:val="000000" w:themeColor="text1"/>
                <w:szCs w:val="28"/>
              </w:rPr>
            </w:pPr>
            <w:r w:rsidRPr="00E07C5C">
              <w:rPr>
                <w:rStyle w:val="font7"/>
                <w:rFonts w:cs="Times New Roman"/>
                <w:color w:val="000000" w:themeColor="text1"/>
                <w:szCs w:val="28"/>
              </w:rPr>
              <w:t>15/9/2025</w:t>
            </w:r>
          </w:p>
        </w:tc>
        <w:tc>
          <w:tcPr>
            <w:tcW w:w="1352" w:type="dxa"/>
            <w:vAlign w:val="center"/>
          </w:tcPr>
          <w:p w:rsidR="00231524" w:rsidRPr="00E07C5C" w:rsidRDefault="0023152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5B14">
        <w:trPr>
          <w:trHeight w:val="774"/>
        </w:trPr>
        <w:tc>
          <w:tcPr>
            <w:tcW w:w="746" w:type="dxa"/>
          </w:tcPr>
          <w:p w:rsidR="0045154F"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9</w:t>
            </w:r>
          </w:p>
        </w:tc>
        <w:tc>
          <w:tcPr>
            <w:tcW w:w="9857" w:type="dxa"/>
            <w:vAlign w:val="center"/>
          </w:tcPr>
          <w:p w:rsidR="0045154F" w:rsidRPr="00E07C5C" w:rsidRDefault="0045154F"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Nghiên cứu, ban hành chính sách và tập trung nguồn lực đầu tư hạ tầng công nghệ thông</w:t>
            </w:r>
            <w:r w:rsidR="008A74D4" w:rsidRPr="00E07C5C">
              <w:rPr>
                <w:rFonts w:cs="Times New Roman"/>
                <w:bCs/>
                <w:iCs/>
                <w:color w:val="000000" w:themeColor="text1"/>
                <w:spacing w:val="-2"/>
                <w:szCs w:val="28"/>
              </w:rPr>
              <w:t xml:space="preserve"> tin, xây dựng cơ sở dữ liệu, </w:t>
            </w:r>
            <w:r w:rsidR="003C5B14" w:rsidRPr="00E07C5C">
              <w:rPr>
                <w:rFonts w:cs="Times New Roman"/>
                <w:bCs/>
                <w:iCs/>
                <w:color w:val="000000" w:themeColor="text1"/>
                <w:spacing w:val="-2"/>
                <w:szCs w:val="28"/>
              </w:rPr>
              <w:t>vận hành</w:t>
            </w:r>
            <w:r w:rsidR="00B8379D" w:rsidRPr="00E07C5C">
              <w:rPr>
                <w:rFonts w:cs="Times New Roman"/>
                <w:bCs/>
                <w:iCs/>
                <w:color w:val="000000" w:themeColor="text1"/>
                <w:spacing w:val="-2"/>
                <w:szCs w:val="28"/>
              </w:rPr>
              <w:t xml:space="preserve"> hệ thống Trung tâm dữ liệu dùng chung,</w:t>
            </w:r>
            <w:r w:rsidR="003C5B14" w:rsidRPr="00E07C5C">
              <w:rPr>
                <w:rFonts w:cs="Times New Roman"/>
                <w:bCs/>
                <w:iCs/>
                <w:color w:val="000000" w:themeColor="text1"/>
                <w:spacing w:val="-2"/>
                <w:szCs w:val="28"/>
              </w:rPr>
              <w:t xml:space="preserve"> </w:t>
            </w:r>
            <w:r w:rsidR="008A74D4" w:rsidRPr="00E07C5C">
              <w:rPr>
                <w:rFonts w:cs="Times New Roman"/>
                <w:bCs/>
                <w:iCs/>
                <w:color w:val="000000" w:themeColor="text1"/>
                <w:spacing w:val="-2"/>
                <w:szCs w:val="28"/>
              </w:rPr>
              <w:t>chuyển đổi số…</w:t>
            </w:r>
          </w:p>
        </w:tc>
        <w:tc>
          <w:tcPr>
            <w:tcW w:w="2617" w:type="dxa"/>
            <w:gridSpan w:val="2"/>
          </w:tcPr>
          <w:p w:rsidR="00546174" w:rsidRPr="00E07C5C" w:rsidRDefault="00546174" w:rsidP="00E07C5C">
            <w:pPr>
              <w:shd w:val="clear" w:color="auto" w:fill="FFFFFF" w:themeFill="background1"/>
              <w:spacing w:before="60" w:after="60" w:line="360" w:lineRule="exact"/>
              <w:ind w:firstLine="0"/>
              <w:jc w:val="center"/>
              <w:rPr>
                <w:rStyle w:val="font7"/>
                <w:rFonts w:cs="Times New Roman"/>
                <w:i/>
                <w:strike/>
                <w:color w:val="000000" w:themeColor="text1"/>
                <w:szCs w:val="28"/>
              </w:rPr>
            </w:pPr>
            <w:r w:rsidRPr="00E07C5C">
              <w:rPr>
                <w:rStyle w:val="font7"/>
                <w:rFonts w:cs="Times New Roman"/>
                <w:color w:val="000000" w:themeColor="text1"/>
                <w:szCs w:val="28"/>
              </w:rPr>
              <w:t>15/9/2025</w:t>
            </w:r>
          </w:p>
        </w:tc>
        <w:tc>
          <w:tcPr>
            <w:tcW w:w="1352" w:type="dxa"/>
            <w:vAlign w:val="center"/>
          </w:tcPr>
          <w:p w:rsidR="0045154F" w:rsidRPr="00E07C5C" w:rsidRDefault="0045154F"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EC76BE">
        <w:trPr>
          <w:trHeight w:val="1020"/>
        </w:trPr>
        <w:tc>
          <w:tcPr>
            <w:tcW w:w="746" w:type="dxa"/>
          </w:tcPr>
          <w:p w:rsidR="007913BA" w:rsidRPr="00E07C5C" w:rsidRDefault="0020018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10</w:t>
            </w:r>
          </w:p>
        </w:tc>
        <w:tc>
          <w:tcPr>
            <w:tcW w:w="9857" w:type="dxa"/>
          </w:tcPr>
          <w:p w:rsidR="007913BA" w:rsidRPr="00E07C5C" w:rsidRDefault="00EA19F7" w:rsidP="00E07C5C">
            <w:pPr>
              <w:shd w:val="clear" w:color="auto" w:fill="FFFFFF" w:themeFill="background1"/>
              <w:spacing w:before="60" w:after="60" w:line="360" w:lineRule="exact"/>
              <w:ind w:firstLine="0"/>
              <w:rPr>
                <w:rFonts w:cs="Times New Roman"/>
                <w:bCs/>
                <w:iCs/>
                <w:color w:val="000000" w:themeColor="text1"/>
                <w:spacing w:val="-4"/>
                <w:szCs w:val="28"/>
              </w:rPr>
            </w:pPr>
            <w:r w:rsidRPr="00E07C5C">
              <w:rPr>
                <w:rFonts w:cs="Times New Roman"/>
                <w:bCs/>
                <w:iCs/>
                <w:color w:val="000000" w:themeColor="text1"/>
                <w:spacing w:val="-4"/>
                <w:szCs w:val="28"/>
              </w:rPr>
              <w:t>Quy định, h</w:t>
            </w:r>
            <w:r w:rsidR="0036692D" w:rsidRPr="00E07C5C">
              <w:rPr>
                <w:rFonts w:cs="Times New Roman"/>
                <w:bCs/>
                <w:iCs/>
                <w:color w:val="000000" w:themeColor="text1"/>
                <w:spacing w:val="-4"/>
                <w:szCs w:val="28"/>
              </w:rPr>
              <w:t xml:space="preserve">ướng dẫn </w:t>
            </w:r>
            <w:r w:rsidRPr="00E07C5C">
              <w:rPr>
                <w:rFonts w:cs="Times New Roman"/>
                <w:bCs/>
                <w:iCs/>
                <w:color w:val="000000" w:themeColor="text1"/>
                <w:spacing w:val="-4"/>
                <w:szCs w:val="28"/>
              </w:rPr>
              <w:t xml:space="preserve">về </w:t>
            </w:r>
            <w:r w:rsidR="00343552" w:rsidRPr="00E07C5C">
              <w:rPr>
                <w:rFonts w:cs="Times New Roman"/>
                <w:bCs/>
                <w:iCs/>
                <w:color w:val="000000" w:themeColor="text1"/>
                <w:spacing w:val="-4"/>
                <w:szCs w:val="28"/>
              </w:rPr>
              <w:t xml:space="preserve">nội dung, kinh phí… </w:t>
            </w:r>
            <w:r w:rsidR="0036692D" w:rsidRPr="00E07C5C">
              <w:rPr>
                <w:rFonts w:cs="Times New Roman"/>
                <w:bCs/>
                <w:iCs/>
                <w:color w:val="000000" w:themeColor="text1"/>
                <w:spacing w:val="-4"/>
                <w:szCs w:val="28"/>
              </w:rPr>
              <w:t>đào tạo, bồi dưỡng</w:t>
            </w:r>
            <w:r w:rsidR="0073614F" w:rsidRPr="00E07C5C">
              <w:rPr>
                <w:rFonts w:cs="Times New Roman"/>
                <w:bCs/>
                <w:iCs/>
                <w:color w:val="000000" w:themeColor="text1"/>
                <w:spacing w:val="-4"/>
                <w:szCs w:val="28"/>
              </w:rPr>
              <w:t>, tập huấn</w:t>
            </w:r>
            <w:r w:rsidR="007913BA" w:rsidRPr="00E07C5C">
              <w:rPr>
                <w:rFonts w:cs="Times New Roman"/>
                <w:bCs/>
                <w:iCs/>
                <w:color w:val="000000" w:themeColor="text1"/>
                <w:spacing w:val="-4"/>
                <w:szCs w:val="28"/>
              </w:rPr>
              <w:t xml:space="preserve"> </w:t>
            </w:r>
            <w:r w:rsidR="0036692D" w:rsidRPr="00E07C5C">
              <w:rPr>
                <w:rFonts w:cs="Times New Roman"/>
                <w:bCs/>
                <w:iCs/>
                <w:color w:val="000000" w:themeColor="text1"/>
                <w:spacing w:val="-4"/>
                <w:szCs w:val="28"/>
              </w:rPr>
              <w:t xml:space="preserve">chuyên môn, nghiệp vụ </w:t>
            </w:r>
            <w:r w:rsidR="007913BA" w:rsidRPr="00E07C5C">
              <w:rPr>
                <w:rFonts w:cs="Times New Roman"/>
                <w:bCs/>
                <w:iCs/>
                <w:color w:val="000000" w:themeColor="text1"/>
                <w:spacing w:val="-4"/>
                <w:szCs w:val="28"/>
              </w:rPr>
              <w:t xml:space="preserve">cho cán bộ, công chức, viên chức </w:t>
            </w:r>
            <w:r w:rsidR="0036692D" w:rsidRPr="00E07C5C">
              <w:rPr>
                <w:rFonts w:cs="Times New Roman"/>
                <w:bCs/>
                <w:iCs/>
                <w:color w:val="000000" w:themeColor="text1"/>
                <w:spacing w:val="-4"/>
                <w:szCs w:val="28"/>
              </w:rPr>
              <w:t xml:space="preserve">cấp xã </w:t>
            </w:r>
            <w:r w:rsidR="007913BA" w:rsidRPr="00E07C5C">
              <w:rPr>
                <w:rFonts w:cs="Times New Roman"/>
                <w:bCs/>
                <w:iCs/>
                <w:color w:val="000000" w:themeColor="text1"/>
                <w:spacing w:val="-4"/>
                <w:szCs w:val="28"/>
              </w:rPr>
              <w:t>sau khi sắp xếp đơn vị hành chính</w:t>
            </w:r>
          </w:p>
        </w:tc>
        <w:tc>
          <w:tcPr>
            <w:tcW w:w="2617" w:type="dxa"/>
            <w:gridSpan w:val="2"/>
          </w:tcPr>
          <w:p w:rsidR="00546174" w:rsidRPr="00E07C5C" w:rsidRDefault="00546174" w:rsidP="00E07C5C">
            <w:pPr>
              <w:shd w:val="clear" w:color="auto" w:fill="FFFFFF" w:themeFill="background1"/>
              <w:spacing w:before="60" w:after="60" w:line="360" w:lineRule="exact"/>
              <w:ind w:firstLine="0"/>
              <w:jc w:val="center"/>
              <w:rPr>
                <w:rStyle w:val="font7"/>
                <w:rFonts w:cs="Times New Roman"/>
                <w:i/>
                <w:strike/>
                <w:color w:val="000000" w:themeColor="text1"/>
                <w:szCs w:val="28"/>
              </w:rPr>
            </w:pPr>
            <w:r w:rsidRPr="00E07C5C">
              <w:rPr>
                <w:rStyle w:val="font7"/>
                <w:rFonts w:cs="Times New Roman"/>
                <w:color w:val="000000" w:themeColor="text1"/>
                <w:szCs w:val="28"/>
              </w:rPr>
              <w:t>15/9/2025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9D6846">
        <w:trPr>
          <w:trHeight w:val="1474"/>
        </w:trPr>
        <w:tc>
          <w:tcPr>
            <w:tcW w:w="746" w:type="dxa"/>
          </w:tcPr>
          <w:p w:rsidR="007913BA" w:rsidRPr="00E07C5C" w:rsidRDefault="008A74D4"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200182" w:rsidRPr="00E07C5C">
              <w:rPr>
                <w:rFonts w:cs="Times New Roman"/>
                <w:b/>
                <w:i/>
                <w:color w:val="000000" w:themeColor="text1"/>
                <w:szCs w:val="28"/>
              </w:rPr>
              <w:t>1</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Nghiên cứu, xác định lộ trình, hướng dẫn sắp xếp, tổ chức lại thôn, tổ dân phố theo hướng tinh gọn, nâng cao tính tự quản, phục vụ trực tiếp đời sống của cộng đồng dân cư trên địa bàn cơ sở</w:t>
            </w:r>
          </w:p>
        </w:tc>
        <w:tc>
          <w:tcPr>
            <w:tcW w:w="2617" w:type="dxa"/>
            <w:gridSpan w:val="2"/>
          </w:tcPr>
          <w:p w:rsidR="00B319FB" w:rsidRPr="00E07C5C" w:rsidRDefault="00B319FB"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w:t>
            </w:r>
            <w:r w:rsidR="00760C5B" w:rsidRPr="00E07C5C">
              <w:rPr>
                <w:rStyle w:val="font7"/>
                <w:rFonts w:cs="Times New Roman"/>
                <w:color w:val="000000" w:themeColor="text1"/>
                <w:szCs w:val="28"/>
              </w:rPr>
              <w:t>5</w:t>
            </w:r>
            <w:r w:rsidRPr="00E07C5C">
              <w:rPr>
                <w:rStyle w:val="font7"/>
                <w:rFonts w:cs="Times New Roman"/>
                <w:color w:val="000000" w:themeColor="text1"/>
                <w:szCs w:val="28"/>
              </w:rPr>
              <w:t>/2026</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color w:val="000000" w:themeColor="text1"/>
                <w:szCs w:val="28"/>
              </w:rPr>
            </w:pPr>
          </w:p>
        </w:tc>
      </w:tr>
      <w:tr w:rsidR="0054746E" w:rsidRPr="00E07C5C" w:rsidTr="003C429F">
        <w:trPr>
          <w:trHeight w:val="624"/>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II</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Cs/>
                <w:color w:val="000000" w:themeColor="text1"/>
                <w:szCs w:val="28"/>
              </w:rPr>
              <w:t>ĐẢNG ỦY QUỐC HỘI</w:t>
            </w:r>
          </w:p>
        </w:tc>
      </w:tr>
      <w:tr w:rsidR="0054746E" w:rsidRPr="00E07C5C" w:rsidTr="00EC76BE">
        <w:trPr>
          <w:trHeight w:val="510"/>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
                <w:iCs/>
                <w:color w:val="000000" w:themeColor="text1"/>
                <w:szCs w:val="28"/>
              </w:rPr>
              <w:t xml:space="preserve">Lãnh đạo, chỉ đạo </w:t>
            </w:r>
            <w:proofErr w:type="spellStart"/>
            <w:r w:rsidRPr="00E07C5C">
              <w:rPr>
                <w:rFonts w:cs="Times New Roman"/>
                <w:b/>
                <w:bCs/>
                <w:i/>
                <w:iCs/>
                <w:color w:val="000000" w:themeColor="text1"/>
                <w:szCs w:val="28"/>
              </w:rPr>
              <w:t>Quốc</w:t>
            </w:r>
            <w:proofErr w:type="spellEnd"/>
            <w:r w:rsidRPr="00E07C5C">
              <w:rPr>
                <w:rFonts w:cs="Times New Roman"/>
                <w:b/>
                <w:bCs/>
                <w:i/>
                <w:iCs/>
                <w:color w:val="000000" w:themeColor="text1"/>
                <w:szCs w:val="28"/>
              </w:rPr>
              <w:t xml:space="preserve"> </w:t>
            </w:r>
            <w:proofErr w:type="spellStart"/>
            <w:r w:rsidRPr="00E07C5C">
              <w:rPr>
                <w:rFonts w:cs="Times New Roman"/>
                <w:b/>
                <w:bCs/>
                <w:i/>
                <w:iCs/>
                <w:color w:val="000000" w:themeColor="text1"/>
                <w:szCs w:val="28"/>
              </w:rPr>
              <w:t>hội</w:t>
            </w:r>
            <w:proofErr w:type="spellEnd"/>
            <w:r w:rsidRPr="00E07C5C">
              <w:rPr>
                <w:rFonts w:cs="Times New Roman"/>
                <w:b/>
                <w:bCs/>
                <w:i/>
                <w:iCs/>
                <w:color w:val="000000" w:themeColor="text1"/>
                <w:szCs w:val="28"/>
              </w:rPr>
              <w:t xml:space="preserve">, Uỷ ban </w:t>
            </w:r>
            <w:proofErr w:type="spellStart"/>
            <w:r w:rsidRPr="00E07C5C">
              <w:rPr>
                <w:rFonts w:cs="Times New Roman"/>
                <w:b/>
                <w:bCs/>
                <w:i/>
                <w:iCs/>
                <w:color w:val="000000" w:themeColor="text1"/>
                <w:szCs w:val="28"/>
              </w:rPr>
              <w:t>Thường</w:t>
            </w:r>
            <w:proofErr w:type="spellEnd"/>
            <w:r w:rsidRPr="00E07C5C">
              <w:rPr>
                <w:rFonts w:cs="Times New Roman"/>
                <w:b/>
                <w:bCs/>
                <w:i/>
                <w:iCs/>
                <w:color w:val="000000" w:themeColor="text1"/>
                <w:szCs w:val="28"/>
              </w:rPr>
              <w:t xml:space="preserve"> vụ </w:t>
            </w:r>
            <w:proofErr w:type="spellStart"/>
            <w:r w:rsidRPr="00E07C5C">
              <w:rPr>
                <w:rFonts w:cs="Times New Roman"/>
                <w:b/>
                <w:bCs/>
                <w:i/>
                <w:iCs/>
                <w:color w:val="000000" w:themeColor="text1"/>
                <w:szCs w:val="28"/>
              </w:rPr>
              <w:t>Quốc</w:t>
            </w:r>
            <w:proofErr w:type="spellEnd"/>
            <w:r w:rsidRPr="00E07C5C">
              <w:rPr>
                <w:rFonts w:cs="Times New Roman"/>
                <w:b/>
                <w:bCs/>
                <w:i/>
                <w:iCs/>
                <w:color w:val="000000" w:themeColor="text1"/>
                <w:szCs w:val="28"/>
              </w:rPr>
              <w:t xml:space="preserve"> </w:t>
            </w:r>
            <w:proofErr w:type="spellStart"/>
            <w:r w:rsidRPr="00E07C5C">
              <w:rPr>
                <w:rFonts w:cs="Times New Roman"/>
                <w:b/>
                <w:bCs/>
                <w:i/>
                <w:iCs/>
                <w:color w:val="000000" w:themeColor="text1"/>
                <w:szCs w:val="28"/>
              </w:rPr>
              <w:t>hội</w:t>
            </w:r>
            <w:proofErr w:type="spellEnd"/>
            <w:r w:rsidRPr="00E07C5C">
              <w:rPr>
                <w:rFonts w:cs="Times New Roman"/>
                <w:b/>
                <w:bCs/>
                <w:i/>
                <w:iCs/>
                <w:color w:val="000000" w:themeColor="text1"/>
                <w:szCs w:val="28"/>
              </w:rPr>
              <w:t>:</w:t>
            </w:r>
          </w:p>
        </w:tc>
      </w:tr>
      <w:tr w:rsidR="0054746E" w:rsidRPr="00E07C5C" w:rsidTr="003C429F">
        <w:tc>
          <w:tcPr>
            <w:tcW w:w="746" w:type="dxa"/>
          </w:tcPr>
          <w:p w:rsidR="001616BA" w:rsidRPr="00E07C5C" w:rsidRDefault="001616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1.1</w:t>
            </w:r>
          </w:p>
        </w:tc>
        <w:tc>
          <w:tcPr>
            <w:tcW w:w="9857" w:type="dxa"/>
            <w:vAlign w:val="center"/>
          </w:tcPr>
          <w:p w:rsidR="001616BA" w:rsidRPr="00E07C5C" w:rsidRDefault="001616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Ban hành Nghị quyết của Ủy ban Thường vụ Quốc hội về việc sắp xếp đơn vị hành chính</w:t>
            </w:r>
          </w:p>
        </w:tc>
        <w:tc>
          <w:tcPr>
            <w:tcW w:w="2617" w:type="dxa"/>
            <w:gridSpan w:val="2"/>
          </w:tcPr>
          <w:p w:rsidR="001616BA" w:rsidRPr="00E07C5C" w:rsidRDefault="001616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15/4/2025</w:t>
            </w:r>
          </w:p>
        </w:tc>
        <w:tc>
          <w:tcPr>
            <w:tcW w:w="1352" w:type="dxa"/>
            <w:vAlign w:val="center"/>
          </w:tcPr>
          <w:p w:rsidR="001616BA" w:rsidRPr="00E07C5C" w:rsidRDefault="001616BA" w:rsidP="00E07C5C">
            <w:pPr>
              <w:shd w:val="clear" w:color="auto" w:fill="FFFFFF" w:themeFill="background1"/>
              <w:spacing w:before="60" w:after="60" w:line="360" w:lineRule="exact"/>
              <w:ind w:firstLine="0"/>
              <w:rPr>
                <w:rFonts w:cs="Times New Roman"/>
                <w:i/>
                <w:color w:val="000000" w:themeColor="text1"/>
                <w:szCs w:val="28"/>
              </w:rPr>
            </w:pPr>
          </w:p>
        </w:tc>
      </w:tr>
      <w:tr w:rsidR="00E67D6F" w:rsidRPr="00E07C5C" w:rsidTr="009366DD">
        <w:tc>
          <w:tcPr>
            <w:tcW w:w="746" w:type="dxa"/>
          </w:tcPr>
          <w:p w:rsidR="00E67D6F" w:rsidRPr="00E07C5C" w:rsidRDefault="00E67D6F"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1.2</w:t>
            </w:r>
          </w:p>
        </w:tc>
        <w:tc>
          <w:tcPr>
            <w:tcW w:w="9857" w:type="dxa"/>
            <w:vAlign w:val="center"/>
          </w:tcPr>
          <w:p w:rsidR="00E67D6F" w:rsidRPr="00E07C5C" w:rsidRDefault="00E67D6F"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Chủ trì, phối hợp với Đảng ủy Chính phủ hướng dẫn các địa phương tổ chức lấy ý kiến nhân dân về các nội dung cụ thể sửa đổi, bổ sung một số điều của Hiến pháp 2013 </w:t>
            </w:r>
          </w:p>
        </w:tc>
        <w:tc>
          <w:tcPr>
            <w:tcW w:w="2617" w:type="dxa"/>
            <w:gridSpan w:val="2"/>
          </w:tcPr>
          <w:p w:rsidR="00E67D6F" w:rsidRPr="00E07C5C" w:rsidRDefault="00E67D6F"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bCs/>
                <w:iCs/>
                <w:color w:val="000000" w:themeColor="text1"/>
                <w:spacing w:val="-2"/>
                <w:szCs w:val="28"/>
              </w:rPr>
              <w:t>20/4/2025</w:t>
            </w:r>
          </w:p>
        </w:tc>
        <w:tc>
          <w:tcPr>
            <w:tcW w:w="1352" w:type="dxa"/>
            <w:vAlign w:val="center"/>
          </w:tcPr>
          <w:p w:rsidR="00E67D6F" w:rsidRPr="00E07C5C" w:rsidRDefault="00E67D6F"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EC76BE">
        <w:tc>
          <w:tcPr>
            <w:tcW w:w="746" w:type="dxa"/>
          </w:tcPr>
          <w:p w:rsidR="001616BA" w:rsidRPr="00E07C5C" w:rsidRDefault="001616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w:t>
            </w:r>
            <w:r w:rsidR="00E67D6F" w:rsidRPr="00E07C5C">
              <w:rPr>
                <w:rFonts w:cs="Times New Roman"/>
                <w:color w:val="000000" w:themeColor="text1"/>
                <w:szCs w:val="28"/>
              </w:rPr>
              <w:t>3</w:t>
            </w:r>
          </w:p>
        </w:tc>
        <w:tc>
          <w:tcPr>
            <w:tcW w:w="9857" w:type="dxa"/>
          </w:tcPr>
          <w:p w:rsidR="001616BA" w:rsidRPr="00E07C5C" w:rsidRDefault="001616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Ban hành Nghị </w:t>
            </w:r>
            <w:proofErr w:type="spellStart"/>
            <w:r w:rsidRPr="00E07C5C">
              <w:rPr>
                <w:rFonts w:cs="Times New Roman"/>
                <w:bCs/>
                <w:iCs/>
                <w:color w:val="000000" w:themeColor="text1"/>
                <w:spacing w:val="-2"/>
                <w:szCs w:val="28"/>
              </w:rPr>
              <w:t>quyết</w:t>
            </w:r>
            <w:proofErr w:type="spellEnd"/>
            <w:r w:rsidRPr="00E07C5C">
              <w:rPr>
                <w:rFonts w:cs="Times New Roman"/>
                <w:bCs/>
                <w:iCs/>
                <w:color w:val="000000" w:themeColor="text1"/>
                <w:spacing w:val="-2"/>
                <w:szCs w:val="28"/>
              </w:rPr>
              <w:t xml:space="preserve"> về </w:t>
            </w:r>
            <w:proofErr w:type="spellStart"/>
            <w:r w:rsidRPr="00E07C5C">
              <w:rPr>
                <w:rFonts w:cs="Times New Roman"/>
                <w:bCs/>
                <w:iCs/>
                <w:color w:val="000000" w:themeColor="text1"/>
                <w:spacing w:val="-2"/>
                <w:szCs w:val="28"/>
              </w:rPr>
              <w:t>xư</w:t>
            </w:r>
            <w:proofErr w:type="spellEnd"/>
            <w:r w:rsidRPr="00E07C5C">
              <w:rPr>
                <w:rFonts w:cs="Times New Roman"/>
                <w:bCs/>
                <w:iCs/>
                <w:color w:val="000000" w:themeColor="text1"/>
                <w:spacing w:val="-2"/>
                <w:szCs w:val="28"/>
              </w:rPr>
              <w:t xml:space="preserve">̉ lý </w:t>
            </w:r>
            <w:proofErr w:type="spellStart"/>
            <w:r w:rsidRPr="00E07C5C">
              <w:rPr>
                <w:rFonts w:cs="Times New Roman"/>
                <w:bCs/>
                <w:iCs/>
                <w:color w:val="000000" w:themeColor="text1"/>
                <w:spacing w:val="-2"/>
                <w:szCs w:val="28"/>
              </w:rPr>
              <w:t>các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vấn</w:t>
            </w:r>
            <w:proofErr w:type="spellEnd"/>
            <w:r w:rsidRPr="00E07C5C">
              <w:rPr>
                <w:rFonts w:cs="Times New Roman"/>
                <w:bCs/>
                <w:iCs/>
                <w:color w:val="000000" w:themeColor="text1"/>
                <w:spacing w:val="-2"/>
                <w:szCs w:val="28"/>
              </w:rPr>
              <w:t xml:space="preserve"> đề liên quan </w:t>
            </w:r>
            <w:proofErr w:type="spellStart"/>
            <w:r w:rsidRPr="00E07C5C">
              <w:rPr>
                <w:rFonts w:cs="Times New Roman"/>
                <w:bCs/>
                <w:iCs/>
                <w:color w:val="000000" w:themeColor="text1"/>
                <w:spacing w:val="-2"/>
                <w:szCs w:val="28"/>
              </w:rPr>
              <w:t>đến</w:t>
            </w:r>
            <w:proofErr w:type="spellEnd"/>
            <w:r w:rsidRPr="00E07C5C">
              <w:rPr>
                <w:rFonts w:cs="Times New Roman"/>
                <w:bCs/>
                <w:iCs/>
                <w:color w:val="000000" w:themeColor="text1"/>
                <w:spacing w:val="-2"/>
                <w:szCs w:val="28"/>
              </w:rPr>
              <w:t xml:space="preserve"> sắp xếp, sáp nhập đơn vị hành chính cấp tỉnh, không tổ chức cấp huyện, sáp nhập cấp xã và tổ </w:t>
            </w:r>
            <w:proofErr w:type="spellStart"/>
            <w:r w:rsidRPr="00E07C5C">
              <w:rPr>
                <w:rFonts w:cs="Times New Roman"/>
                <w:bCs/>
                <w:iCs/>
                <w:color w:val="000000" w:themeColor="text1"/>
                <w:spacing w:val="-2"/>
                <w:szCs w:val="28"/>
              </w:rPr>
              <w:t>chức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chính</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quyền</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địa</w:t>
            </w:r>
            <w:proofErr w:type="spellEnd"/>
            <w:r w:rsidRPr="00E07C5C">
              <w:rPr>
                <w:rFonts w:cs="Times New Roman"/>
                <w:bCs/>
                <w:iCs/>
                <w:color w:val="000000" w:themeColor="text1"/>
                <w:spacing w:val="-2"/>
                <w:szCs w:val="28"/>
              </w:rPr>
              <w:t xml:space="preserve"> phương hai </w:t>
            </w:r>
            <w:proofErr w:type="spellStart"/>
            <w:r w:rsidRPr="00E07C5C">
              <w:rPr>
                <w:rFonts w:cs="Times New Roman"/>
                <w:bCs/>
                <w:iCs/>
                <w:color w:val="000000" w:themeColor="text1"/>
                <w:spacing w:val="-2"/>
                <w:szCs w:val="28"/>
              </w:rPr>
              <w:t>cấp</w:t>
            </w:r>
            <w:proofErr w:type="spellEnd"/>
            <w:r w:rsidRPr="00E07C5C">
              <w:rPr>
                <w:rFonts w:cs="Times New Roman"/>
                <w:bCs/>
                <w:iCs/>
                <w:color w:val="000000" w:themeColor="text1"/>
                <w:spacing w:val="-2"/>
                <w:szCs w:val="28"/>
              </w:rPr>
              <w:t xml:space="preserve"> (nếu thấy cần thiết)</w:t>
            </w:r>
            <w:r w:rsidRPr="00E07C5C">
              <w:rPr>
                <w:rFonts w:cs="Times New Roman"/>
                <w:color w:val="000000" w:themeColor="text1"/>
                <w:szCs w:val="28"/>
              </w:rPr>
              <w:t>.</w:t>
            </w:r>
          </w:p>
        </w:tc>
        <w:tc>
          <w:tcPr>
            <w:tcW w:w="2617" w:type="dxa"/>
            <w:gridSpan w:val="2"/>
          </w:tcPr>
          <w:p w:rsidR="001616BA" w:rsidRPr="00E07C5C" w:rsidRDefault="001616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1616BA" w:rsidRPr="00E07C5C" w:rsidRDefault="001616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1616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w:t>
            </w:r>
            <w:r w:rsidR="00E67D6F" w:rsidRPr="00E07C5C">
              <w:rPr>
                <w:rFonts w:cs="Times New Roman"/>
                <w:color w:val="000000" w:themeColor="text1"/>
                <w:szCs w:val="28"/>
              </w:rPr>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Ban hành </w:t>
            </w:r>
            <w:proofErr w:type="spellStart"/>
            <w:r w:rsidRPr="00E07C5C">
              <w:rPr>
                <w:rFonts w:cs="Times New Roman"/>
                <w:bCs/>
                <w:iCs/>
                <w:color w:val="000000" w:themeColor="text1"/>
                <w:spacing w:val="-2"/>
                <w:szCs w:val="28"/>
              </w:rPr>
              <w:t>các</w:t>
            </w:r>
            <w:proofErr w:type="spellEnd"/>
            <w:r w:rsidRPr="00E07C5C">
              <w:rPr>
                <w:rFonts w:cs="Times New Roman"/>
                <w:bCs/>
                <w:iCs/>
                <w:color w:val="000000" w:themeColor="text1"/>
                <w:spacing w:val="-2"/>
                <w:szCs w:val="28"/>
              </w:rPr>
              <w:t xml:space="preserve"> nghị </w:t>
            </w:r>
            <w:proofErr w:type="spellStart"/>
            <w:r w:rsidRPr="00E07C5C">
              <w:rPr>
                <w:rFonts w:cs="Times New Roman"/>
                <w:bCs/>
                <w:iCs/>
                <w:color w:val="000000" w:themeColor="text1"/>
                <w:spacing w:val="-2"/>
                <w:szCs w:val="28"/>
              </w:rPr>
              <w:t>quyết</w:t>
            </w:r>
            <w:proofErr w:type="spellEnd"/>
            <w:r w:rsidRPr="00E07C5C">
              <w:rPr>
                <w:rFonts w:cs="Times New Roman"/>
                <w:bCs/>
                <w:iCs/>
                <w:color w:val="000000" w:themeColor="text1"/>
                <w:spacing w:val="-2"/>
                <w:szCs w:val="28"/>
              </w:rPr>
              <w:t xml:space="preserve"> về </w:t>
            </w:r>
            <w:r w:rsidR="00F46CB7" w:rsidRPr="00E07C5C">
              <w:rPr>
                <w:rFonts w:cs="Times New Roman"/>
                <w:bCs/>
                <w:iCs/>
                <w:color w:val="000000" w:themeColor="text1"/>
                <w:spacing w:val="-2"/>
                <w:szCs w:val="28"/>
              </w:rPr>
              <w:t xml:space="preserve">sắp xếp, </w:t>
            </w:r>
            <w:r w:rsidRPr="00E07C5C">
              <w:rPr>
                <w:rFonts w:cs="Times New Roman"/>
                <w:bCs/>
                <w:iCs/>
                <w:color w:val="000000" w:themeColor="text1"/>
                <w:spacing w:val="-2"/>
                <w:szCs w:val="28"/>
              </w:rPr>
              <w:t xml:space="preserve">sáp nhập đơn vị hành chính </w:t>
            </w:r>
            <w:proofErr w:type="spellStart"/>
            <w:r w:rsidRPr="00E07C5C">
              <w:rPr>
                <w:rFonts w:cs="Times New Roman"/>
                <w:bCs/>
                <w:iCs/>
                <w:color w:val="000000" w:themeColor="text1"/>
                <w:spacing w:val="-2"/>
                <w:szCs w:val="28"/>
              </w:rPr>
              <w:t>cấp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tỉnh</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cấp</w:t>
            </w:r>
            <w:proofErr w:type="spellEnd"/>
            <w:r w:rsidRPr="00E07C5C">
              <w:rPr>
                <w:rFonts w:cs="Times New Roman"/>
                <w:bCs/>
                <w:iCs/>
                <w:color w:val="000000" w:themeColor="text1"/>
                <w:spacing w:val="-2"/>
                <w:szCs w:val="28"/>
              </w:rPr>
              <w:t xml:space="preserve"> xã</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1616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1.5</w:t>
            </w:r>
          </w:p>
        </w:tc>
        <w:tc>
          <w:tcPr>
            <w:tcW w:w="9857" w:type="dxa"/>
            <w:vAlign w:val="center"/>
          </w:tcPr>
          <w:p w:rsidR="007913BA" w:rsidRPr="00E07C5C" w:rsidRDefault="00C31513"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zCs w:val="28"/>
              </w:rPr>
              <w:t>Xem xét, quyết định sửa đổi, bổ sung một số điều của Hiến pháp năm 2013</w:t>
            </w:r>
            <w:r w:rsidR="00BD3281" w:rsidRPr="00E07C5C">
              <w:rPr>
                <w:rFonts w:cs="Times New Roman"/>
                <w:bCs/>
                <w:iCs/>
                <w:color w:val="000000" w:themeColor="text1"/>
                <w:szCs w:val="28"/>
              </w:rPr>
              <w:t xml:space="preserve">; </w:t>
            </w:r>
            <w:r w:rsidR="00C50C4F" w:rsidRPr="00E07C5C">
              <w:rPr>
                <w:rFonts w:cs="Times New Roman"/>
                <w:bCs/>
                <w:iCs/>
                <w:color w:val="000000" w:themeColor="text1"/>
                <w:szCs w:val="28"/>
              </w:rPr>
              <w:t xml:space="preserve">trong đó, quy định điều khoản chuyển tiếp để hoàn thành việc kiện toàn, sắp xếp tổ chức bộ máy và các đơn vị hành chính cấp xã chính thức đi vào hoạt động chậm nhất là </w:t>
            </w:r>
            <w:r w:rsidR="00EC76BE" w:rsidRPr="00E07C5C">
              <w:rPr>
                <w:rFonts w:cs="Times New Roman"/>
                <w:bCs/>
                <w:iCs/>
                <w:color w:val="000000" w:themeColor="text1"/>
                <w:szCs w:val="28"/>
              </w:rPr>
              <w:t xml:space="preserve">trước </w:t>
            </w:r>
            <w:r w:rsidR="00C50C4F" w:rsidRPr="00E07C5C">
              <w:rPr>
                <w:rFonts w:cs="Times New Roman"/>
                <w:bCs/>
                <w:iCs/>
                <w:color w:val="000000" w:themeColor="text1"/>
                <w:szCs w:val="28"/>
              </w:rPr>
              <w:t xml:space="preserve">ngày </w:t>
            </w:r>
            <w:r w:rsidR="00EC76BE" w:rsidRPr="00E07C5C">
              <w:rPr>
                <w:rFonts w:cs="Times New Roman"/>
                <w:bCs/>
                <w:iCs/>
                <w:color w:val="000000" w:themeColor="text1"/>
                <w:szCs w:val="28"/>
              </w:rPr>
              <w:t>15</w:t>
            </w:r>
            <w:r w:rsidR="00C50C4F" w:rsidRPr="00E07C5C">
              <w:rPr>
                <w:rFonts w:cs="Times New Roman"/>
                <w:bCs/>
                <w:iCs/>
                <w:color w:val="000000" w:themeColor="text1"/>
                <w:szCs w:val="28"/>
              </w:rPr>
              <w:t xml:space="preserve">/8/2025, </w:t>
            </w:r>
            <w:r w:rsidR="001F61A5" w:rsidRPr="00E07C5C">
              <w:rPr>
                <w:rFonts w:cs="Times New Roman"/>
                <w:bCs/>
                <w:iCs/>
                <w:color w:val="000000" w:themeColor="text1"/>
                <w:szCs w:val="28"/>
              </w:rPr>
              <w:t xml:space="preserve">các đơn vị hành chính cấp tỉnh chính thức đi vào hoạt động </w:t>
            </w:r>
            <w:r w:rsidR="00C50C4F" w:rsidRPr="00E07C5C">
              <w:rPr>
                <w:rFonts w:cs="Times New Roman"/>
                <w:bCs/>
                <w:iCs/>
                <w:color w:val="000000" w:themeColor="text1"/>
                <w:szCs w:val="28"/>
              </w:rPr>
              <w:t xml:space="preserve">chậm nhất là </w:t>
            </w:r>
            <w:r w:rsidR="00EC76BE" w:rsidRPr="00E07C5C">
              <w:rPr>
                <w:rFonts w:cs="Times New Roman"/>
                <w:bCs/>
                <w:iCs/>
                <w:color w:val="000000" w:themeColor="text1"/>
                <w:szCs w:val="28"/>
              </w:rPr>
              <w:t>trước ngày 15</w:t>
            </w:r>
            <w:r w:rsidR="00C50C4F" w:rsidRPr="00E07C5C">
              <w:rPr>
                <w:rFonts w:cs="Times New Roman"/>
                <w:bCs/>
                <w:iCs/>
                <w:color w:val="000000" w:themeColor="text1"/>
                <w:szCs w:val="28"/>
              </w:rPr>
              <w:t>/9/2025</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041C3">
        <w:trPr>
          <w:trHeight w:val="6066"/>
        </w:trPr>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zCs w:val="28"/>
              </w:rPr>
              <w:t xml:space="preserve">Lãnh đạo, chỉ đạo Quốc hội </w:t>
            </w:r>
            <w:r w:rsidRPr="00E07C5C">
              <w:rPr>
                <w:rFonts w:cs="Times New Roman"/>
                <w:bCs/>
                <w:iCs/>
                <w:color w:val="000000" w:themeColor="text1"/>
                <w:spacing w:val="-2"/>
                <w:szCs w:val="28"/>
              </w:rPr>
              <w:t>thông qua các luật, nghị quyết liên quan</w:t>
            </w:r>
            <w:r w:rsidR="001D362E" w:rsidRPr="00E07C5C">
              <w:rPr>
                <w:rFonts w:cs="Times New Roman"/>
                <w:b/>
                <w:bCs/>
                <w:iCs/>
                <w:color w:val="000000" w:themeColor="text1"/>
                <w:spacing w:val="-2"/>
                <w:szCs w:val="28"/>
              </w:rPr>
              <w:t xml:space="preserve"> </w:t>
            </w:r>
            <w:r w:rsidR="001D362E" w:rsidRPr="00E07C5C">
              <w:rPr>
                <w:rFonts w:cs="Times New Roman"/>
                <w:bCs/>
                <w:iCs/>
                <w:color w:val="000000" w:themeColor="text1"/>
                <w:spacing w:val="-2"/>
                <w:szCs w:val="28"/>
              </w:rPr>
              <w:t>việc sửa đổi, bổ sung một số điều của Hiế</w:t>
            </w:r>
            <w:r w:rsidR="00C96FBE" w:rsidRPr="00E07C5C">
              <w:rPr>
                <w:rFonts w:cs="Times New Roman"/>
                <w:bCs/>
                <w:iCs/>
                <w:color w:val="000000" w:themeColor="text1"/>
                <w:spacing w:val="-2"/>
                <w:szCs w:val="28"/>
              </w:rPr>
              <w:t>n pháp năm 2013;</w:t>
            </w:r>
            <w:r w:rsidRPr="00E07C5C">
              <w:rPr>
                <w:rFonts w:cs="Times New Roman"/>
                <w:bCs/>
                <w:iCs/>
                <w:color w:val="000000" w:themeColor="text1"/>
                <w:spacing w:val="-2"/>
                <w:szCs w:val="28"/>
              </w:rPr>
              <w:t xml:space="preserve"> sắp xếp tổ chức bộ máy, sáp nhập các đơn vị hành chính, tổ chức chính quyền địa phương 02 cấp</w:t>
            </w:r>
            <w:r w:rsidR="001F61A5" w:rsidRPr="00E07C5C">
              <w:rPr>
                <w:rFonts w:cs="Times New Roman"/>
                <w:bCs/>
                <w:iCs/>
                <w:color w:val="000000" w:themeColor="text1"/>
                <w:szCs w:val="28"/>
              </w:rPr>
              <w:t xml:space="preserve"> </w:t>
            </w:r>
            <w:r w:rsidR="001F61A5" w:rsidRPr="00E07C5C">
              <w:rPr>
                <w:rFonts w:cs="Times New Roman"/>
                <w:bCs/>
                <w:i/>
                <w:iCs/>
                <w:color w:val="000000" w:themeColor="text1"/>
                <w:szCs w:val="28"/>
              </w:rPr>
              <w:t xml:space="preserve">(trong đó, quy định điều khoản chuyển tiếp để hoàn thành việc kiện toàn, sắp xếp tổ chức bộ máy và các đơn vị hành chính cấp xã chính thức đi vào hoạt động chậm nhất là </w:t>
            </w:r>
            <w:r w:rsidR="003C3AF3" w:rsidRPr="00E07C5C">
              <w:rPr>
                <w:rFonts w:cs="Times New Roman"/>
                <w:bCs/>
                <w:i/>
                <w:iCs/>
                <w:color w:val="000000" w:themeColor="text1"/>
                <w:szCs w:val="28"/>
              </w:rPr>
              <w:t>trước ngày 15/8/2025</w:t>
            </w:r>
            <w:r w:rsidR="001F61A5" w:rsidRPr="00E07C5C">
              <w:rPr>
                <w:rFonts w:cs="Times New Roman"/>
                <w:bCs/>
                <w:i/>
                <w:iCs/>
                <w:color w:val="000000" w:themeColor="text1"/>
                <w:szCs w:val="28"/>
              </w:rPr>
              <w:t xml:space="preserve">, các đơn vị hành chính cấp tỉnh chính thức đi vào hoạt động chậm nhất là </w:t>
            </w:r>
            <w:r w:rsidR="003C3AF3" w:rsidRPr="00E07C5C">
              <w:rPr>
                <w:rFonts w:cs="Times New Roman"/>
                <w:bCs/>
                <w:i/>
                <w:iCs/>
                <w:color w:val="000000" w:themeColor="text1"/>
                <w:szCs w:val="28"/>
              </w:rPr>
              <w:t>trước ngày 15/9/2025</w:t>
            </w:r>
            <w:r w:rsidR="001F61A5" w:rsidRPr="00E07C5C">
              <w:rPr>
                <w:rFonts w:cs="Times New Roman"/>
                <w:bCs/>
                <w:i/>
                <w:iCs/>
                <w:color w:val="000000" w:themeColor="text1"/>
                <w:szCs w:val="28"/>
              </w:rPr>
              <w:t>)</w:t>
            </w:r>
            <w:r w:rsidRPr="00E07C5C">
              <w:rPr>
                <w:rFonts w:cs="Times New Roman"/>
                <w:bCs/>
                <w:iCs/>
                <w:color w:val="000000" w:themeColor="text1"/>
                <w:spacing w:val="-2"/>
                <w:szCs w:val="28"/>
              </w:rPr>
              <w:t>, tổ chức toà án nhân dân, viện kiểm sát nhân dân 03 cấp</w:t>
            </w:r>
            <w:r w:rsidR="0035045E" w:rsidRPr="00E07C5C">
              <w:rPr>
                <w:rFonts w:cs="Times New Roman"/>
                <w:bCs/>
                <w:iCs/>
                <w:color w:val="000000" w:themeColor="text1"/>
                <w:spacing w:val="-2"/>
                <w:szCs w:val="28"/>
              </w:rPr>
              <w:t xml:space="preserve">, như: Luật Tổ chức chính quyền địa phương, Luật Tổ chức </w:t>
            </w:r>
            <w:proofErr w:type="spellStart"/>
            <w:r w:rsidR="0035045E" w:rsidRPr="00E07C5C">
              <w:rPr>
                <w:rFonts w:cs="Times New Roman"/>
                <w:bCs/>
                <w:iCs/>
                <w:color w:val="000000" w:themeColor="text1"/>
                <w:spacing w:val="-2"/>
                <w:szCs w:val="28"/>
              </w:rPr>
              <w:t>Tòa</w:t>
            </w:r>
            <w:proofErr w:type="spellEnd"/>
            <w:r w:rsidR="0035045E" w:rsidRPr="00E07C5C">
              <w:rPr>
                <w:rFonts w:cs="Times New Roman"/>
                <w:bCs/>
                <w:iCs/>
                <w:color w:val="000000" w:themeColor="text1"/>
                <w:spacing w:val="-2"/>
                <w:szCs w:val="28"/>
              </w:rPr>
              <w:t xml:space="preserve"> án nhân dân, Luật Tổ chức Viện kiểm sát nhân dân, Luật Cán bộ, công chức, Luật Quốc phòng, Luật Dân quân tự vệ, Luật Nghĩa vụ quân sự, Luật giáo dục quốc phòng và an ninh, Luật Lực lượng dự bị động viên, Luật Phòng thủ dân sự, Luật Phòng không nhân dân, Luật Công an nhân dân, Luật Thanh tra, Luật Ban hành văn bản quy phạm pháp luật, Luật Xử lý vi phạm hành chính, Luật Công đoàn, Luật Thanh niên, Luật Mặt trận Tổ quốc Việt Nam, Bộ luật Tố tụng hình sự, Bộ luật Tố tụng dân sự, Luật Tố tụng hành chính, Luật đấu thầu, Luật Quy hoạch, Luật Bầu cử đại biểu Quốc hội và đại biểu Hội đồng nhân dân, các luật chuyên ngành…</w:t>
            </w:r>
          </w:p>
        </w:tc>
        <w:tc>
          <w:tcPr>
            <w:tcW w:w="2617" w:type="dxa"/>
            <w:gridSpan w:val="2"/>
          </w:tcPr>
          <w:p w:rsidR="00614D5D" w:rsidRPr="00E07C5C" w:rsidRDefault="00614D5D" w:rsidP="00E07C5C">
            <w:pPr>
              <w:shd w:val="clear" w:color="auto" w:fill="FFFFFF" w:themeFill="background1"/>
              <w:spacing w:before="60" w:after="60" w:line="360" w:lineRule="exact"/>
              <w:ind w:firstLine="0"/>
              <w:jc w:val="center"/>
              <w:rPr>
                <w:rStyle w:val="font7"/>
                <w:rFonts w:cs="Times New Roman"/>
                <w:b/>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624"/>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lastRenderedPageBreak/>
              <w:t>III</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Cs/>
                <w:color w:val="000000" w:themeColor="text1"/>
                <w:spacing w:val="-2"/>
                <w:szCs w:val="28"/>
              </w:rPr>
              <w:t>ĐẢNG ỦY MẶT TRẬN TỔ QUỐC, CÁC ĐOÀN THỂ TRUNG ƯƠNG</w:t>
            </w:r>
          </w:p>
        </w:tc>
      </w:tr>
      <w:tr w:rsidR="00D94D68" w:rsidRPr="00E07C5C" w:rsidTr="009366DD">
        <w:trPr>
          <w:trHeight w:val="1417"/>
        </w:trPr>
        <w:tc>
          <w:tcPr>
            <w:tcW w:w="746" w:type="dxa"/>
          </w:tcPr>
          <w:p w:rsidR="00D94D68"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vAlign w:val="center"/>
          </w:tcPr>
          <w:p w:rsidR="00D94D68" w:rsidRPr="00E07C5C" w:rsidRDefault="00D94D6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Tham mưu, đề xuất sửa đổi, bổ sung các văn bản của Đảng, các quy định của pháp luật có liên quan để thực hiện chủ trương sắp xếp các tổ chức chính trị - xã hội, các hội quần chúng do Đảng, Nhà nước giao nhiệm vụ trực thuộc Ủy ban Trung ương Mặt trận Tổ quốc Việt Nam.</w:t>
            </w:r>
          </w:p>
        </w:tc>
        <w:tc>
          <w:tcPr>
            <w:tcW w:w="2617" w:type="dxa"/>
            <w:gridSpan w:val="2"/>
          </w:tcPr>
          <w:p w:rsidR="00D94D68" w:rsidRPr="00E07C5C" w:rsidRDefault="00D94D6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05/5/2025</w:t>
            </w:r>
          </w:p>
        </w:tc>
        <w:tc>
          <w:tcPr>
            <w:tcW w:w="1352" w:type="dxa"/>
            <w:vAlign w:val="center"/>
          </w:tcPr>
          <w:p w:rsidR="00D94D68" w:rsidRPr="00E07C5C" w:rsidRDefault="00D94D68"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Chủ trì, phối hợp với Ban Tổ chức Trung ương và các cơ quan liên quan tham mưu Bộ Chính trị ban hành quyết định chức năng, nhiệm vụ, tổ chức bộ máy của Cơ quan Mặt trận Tổ quốc Việt Nam ở cấp Trung ương</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567"/>
        </w:trPr>
        <w:tc>
          <w:tcPr>
            <w:tcW w:w="746" w:type="dxa"/>
            <w:vAlign w:val="center"/>
          </w:tcPr>
          <w:p w:rsidR="007913BA"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
                <w:iCs/>
                <w:color w:val="000000" w:themeColor="text1"/>
                <w:szCs w:val="28"/>
              </w:rPr>
              <w:t xml:space="preserve">Lãnh đạo, chỉ đạo: </w:t>
            </w:r>
          </w:p>
        </w:tc>
      </w:tr>
      <w:tr w:rsidR="0054746E" w:rsidRPr="00E07C5C" w:rsidTr="003C429F">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7913BA" w:rsidRPr="00E07C5C">
              <w:rPr>
                <w:rFonts w:cs="Times New Roman"/>
                <w:color w:val="000000" w:themeColor="text1"/>
                <w:szCs w:val="28"/>
              </w:rPr>
              <w:t>.1</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Ủy ban Trung ương Mặt trận Tổ quốc Việt Nam ban hành hướng dẫn các địa phương:</w:t>
            </w:r>
          </w:p>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(1) Sắp xếp các tổ chức chính trị - xã hội, các hội quần chúng do Đảng, Nhà nước giao nhiệm vụ trực thuộc Mặt trận Tổ quốc Việt Nam cấp tỉnh, cấp xã đồng bộ với việc sáp nhập đơn vị hành chính.</w:t>
            </w:r>
          </w:p>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(2) Chuẩn bị, tổ chức Đại hội Mặt trận Tổ quốc</w:t>
            </w:r>
            <w:r w:rsidR="005306D6" w:rsidRPr="00E07C5C">
              <w:rPr>
                <w:rFonts w:cs="Times New Roman"/>
                <w:bCs/>
                <w:iCs/>
                <w:color w:val="000000" w:themeColor="text1"/>
                <w:spacing w:val="-2"/>
                <w:szCs w:val="28"/>
              </w:rPr>
              <w:t xml:space="preserve"> Việt Nam</w:t>
            </w:r>
            <w:r w:rsidRPr="00E07C5C">
              <w:rPr>
                <w:rFonts w:cs="Times New Roman"/>
                <w:bCs/>
                <w:iCs/>
                <w:color w:val="000000" w:themeColor="text1"/>
                <w:spacing w:val="-2"/>
                <w:szCs w:val="28"/>
              </w:rPr>
              <w:t>, các tổ chức chính trị - xã hội ngay sau đại hội đảng bộ cấp xã, cấp tỉnh</w:t>
            </w:r>
          </w:p>
        </w:tc>
        <w:tc>
          <w:tcPr>
            <w:tcW w:w="2617" w:type="dxa"/>
            <w:gridSpan w:val="2"/>
          </w:tcPr>
          <w:p w:rsidR="007913BA" w:rsidRPr="00E07C5C" w:rsidRDefault="005306D6" w:rsidP="00E07C5C">
            <w:pPr>
              <w:shd w:val="clear" w:color="auto" w:fill="FFFFFF" w:themeFill="background1"/>
              <w:spacing w:before="60" w:after="60" w:line="360" w:lineRule="exact"/>
              <w:ind w:firstLine="0"/>
              <w:jc w:val="center"/>
              <w:rPr>
                <w:rFonts w:cs="Times New Roman"/>
                <w:bCs/>
                <w:iCs/>
                <w:color w:val="000000" w:themeColor="text1"/>
                <w:spacing w:val="-2"/>
                <w:szCs w:val="28"/>
              </w:rPr>
            </w:pPr>
            <w:r w:rsidRPr="00E07C5C">
              <w:rPr>
                <w:rFonts w:cs="Times New Roman"/>
                <w:bCs/>
                <w:iCs/>
                <w:color w:val="000000" w:themeColor="text1"/>
                <w:spacing w:val="-2"/>
                <w:szCs w:val="28"/>
              </w:rPr>
              <w:t>15</w:t>
            </w:r>
            <w:r w:rsidR="007913BA" w:rsidRPr="00E07C5C">
              <w:rPr>
                <w:rFonts w:cs="Times New Roman"/>
                <w:bCs/>
                <w:iCs/>
                <w:color w:val="000000" w:themeColor="text1"/>
                <w:spacing w:val="-2"/>
                <w:szCs w:val="28"/>
              </w:rPr>
              <w:t>/6/2025</w:t>
            </w:r>
          </w:p>
          <w:p w:rsidR="00F46CB7" w:rsidRPr="00E07C5C" w:rsidRDefault="00F46CB7" w:rsidP="00E07C5C">
            <w:pPr>
              <w:shd w:val="clear" w:color="auto" w:fill="FFFFFF" w:themeFill="background1"/>
              <w:spacing w:before="60" w:after="60" w:line="360" w:lineRule="exact"/>
              <w:ind w:firstLine="0"/>
              <w:jc w:val="center"/>
              <w:rPr>
                <w:rStyle w:val="font7"/>
                <w:rFonts w:cs="Times New Roman"/>
                <w:color w:val="000000" w:themeColor="text1"/>
                <w:szCs w:val="28"/>
              </w:rPr>
            </w:pPr>
          </w:p>
        </w:tc>
        <w:tc>
          <w:tcPr>
            <w:tcW w:w="1352" w:type="dxa"/>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p>
        </w:tc>
      </w:tr>
      <w:tr w:rsidR="0054746E" w:rsidRPr="00E07C5C" w:rsidTr="003C429F">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7913BA" w:rsidRPr="00E07C5C">
              <w:rPr>
                <w:rFonts w:cs="Times New Roman"/>
                <w:color w:val="000000" w:themeColor="text1"/>
                <w:szCs w:val="28"/>
              </w:rPr>
              <w:t>.2</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Sắp xếp các tổ chức chính trị - xã hội, các hội quần chúng do Đảng, Nhà nước giao nhiệm vụ trực thuộc Ủy ban Trung ương Mặt trận Tổ quốc Việt Nam</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15/7/2025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E67D6F" w:rsidRPr="00E07C5C" w:rsidTr="003041C3">
        <w:trPr>
          <w:trHeight w:val="1644"/>
        </w:trPr>
        <w:tc>
          <w:tcPr>
            <w:tcW w:w="746" w:type="dxa"/>
          </w:tcPr>
          <w:p w:rsidR="00E67D6F" w:rsidRPr="00E07C5C" w:rsidRDefault="00D94D68"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3</w:t>
            </w:r>
            <w:r w:rsidR="00E67D6F" w:rsidRPr="00E07C5C">
              <w:rPr>
                <w:rFonts w:cs="Times New Roman"/>
                <w:color w:val="000000" w:themeColor="text1"/>
                <w:szCs w:val="28"/>
              </w:rPr>
              <w:t>.3</w:t>
            </w:r>
          </w:p>
        </w:tc>
        <w:tc>
          <w:tcPr>
            <w:tcW w:w="9857" w:type="dxa"/>
            <w:vAlign w:val="center"/>
          </w:tcPr>
          <w:p w:rsidR="00E67D6F" w:rsidRPr="00E07C5C" w:rsidRDefault="00E67D6F" w:rsidP="00E07C5C">
            <w:pPr>
              <w:shd w:val="clear" w:color="auto" w:fill="FFFFFF" w:themeFill="background1"/>
              <w:spacing w:before="60" w:after="60" w:line="360" w:lineRule="exact"/>
              <w:ind w:firstLine="0"/>
              <w:rPr>
                <w:rFonts w:cs="Times New Roman"/>
                <w:bCs/>
                <w:i/>
                <w:iCs/>
                <w:color w:val="000000" w:themeColor="text1"/>
                <w:spacing w:val="-2"/>
                <w:szCs w:val="28"/>
              </w:rPr>
            </w:pPr>
            <w:r w:rsidRPr="00E07C5C">
              <w:rPr>
                <w:rFonts w:cs="Times New Roman"/>
                <w:bCs/>
                <w:iCs/>
                <w:color w:val="000000" w:themeColor="text1"/>
                <w:spacing w:val="-2"/>
                <w:szCs w:val="28"/>
              </w:rPr>
              <w:t>Chủ trì, phối hợp với Ban Tổ chức Trung ương, Ban Tuyên giáo và Dân vận Trung ương hướng dẫn tổ chức đại hội của các tổ chức chính trị - xã hội, các hội quần chúng của cấp Trung ương bảo đảm thiết thực, tiết kiệm sau khi tổ chức Đại hội đại biểu toàn quốc Mặt trận Tổ quốc Việt Nam.</w:t>
            </w:r>
          </w:p>
        </w:tc>
        <w:tc>
          <w:tcPr>
            <w:tcW w:w="2617" w:type="dxa"/>
            <w:gridSpan w:val="2"/>
          </w:tcPr>
          <w:p w:rsidR="00E67D6F" w:rsidRPr="00E07C5C" w:rsidRDefault="00E67D6F"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15/7/2025</w:t>
            </w:r>
          </w:p>
        </w:tc>
        <w:tc>
          <w:tcPr>
            <w:tcW w:w="1352" w:type="dxa"/>
            <w:vAlign w:val="center"/>
          </w:tcPr>
          <w:p w:rsidR="00E67D6F" w:rsidRPr="00E07C5C" w:rsidRDefault="00E67D6F"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041C3">
        <w:trPr>
          <w:trHeight w:val="2041"/>
        </w:trPr>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7913BA" w:rsidRPr="00E07C5C">
              <w:rPr>
                <w:rFonts w:cs="Times New Roman"/>
                <w:color w:val="000000" w:themeColor="text1"/>
                <w:szCs w:val="28"/>
              </w:rPr>
              <w:t>.</w:t>
            </w:r>
            <w:r w:rsidR="00E67D6F" w:rsidRPr="00E07C5C">
              <w:rPr>
                <w:rFonts w:cs="Times New Roman"/>
                <w:color w:val="000000" w:themeColor="text1"/>
                <w:szCs w:val="28"/>
              </w:rPr>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6"/>
                <w:szCs w:val="28"/>
              </w:rPr>
            </w:pPr>
            <w:r w:rsidRPr="00E07C5C">
              <w:rPr>
                <w:rFonts w:cs="Times New Roman"/>
                <w:bCs/>
                <w:iCs/>
                <w:color w:val="000000" w:themeColor="text1"/>
                <w:spacing w:val="-6"/>
                <w:szCs w:val="28"/>
              </w:rPr>
              <w:t>Rà soát chức năng, nhiệm vụ, sắp xếp tinh gọn tổ chức bộ máy của các hội quần chúng ở Trung ương do Đảng, Nhà nước giao nhiệm vụ và các báo, tạp chí trực thuộc các hội quần chúng ở Trung ương do Đảng, Nhà nước giao nhiệm vụ bảo đảm quản lý thống nhất, hiệu quả hoạt động theo hướng tinh gọn tối đa, chỉ duy trì các đơn vị thực sự cần thiết</w:t>
            </w:r>
          </w:p>
        </w:tc>
        <w:tc>
          <w:tcPr>
            <w:tcW w:w="2617" w:type="dxa"/>
            <w:gridSpan w:val="2"/>
          </w:tcPr>
          <w:p w:rsidR="007913BA" w:rsidRPr="00E07C5C" w:rsidRDefault="00B93B4B" w:rsidP="00E07C5C">
            <w:pPr>
              <w:shd w:val="clear" w:color="auto" w:fill="FFFFFF" w:themeFill="background1"/>
              <w:spacing w:before="60" w:after="60" w:line="360" w:lineRule="exact"/>
              <w:ind w:firstLine="0"/>
              <w:jc w:val="center"/>
              <w:rPr>
                <w:rStyle w:val="font7"/>
                <w:rFonts w:cs="Times New Roman"/>
                <w:b/>
                <w:color w:val="000000" w:themeColor="text1"/>
                <w:szCs w:val="28"/>
              </w:rPr>
            </w:pPr>
            <w:r w:rsidRPr="00E07C5C">
              <w:rPr>
                <w:rStyle w:val="font7"/>
                <w:rFonts w:cs="Times New Roman"/>
                <w:color w:val="000000" w:themeColor="text1"/>
                <w:szCs w:val="28"/>
              </w:rPr>
              <w:t>30/9/2025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041C3">
        <w:trPr>
          <w:trHeight w:val="964"/>
        </w:trPr>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E67D6F" w:rsidRPr="00E07C5C">
              <w:rPr>
                <w:rFonts w:cs="Times New Roman"/>
                <w:color w:val="000000" w:themeColor="text1"/>
                <w:szCs w:val="28"/>
              </w:rPr>
              <w:t>.5</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Chuẩn bị, tổ chức Đại hội Mặt trận Tổ quốc, các tổ chức chính trị - xã hội cấp Trung ương sau Đại hội Đảng toàn quốc và bầu cử Đại biểu Quốc hội</w:t>
            </w:r>
            <w:r w:rsidR="00F06A5A" w:rsidRPr="00E07C5C">
              <w:rPr>
                <w:rFonts w:cs="Times New Roman"/>
                <w:bCs/>
                <w:iCs/>
                <w:color w:val="000000" w:themeColor="text1"/>
                <w:spacing w:val="-2"/>
                <w:szCs w:val="28"/>
              </w:rPr>
              <w:t>.</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31/3/2026</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color w:val="000000" w:themeColor="text1"/>
                <w:szCs w:val="28"/>
              </w:rPr>
            </w:pPr>
          </w:p>
        </w:tc>
      </w:tr>
      <w:tr w:rsidR="0054746E" w:rsidRPr="00E07C5C" w:rsidTr="003041C3">
        <w:trPr>
          <w:trHeight w:val="1304"/>
        </w:trPr>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Style w:val="font7"/>
                <w:rFonts w:cs="Times New Roman"/>
                <w:color w:val="000000" w:themeColor="text1"/>
                <w:spacing w:val="-2"/>
                <w:szCs w:val="28"/>
              </w:rPr>
              <w:t xml:space="preserve">Quyết định tổ chức lại các tổ chức đảng trực thuộc </w:t>
            </w:r>
            <w:r w:rsidRPr="00E07C5C">
              <w:rPr>
                <w:rStyle w:val="font7"/>
                <w:rFonts w:cs="Times New Roman"/>
                <w:i/>
                <w:color w:val="000000" w:themeColor="text1"/>
                <w:spacing w:val="-2"/>
                <w:szCs w:val="28"/>
              </w:rPr>
              <w:t xml:space="preserve">(tại các </w:t>
            </w:r>
            <w:r w:rsidRPr="00E07C5C">
              <w:rPr>
                <w:rFonts w:cs="Times New Roman"/>
                <w:bCs/>
                <w:i/>
                <w:iCs/>
                <w:color w:val="000000" w:themeColor="text1"/>
                <w:spacing w:val="-2"/>
                <w:szCs w:val="28"/>
              </w:rPr>
              <w:t>tổ chức chính trị - xã hội, hội quần chúng do Đảng, Nhà nước giao nhiệm vụ)</w:t>
            </w:r>
            <w:r w:rsidRPr="00E07C5C">
              <w:rPr>
                <w:rFonts w:cs="Times New Roman"/>
                <w:bCs/>
                <w:iCs/>
                <w:color w:val="000000" w:themeColor="text1"/>
                <w:spacing w:val="-2"/>
                <w:szCs w:val="28"/>
              </w:rPr>
              <w:t xml:space="preserve"> phù hợp, đồng bộ với mô hình tổ chức sau khi sắp xếp lại</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15/7/2025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041C3">
        <w:trPr>
          <w:trHeight w:val="2041"/>
        </w:trPr>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5</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Lãnh đạo, chỉ đạo công tác tuyên truyền, vận động đoàn viên, hội viên, tạo sự đồng thuận, thống nhất cao trong Nhân dân và tham gia có trách nhiệm các khâu trong quá trình cấp có thẩm quyền xin ý kiến về việc sửa Hiến pháp, sắp xếp các đơn vị hành chính, tổ chức chính quyền địa phương </w:t>
            </w:r>
            <w:r w:rsidR="00475662" w:rsidRPr="00E07C5C">
              <w:rPr>
                <w:rFonts w:cs="Times New Roman"/>
                <w:bCs/>
                <w:iCs/>
                <w:color w:val="000000" w:themeColor="text1"/>
                <w:spacing w:val="-2"/>
                <w:szCs w:val="28"/>
              </w:rPr>
              <w:t>hai</w:t>
            </w:r>
            <w:r w:rsidRPr="00E07C5C">
              <w:rPr>
                <w:rFonts w:cs="Times New Roman"/>
                <w:bCs/>
                <w:iCs/>
                <w:color w:val="000000" w:themeColor="text1"/>
                <w:spacing w:val="-2"/>
                <w:szCs w:val="28"/>
              </w:rPr>
              <w:t xml:space="preserve"> cấp</w:t>
            </w:r>
          </w:p>
        </w:tc>
        <w:tc>
          <w:tcPr>
            <w:tcW w:w="2617" w:type="dxa"/>
            <w:gridSpan w:val="2"/>
            <w:vAlign w:val="center"/>
          </w:tcPr>
          <w:p w:rsidR="007913BA" w:rsidRPr="00E07C5C" w:rsidRDefault="006B583A" w:rsidP="00E07C5C">
            <w:pPr>
              <w:shd w:val="clear" w:color="auto" w:fill="FFFFFF" w:themeFill="background1"/>
              <w:spacing w:before="60" w:after="60" w:line="360" w:lineRule="exact"/>
              <w:ind w:firstLine="0"/>
              <w:rPr>
                <w:rStyle w:val="font7"/>
                <w:rFonts w:cs="Times New Roman"/>
                <w:color w:val="000000" w:themeColor="text1"/>
                <w:szCs w:val="28"/>
              </w:rPr>
            </w:pPr>
            <w:proofErr w:type="spellStart"/>
            <w:r w:rsidRPr="00E07C5C">
              <w:rPr>
                <w:rStyle w:val="font7"/>
                <w:rFonts w:cs="Times New Roman"/>
                <w:color w:val="000000" w:themeColor="text1"/>
                <w:szCs w:val="28"/>
              </w:rPr>
              <w:t>Thưc</w:t>
            </w:r>
            <w:proofErr w:type="spellEnd"/>
            <w:r w:rsidRPr="00E07C5C">
              <w:rPr>
                <w:rStyle w:val="font7"/>
                <w:rFonts w:cs="Times New Roman"/>
                <w:color w:val="000000" w:themeColor="text1"/>
                <w:szCs w:val="28"/>
              </w:rPr>
              <w:t xml:space="preserve"> hiện thường xuyên</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E20926">
        <w:trPr>
          <w:trHeight w:val="737"/>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lastRenderedPageBreak/>
              <w:t>IV</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Cs/>
                <w:color w:val="000000" w:themeColor="text1"/>
                <w:spacing w:val="-2"/>
                <w:szCs w:val="28"/>
              </w:rPr>
              <w:t>CÁC CƠ QUAN, ĐƠN VỊ CỦA ĐẢNG Ở TRUNG ƯƠNG</w:t>
            </w:r>
          </w:p>
        </w:tc>
      </w:tr>
      <w:tr w:rsidR="0054746E" w:rsidRPr="00E07C5C" w:rsidTr="007D04E5">
        <w:trPr>
          <w:trHeight w:val="2211"/>
        </w:trPr>
        <w:tc>
          <w:tcPr>
            <w:tcW w:w="746" w:type="dxa"/>
            <w:vAlign w:val="center"/>
          </w:tcPr>
          <w:p w:rsidR="00BD033B" w:rsidRPr="00E07C5C" w:rsidRDefault="00BD033B" w:rsidP="00E07C5C">
            <w:pPr>
              <w:shd w:val="clear" w:color="auto" w:fill="FFFFFF" w:themeFill="background1"/>
              <w:spacing w:before="60" w:after="60" w:line="360" w:lineRule="exact"/>
              <w:ind w:firstLine="0"/>
              <w:jc w:val="center"/>
              <w:rPr>
                <w:rFonts w:cs="Times New Roman"/>
                <w:b/>
                <w:color w:val="000000" w:themeColor="text1"/>
                <w:szCs w:val="28"/>
              </w:rPr>
            </w:pPr>
          </w:p>
        </w:tc>
        <w:tc>
          <w:tcPr>
            <w:tcW w:w="9857" w:type="dxa"/>
            <w:vAlign w:val="center"/>
          </w:tcPr>
          <w:p w:rsidR="00BD033B" w:rsidRPr="00E07C5C" w:rsidRDefault="00BD033B" w:rsidP="00E07C5C">
            <w:pPr>
              <w:shd w:val="clear" w:color="auto" w:fill="FFFFFF" w:themeFill="background1"/>
              <w:spacing w:before="60" w:after="60" w:line="360" w:lineRule="exact"/>
              <w:ind w:firstLine="0"/>
              <w:rPr>
                <w:rFonts w:cs="Times New Roman"/>
                <w:b/>
                <w:bCs/>
                <w:iCs/>
                <w:color w:val="000000" w:themeColor="text1"/>
                <w:spacing w:val="-2"/>
                <w:szCs w:val="28"/>
              </w:rPr>
            </w:pPr>
            <w:r w:rsidRPr="00E07C5C">
              <w:rPr>
                <w:rStyle w:val="font7"/>
                <w:rFonts w:cs="Times New Roman"/>
                <w:color w:val="000000" w:themeColor="text1"/>
                <w:spacing w:val="-2"/>
                <w:szCs w:val="28"/>
              </w:rPr>
              <w:t xml:space="preserve">Chủ trì, phối hợp với các cơ quan liên quan rà soát, tham mưu Bộ Chính trị, Ban Bí thư bổ sung, sửa đổi, ban hành </w:t>
            </w:r>
            <w:r w:rsidRPr="00E07C5C">
              <w:rPr>
                <w:rStyle w:val="font7"/>
                <w:rFonts w:cs="Times New Roman"/>
                <w:i/>
                <w:color w:val="000000" w:themeColor="text1"/>
                <w:spacing w:val="-2"/>
                <w:szCs w:val="28"/>
              </w:rPr>
              <w:t>(hoặc ban hành theo thẩm quyền)</w:t>
            </w:r>
            <w:r w:rsidRPr="00E07C5C">
              <w:rPr>
                <w:rStyle w:val="font7"/>
                <w:rFonts w:cs="Times New Roman"/>
                <w:color w:val="000000" w:themeColor="text1"/>
                <w:spacing w:val="-2"/>
                <w:szCs w:val="28"/>
              </w:rPr>
              <w:t xml:space="preserve"> các văn bản, quy định, hướng dẫn về chuyên môn, nghiệp vụ, quy trình công tác, quy trình quản lý… theo hướng xác định rõ chức năng, nhiệm vụ, thẩm quyền, trách nhiệm của từng cấp ủy </w:t>
            </w:r>
            <w:r w:rsidRPr="00E07C5C">
              <w:rPr>
                <w:rStyle w:val="font7"/>
                <w:rFonts w:cs="Times New Roman"/>
                <w:i/>
                <w:color w:val="000000" w:themeColor="text1"/>
                <w:spacing w:val="-2"/>
                <w:szCs w:val="28"/>
              </w:rPr>
              <w:t>(cấp Trung ương, cấp tỉnh, cấp cơ sở)</w:t>
            </w:r>
            <w:r w:rsidRPr="00E07C5C">
              <w:rPr>
                <w:rStyle w:val="font7"/>
                <w:rFonts w:cs="Times New Roman"/>
                <w:color w:val="000000" w:themeColor="text1"/>
                <w:spacing w:val="-2"/>
                <w:szCs w:val="28"/>
              </w:rPr>
              <w:t>, từng cơ quan chuyên trách tham mưu, giúp việc, đơn vị sự nghiệp của cấp ủy thực hiện</w:t>
            </w:r>
          </w:p>
        </w:tc>
        <w:tc>
          <w:tcPr>
            <w:tcW w:w="2552" w:type="dxa"/>
          </w:tcPr>
          <w:p w:rsidR="00BD033B" w:rsidRPr="00E07C5C" w:rsidRDefault="00BD033B" w:rsidP="00E07C5C">
            <w:pPr>
              <w:shd w:val="clear" w:color="auto" w:fill="FFFFFF" w:themeFill="background1"/>
              <w:spacing w:before="60" w:after="60" w:line="360" w:lineRule="exact"/>
              <w:ind w:firstLine="0"/>
              <w:jc w:val="center"/>
              <w:rPr>
                <w:rFonts w:cs="Times New Roman"/>
                <w:b/>
                <w:bCs/>
                <w:iCs/>
                <w:color w:val="000000" w:themeColor="text1"/>
                <w:spacing w:val="-2"/>
                <w:szCs w:val="28"/>
              </w:rPr>
            </w:pPr>
            <w:r w:rsidRPr="00E07C5C">
              <w:rPr>
                <w:rStyle w:val="font7"/>
                <w:rFonts w:cs="Times New Roman"/>
                <w:color w:val="000000" w:themeColor="text1"/>
                <w:szCs w:val="28"/>
              </w:rPr>
              <w:t>15/6/2025</w:t>
            </w:r>
          </w:p>
        </w:tc>
        <w:tc>
          <w:tcPr>
            <w:tcW w:w="1417" w:type="dxa"/>
            <w:gridSpan w:val="2"/>
            <w:vAlign w:val="center"/>
          </w:tcPr>
          <w:p w:rsidR="00BD033B" w:rsidRPr="00E07C5C" w:rsidRDefault="00BD033B" w:rsidP="00E07C5C">
            <w:pPr>
              <w:shd w:val="clear" w:color="auto" w:fill="FFFFFF" w:themeFill="background1"/>
              <w:spacing w:before="60" w:after="60" w:line="360" w:lineRule="exact"/>
              <w:ind w:firstLine="0"/>
              <w:rPr>
                <w:rFonts w:cs="Times New Roman"/>
                <w:b/>
                <w:bCs/>
                <w:iCs/>
                <w:color w:val="000000" w:themeColor="text1"/>
                <w:spacing w:val="-2"/>
                <w:szCs w:val="28"/>
              </w:rPr>
            </w:pPr>
          </w:p>
        </w:tc>
      </w:tr>
      <w:tr w:rsidR="0054746E" w:rsidRPr="00E07C5C" w:rsidTr="009D6846">
        <w:trPr>
          <w:trHeight w:val="20"/>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V</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b/>
                <w:i/>
                <w:color w:val="000000" w:themeColor="text1"/>
                <w:spacing w:val="4"/>
                <w:szCs w:val="28"/>
              </w:rPr>
            </w:pPr>
            <w:r w:rsidRPr="00E07C5C">
              <w:rPr>
                <w:rFonts w:cs="Times New Roman"/>
                <w:b/>
                <w:bCs/>
                <w:iCs/>
                <w:color w:val="000000" w:themeColor="text1"/>
                <w:spacing w:val="4"/>
                <w:szCs w:val="28"/>
              </w:rPr>
              <w:t>BAN TỔ CHỨC TRUNG ƯƠNG CHỦ TRÌ, PHỐI HỢP VỚI CÁC CƠ QUAN LIÊN QUAN</w:t>
            </w:r>
            <w:r w:rsidR="00801502" w:rsidRPr="00E07C5C">
              <w:rPr>
                <w:rFonts w:cs="Times New Roman"/>
                <w:b/>
                <w:bCs/>
                <w:iCs/>
                <w:color w:val="000000" w:themeColor="text1"/>
                <w:spacing w:val="4"/>
                <w:szCs w:val="28"/>
              </w:rPr>
              <w:t xml:space="preserve"> CHỦ TRÌ THAM MƯU</w:t>
            </w:r>
          </w:p>
        </w:tc>
      </w:tr>
      <w:tr w:rsidR="00D94D68" w:rsidRPr="00E07C5C" w:rsidTr="009366DD">
        <w:trPr>
          <w:trHeight w:val="454"/>
        </w:trPr>
        <w:tc>
          <w:tcPr>
            <w:tcW w:w="746" w:type="dxa"/>
          </w:tcPr>
          <w:p w:rsidR="00D94D68"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vAlign w:val="center"/>
          </w:tcPr>
          <w:p w:rsidR="00D94D68" w:rsidRPr="00E07C5C" w:rsidRDefault="00D94D6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Chỉ thị về đại hội đảng bộ các cấp tiến tới Đại hội đại biểu toàn quốc lần thứ XIV của Đảng </w:t>
            </w:r>
            <w:r w:rsidRPr="00E07C5C">
              <w:rPr>
                <w:rFonts w:cs="Times New Roman"/>
                <w:bCs/>
                <w:i/>
                <w:iCs/>
                <w:color w:val="000000" w:themeColor="text1"/>
                <w:spacing w:val="-2"/>
                <w:szCs w:val="28"/>
              </w:rPr>
              <w:t>(thay thế Chỉ thị số 35-CT/TW ngày 14/6/2024 và Kết luận số 118-KL/TW)</w:t>
            </w:r>
          </w:p>
        </w:tc>
        <w:tc>
          <w:tcPr>
            <w:tcW w:w="2617" w:type="dxa"/>
            <w:gridSpan w:val="2"/>
          </w:tcPr>
          <w:p w:rsidR="00D94D68" w:rsidRPr="00E07C5C" w:rsidRDefault="00D94D6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15/4/2025</w:t>
            </w:r>
          </w:p>
        </w:tc>
        <w:tc>
          <w:tcPr>
            <w:tcW w:w="1352" w:type="dxa"/>
            <w:vAlign w:val="center"/>
          </w:tcPr>
          <w:p w:rsidR="00D94D68" w:rsidRPr="00E07C5C" w:rsidRDefault="00D94D68"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9D6846">
        <w:trPr>
          <w:trHeight w:val="964"/>
        </w:trPr>
        <w:tc>
          <w:tcPr>
            <w:tcW w:w="746" w:type="dxa"/>
          </w:tcPr>
          <w:p w:rsidR="007913BA" w:rsidRPr="00E07C5C" w:rsidRDefault="00D94D6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 định thi hành Điều lệ Đảng</w:t>
            </w:r>
            <w:r w:rsidR="00952051" w:rsidRPr="00E07C5C">
              <w:rPr>
                <w:rFonts w:cs="Times New Roman"/>
                <w:bCs/>
                <w:iCs/>
                <w:color w:val="000000" w:themeColor="text1"/>
                <w:spacing w:val="-2"/>
                <w:szCs w:val="28"/>
              </w:rPr>
              <w:t xml:space="preserve"> </w:t>
            </w:r>
            <w:r w:rsidR="00952051" w:rsidRPr="00E07C5C">
              <w:rPr>
                <w:rFonts w:cs="Times New Roman"/>
                <w:bCs/>
                <w:i/>
                <w:iCs/>
                <w:color w:val="000000" w:themeColor="text1"/>
                <w:spacing w:val="-2"/>
                <w:szCs w:val="28"/>
              </w:rPr>
              <w:t>(</w:t>
            </w:r>
            <w:r w:rsidR="004E3D43" w:rsidRPr="00E07C5C">
              <w:rPr>
                <w:rFonts w:cs="Times New Roman"/>
                <w:bCs/>
                <w:i/>
                <w:iCs/>
                <w:color w:val="000000" w:themeColor="text1"/>
                <w:spacing w:val="-2"/>
                <w:szCs w:val="28"/>
              </w:rPr>
              <w:t>thay thế</w:t>
            </w:r>
            <w:r w:rsidR="00952051" w:rsidRPr="00E07C5C">
              <w:rPr>
                <w:rFonts w:cs="Times New Roman"/>
                <w:bCs/>
                <w:i/>
                <w:iCs/>
                <w:color w:val="000000" w:themeColor="text1"/>
                <w:spacing w:val="-2"/>
                <w:szCs w:val="28"/>
              </w:rPr>
              <w:t xml:space="preserve"> Quy định số 232-QĐ/TW, ngày 20/01/2025 của Ban Chấp hành Trung ương)</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25/4/2025</w:t>
            </w:r>
          </w:p>
          <w:p w:rsidR="00C0750B" w:rsidRPr="00E07C5C" w:rsidRDefault="00C0750B" w:rsidP="00E07C5C">
            <w:pPr>
              <w:shd w:val="clear" w:color="auto" w:fill="FFFFFF" w:themeFill="background1"/>
              <w:spacing w:before="60" w:after="60" w:line="360" w:lineRule="exact"/>
              <w:ind w:firstLine="0"/>
              <w:jc w:val="center"/>
              <w:rPr>
                <w:rStyle w:val="font7"/>
                <w:rFonts w:cs="Times New Roman"/>
                <w:i/>
                <w:color w:val="000000" w:themeColor="text1"/>
                <w:szCs w:val="28"/>
              </w:rPr>
            </w:pPr>
            <w:r w:rsidRPr="00E07C5C">
              <w:rPr>
                <w:rStyle w:val="font7"/>
                <w:rFonts w:cs="Times New Roman"/>
                <w:i/>
                <w:color w:val="000000" w:themeColor="text1"/>
                <w:szCs w:val="28"/>
              </w:rPr>
              <w:t>(</w:t>
            </w:r>
            <w:r w:rsidRPr="00E07C5C">
              <w:rPr>
                <w:rFonts w:cs="Times New Roman"/>
                <w:i/>
                <w:color w:val="000000" w:themeColor="text1"/>
                <w:szCs w:val="28"/>
              </w:rPr>
              <w:t>Có hiệu lực từ ngày 01/7/2025)</w:t>
            </w:r>
          </w:p>
        </w:tc>
        <w:tc>
          <w:tcPr>
            <w:tcW w:w="1352" w:type="dxa"/>
          </w:tcPr>
          <w:p w:rsidR="007913BA" w:rsidRPr="00E07C5C" w:rsidRDefault="007913BA" w:rsidP="00E07C5C">
            <w:pPr>
              <w:shd w:val="clear" w:color="auto" w:fill="FFFFFF" w:themeFill="background1"/>
              <w:spacing w:before="60" w:after="60" w:line="360" w:lineRule="exact"/>
              <w:ind w:firstLine="0"/>
              <w:rPr>
                <w:rFonts w:cs="Times New Roman"/>
                <w:color w:val="000000" w:themeColor="text1"/>
                <w:szCs w:val="28"/>
              </w:rPr>
            </w:pPr>
          </w:p>
        </w:tc>
      </w:tr>
      <w:tr w:rsidR="0054746E" w:rsidRPr="00E07C5C" w:rsidTr="003041C3">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Hướng dẫn một số vấn đề cụ thể thi hành Điều lệ Đảng</w:t>
            </w:r>
            <w:r w:rsidR="00D763BC" w:rsidRPr="00E07C5C">
              <w:rPr>
                <w:rFonts w:cs="Times New Roman"/>
                <w:bCs/>
                <w:iCs/>
                <w:color w:val="000000" w:themeColor="text1"/>
                <w:spacing w:val="-2"/>
                <w:szCs w:val="28"/>
              </w:rPr>
              <w:t xml:space="preserve"> </w:t>
            </w:r>
            <w:r w:rsidR="00D763BC" w:rsidRPr="00E07C5C">
              <w:rPr>
                <w:rFonts w:cs="Times New Roman"/>
                <w:bCs/>
                <w:i/>
                <w:iCs/>
                <w:color w:val="000000" w:themeColor="text1"/>
                <w:spacing w:val="-2"/>
                <w:szCs w:val="28"/>
              </w:rPr>
              <w:t>(</w:t>
            </w:r>
            <w:r w:rsidR="007C14A8" w:rsidRPr="00E07C5C">
              <w:rPr>
                <w:rFonts w:cs="Times New Roman"/>
                <w:bCs/>
                <w:i/>
                <w:iCs/>
                <w:color w:val="000000" w:themeColor="text1"/>
                <w:spacing w:val="-2"/>
                <w:szCs w:val="28"/>
              </w:rPr>
              <w:t>thay thế</w:t>
            </w:r>
            <w:r w:rsidR="00D763BC" w:rsidRPr="00E07C5C">
              <w:rPr>
                <w:rFonts w:cs="Times New Roman"/>
                <w:bCs/>
                <w:i/>
                <w:iCs/>
                <w:color w:val="000000" w:themeColor="text1"/>
                <w:spacing w:val="-2"/>
                <w:szCs w:val="28"/>
              </w:rPr>
              <w:t xml:space="preserve"> Hướng dẫn số 01-HD/TW, ngày 28/9/2021 của Ban Bí thư)</w:t>
            </w:r>
          </w:p>
        </w:tc>
        <w:tc>
          <w:tcPr>
            <w:tcW w:w="2617" w:type="dxa"/>
            <w:gridSpan w:val="2"/>
          </w:tcPr>
          <w:p w:rsidR="000924E1"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15/5/2025</w:t>
            </w:r>
          </w:p>
          <w:p w:rsidR="007913BA" w:rsidRPr="00E07C5C" w:rsidRDefault="000924E1"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i/>
                <w:color w:val="000000" w:themeColor="text1"/>
                <w:szCs w:val="28"/>
              </w:rPr>
              <w:t>(</w:t>
            </w:r>
            <w:r w:rsidRPr="00E07C5C">
              <w:rPr>
                <w:rFonts w:cs="Times New Roman"/>
                <w:i/>
                <w:color w:val="000000" w:themeColor="text1"/>
                <w:szCs w:val="28"/>
              </w:rPr>
              <w:t>Có hiệu lực từ ngày 01/7/2025)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924F45" w:rsidRPr="00E07C5C" w:rsidRDefault="00DB41C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4</w:t>
            </w:r>
          </w:p>
        </w:tc>
        <w:tc>
          <w:tcPr>
            <w:tcW w:w="9857" w:type="dxa"/>
            <w:vAlign w:val="center"/>
          </w:tcPr>
          <w:p w:rsidR="00924F45" w:rsidRPr="00E07C5C" w:rsidRDefault="00924F45"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 định chức năng, nhiệm vụ, tổ chức bộ máy của đảng ủy xã, phường, đặc khu</w:t>
            </w:r>
          </w:p>
        </w:tc>
        <w:tc>
          <w:tcPr>
            <w:tcW w:w="2617" w:type="dxa"/>
            <w:gridSpan w:val="2"/>
          </w:tcPr>
          <w:p w:rsidR="00924F45" w:rsidRPr="00E07C5C" w:rsidRDefault="00924F45"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15/6/2025</w:t>
            </w:r>
          </w:p>
        </w:tc>
        <w:tc>
          <w:tcPr>
            <w:tcW w:w="1352" w:type="dxa"/>
            <w:vAlign w:val="center"/>
          </w:tcPr>
          <w:p w:rsidR="00924F45" w:rsidRPr="00E07C5C" w:rsidRDefault="00924F45"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924F45" w:rsidRPr="00E07C5C" w:rsidRDefault="00DB41C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5</w:t>
            </w:r>
          </w:p>
        </w:tc>
        <w:tc>
          <w:tcPr>
            <w:tcW w:w="9857" w:type="dxa"/>
            <w:vAlign w:val="center"/>
          </w:tcPr>
          <w:p w:rsidR="00924F45" w:rsidRPr="00E07C5C" w:rsidRDefault="00924F45"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 chế làm việc mẫu của đảng ủy xã, phường, đặc khu</w:t>
            </w:r>
          </w:p>
        </w:tc>
        <w:tc>
          <w:tcPr>
            <w:tcW w:w="2617" w:type="dxa"/>
            <w:gridSpan w:val="2"/>
          </w:tcPr>
          <w:p w:rsidR="00924F45" w:rsidRPr="00E07C5C" w:rsidRDefault="00924F45"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15/6/2025</w:t>
            </w:r>
          </w:p>
        </w:tc>
        <w:tc>
          <w:tcPr>
            <w:tcW w:w="1352" w:type="dxa"/>
            <w:vAlign w:val="center"/>
          </w:tcPr>
          <w:p w:rsidR="00924F45" w:rsidRPr="00E07C5C" w:rsidRDefault="00924F45"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DB41C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6</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 định chức năng, nhiệm vụ, tổ chức bộ máy của các cơ quan chuyên trách tham mưu, giúp việc đảng ủy xã, phường, đặc khu</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D10F1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7</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 định chức năng, nhiệm vụ, tổ chức bộ máy của Mặt trận Tổ quốc Việt Nam cấp tỉnh, cấp xã</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E47BC2" w:rsidRPr="00E07C5C" w:rsidTr="009366DD">
        <w:tc>
          <w:tcPr>
            <w:tcW w:w="746" w:type="dxa"/>
          </w:tcPr>
          <w:p w:rsidR="00E47BC2" w:rsidRPr="00E07C5C" w:rsidRDefault="00E47BC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8</w:t>
            </w:r>
          </w:p>
        </w:tc>
        <w:tc>
          <w:tcPr>
            <w:tcW w:w="9857" w:type="dxa"/>
            <w:vAlign w:val="center"/>
          </w:tcPr>
          <w:p w:rsidR="00E47BC2" w:rsidRPr="00E07C5C" w:rsidRDefault="00E47BC2"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Hướng dẫn về sử dụng con dấu của cấp ủy… sau khi sắp xếp đơn vị hành chính cấp xã theo hướng tiếp tục sử dụng con dấu của một trong những cấp ủy của đơn vị hành chính trước khi sắp xếp; chỉ khắc, đổi con dấu mới sau khi sắp xếp đơn vị hành chính cấp tỉnh</w:t>
            </w:r>
          </w:p>
        </w:tc>
        <w:tc>
          <w:tcPr>
            <w:tcW w:w="2617" w:type="dxa"/>
            <w:gridSpan w:val="2"/>
          </w:tcPr>
          <w:p w:rsidR="00E47BC2" w:rsidRPr="00E07C5C" w:rsidRDefault="00E47BC2"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E47BC2" w:rsidRPr="00E07C5C" w:rsidRDefault="00E47BC2" w:rsidP="00E07C5C">
            <w:pPr>
              <w:shd w:val="clear" w:color="auto" w:fill="FFFFFF" w:themeFill="background1"/>
              <w:spacing w:before="60" w:after="60" w:line="360" w:lineRule="exact"/>
              <w:ind w:firstLine="0"/>
              <w:rPr>
                <w:rFonts w:cs="Times New Roman"/>
                <w:i/>
                <w:strike/>
                <w:color w:val="000000" w:themeColor="text1"/>
                <w:szCs w:val="28"/>
              </w:rPr>
            </w:pPr>
          </w:p>
        </w:tc>
      </w:tr>
      <w:tr w:rsidR="0054746E" w:rsidRPr="00E07C5C" w:rsidTr="003C429F">
        <w:tc>
          <w:tcPr>
            <w:tcW w:w="746" w:type="dxa"/>
          </w:tcPr>
          <w:p w:rsidR="0074444E" w:rsidRPr="00E07C5C" w:rsidRDefault="00E47BC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9</w:t>
            </w:r>
          </w:p>
        </w:tc>
        <w:tc>
          <w:tcPr>
            <w:tcW w:w="9857" w:type="dxa"/>
            <w:vAlign w:val="center"/>
          </w:tcPr>
          <w:p w:rsidR="0074444E" w:rsidRPr="00E07C5C" w:rsidRDefault="0074444E"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Quy định về công tác quy hoạch cán bộ </w:t>
            </w:r>
            <w:r w:rsidRPr="00E07C5C">
              <w:rPr>
                <w:rFonts w:cs="Times New Roman"/>
                <w:bCs/>
                <w:i/>
                <w:iCs/>
                <w:color w:val="000000" w:themeColor="text1"/>
                <w:spacing w:val="-2"/>
                <w:szCs w:val="28"/>
              </w:rPr>
              <w:t>(bổ sung, sửa đổi Quy định số 50-QĐ/TW, ngày 27/12/2021 của Bộ Chính trị)</w:t>
            </w:r>
          </w:p>
        </w:tc>
        <w:tc>
          <w:tcPr>
            <w:tcW w:w="2617" w:type="dxa"/>
            <w:gridSpan w:val="2"/>
          </w:tcPr>
          <w:p w:rsidR="0074444E" w:rsidRPr="00E07C5C" w:rsidRDefault="0074444E"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15/7/2025</w:t>
            </w:r>
          </w:p>
        </w:tc>
        <w:tc>
          <w:tcPr>
            <w:tcW w:w="1352" w:type="dxa"/>
            <w:vAlign w:val="center"/>
          </w:tcPr>
          <w:p w:rsidR="0074444E" w:rsidRPr="00E07C5C" w:rsidRDefault="0074444E"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4444E" w:rsidRPr="00E07C5C" w:rsidRDefault="00E47BC2"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10</w:t>
            </w:r>
          </w:p>
        </w:tc>
        <w:tc>
          <w:tcPr>
            <w:tcW w:w="9857" w:type="dxa"/>
            <w:vAlign w:val="center"/>
          </w:tcPr>
          <w:p w:rsidR="0074444E" w:rsidRPr="00E07C5C" w:rsidRDefault="0074444E"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Quy định về phân cấp quản lý cán bộ và bổ nhiệm, giới thiệu cán bộ ứng cử </w:t>
            </w:r>
            <w:r w:rsidRPr="00E07C5C">
              <w:rPr>
                <w:rFonts w:cs="Times New Roman"/>
                <w:bCs/>
                <w:i/>
                <w:iCs/>
                <w:color w:val="000000" w:themeColor="text1"/>
                <w:spacing w:val="-2"/>
                <w:szCs w:val="28"/>
              </w:rPr>
              <w:t>(bổ sung, sửa đổi Quy định số 80-QĐ/TW, ngày 18/8/2022 của Bộ Chính trị)</w:t>
            </w:r>
          </w:p>
        </w:tc>
        <w:tc>
          <w:tcPr>
            <w:tcW w:w="2617" w:type="dxa"/>
            <w:gridSpan w:val="2"/>
          </w:tcPr>
          <w:p w:rsidR="0074444E" w:rsidRPr="00E07C5C" w:rsidRDefault="0074444E"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15/7/2025</w:t>
            </w:r>
          </w:p>
        </w:tc>
        <w:tc>
          <w:tcPr>
            <w:tcW w:w="1352" w:type="dxa"/>
            <w:vAlign w:val="center"/>
          </w:tcPr>
          <w:p w:rsidR="0074444E" w:rsidRPr="00E07C5C" w:rsidRDefault="0074444E"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DB41C8" w:rsidRPr="00E07C5C" w:rsidRDefault="00D10F1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E47BC2" w:rsidRPr="00E07C5C">
              <w:rPr>
                <w:rFonts w:cs="Times New Roman"/>
                <w:b/>
                <w:i/>
                <w:color w:val="000000" w:themeColor="text1"/>
                <w:szCs w:val="28"/>
              </w:rPr>
              <w:t>1</w:t>
            </w:r>
          </w:p>
        </w:tc>
        <w:tc>
          <w:tcPr>
            <w:tcW w:w="9857" w:type="dxa"/>
            <w:vAlign w:val="center"/>
          </w:tcPr>
          <w:p w:rsidR="00DB41C8" w:rsidRPr="00E07C5C" w:rsidRDefault="00DB41C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Quy định chức năng, nhiệm vụ, tổ chức bộ máy của các cơ quan chuyên trách tham mưu, giúp việc tỉnh ủy, thành ủy trực thuộc Trung ương </w:t>
            </w:r>
            <w:r w:rsidRPr="00E07C5C">
              <w:rPr>
                <w:rFonts w:cs="Times New Roman"/>
                <w:bCs/>
                <w:i/>
                <w:iCs/>
                <w:color w:val="000000" w:themeColor="text1"/>
                <w:spacing w:val="-2"/>
                <w:szCs w:val="28"/>
              </w:rPr>
              <w:t>(bổ sung, sửa đổi Quy định số 137-QĐ/TW, ngày 01/12/2023 của Ban Bí thư)</w:t>
            </w:r>
          </w:p>
        </w:tc>
        <w:tc>
          <w:tcPr>
            <w:tcW w:w="2617" w:type="dxa"/>
            <w:gridSpan w:val="2"/>
          </w:tcPr>
          <w:p w:rsidR="00DB41C8" w:rsidRPr="00E07C5C" w:rsidRDefault="00DB41C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15/8/2025</w:t>
            </w:r>
          </w:p>
        </w:tc>
        <w:tc>
          <w:tcPr>
            <w:tcW w:w="1352" w:type="dxa"/>
            <w:vAlign w:val="center"/>
          </w:tcPr>
          <w:p w:rsidR="00DB41C8" w:rsidRPr="00E07C5C" w:rsidRDefault="00DB41C8"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4444E" w:rsidRPr="00E07C5C" w:rsidRDefault="0074444E"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E47BC2" w:rsidRPr="00E07C5C">
              <w:rPr>
                <w:rFonts w:cs="Times New Roman"/>
                <w:b/>
                <w:i/>
                <w:color w:val="000000" w:themeColor="text1"/>
                <w:szCs w:val="28"/>
              </w:rPr>
              <w:t>2</w:t>
            </w:r>
          </w:p>
        </w:tc>
        <w:tc>
          <w:tcPr>
            <w:tcW w:w="9857" w:type="dxa"/>
            <w:vAlign w:val="center"/>
          </w:tcPr>
          <w:p w:rsidR="0074444E" w:rsidRPr="00E07C5C" w:rsidRDefault="0074444E"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Style w:val="font7"/>
                <w:rFonts w:cs="Times New Roman"/>
                <w:color w:val="000000" w:themeColor="text1"/>
                <w:szCs w:val="28"/>
              </w:rPr>
              <w:t>Quy định chức năng, nhiệm vụ, tổ chức bộ máy của cơ quan báo và phát thanh, truyền hình cấp tỉnh</w:t>
            </w:r>
          </w:p>
        </w:tc>
        <w:tc>
          <w:tcPr>
            <w:tcW w:w="2617" w:type="dxa"/>
            <w:gridSpan w:val="2"/>
          </w:tcPr>
          <w:p w:rsidR="0074444E" w:rsidRPr="00E07C5C" w:rsidRDefault="0074444E"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15/8/2025</w:t>
            </w:r>
          </w:p>
        </w:tc>
        <w:tc>
          <w:tcPr>
            <w:tcW w:w="1352" w:type="dxa"/>
            <w:vAlign w:val="center"/>
          </w:tcPr>
          <w:p w:rsidR="0074444E" w:rsidRPr="00E07C5C" w:rsidRDefault="0074444E"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3F25C8" w:rsidRPr="00E07C5C" w:rsidRDefault="0074444E"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E47BC2" w:rsidRPr="00E07C5C">
              <w:rPr>
                <w:rFonts w:cs="Times New Roman"/>
                <w:b/>
                <w:i/>
                <w:color w:val="000000" w:themeColor="text1"/>
                <w:szCs w:val="28"/>
              </w:rPr>
              <w:t>3</w:t>
            </w:r>
          </w:p>
        </w:tc>
        <w:tc>
          <w:tcPr>
            <w:tcW w:w="9857" w:type="dxa"/>
            <w:vAlign w:val="center"/>
          </w:tcPr>
          <w:p w:rsidR="003F25C8" w:rsidRPr="00E07C5C" w:rsidRDefault="003F25C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 định về chức năng, nhiệm vụ, quyền hạn và mối quan hệ công tác của cấp ủy, ban thường vụ</w:t>
            </w:r>
            <w:r w:rsidR="00C51292" w:rsidRPr="00E07C5C">
              <w:rPr>
                <w:rFonts w:cs="Times New Roman"/>
                <w:bCs/>
                <w:iCs/>
                <w:color w:val="000000" w:themeColor="text1"/>
                <w:spacing w:val="-2"/>
                <w:szCs w:val="28"/>
              </w:rPr>
              <w:t>, thường trực</w:t>
            </w:r>
            <w:r w:rsidRPr="00E07C5C">
              <w:rPr>
                <w:rFonts w:cs="Times New Roman"/>
                <w:bCs/>
                <w:iCs/>
                <w:color w:val="000000" w:themeColor="text1"/>
                <w:spacing w:val="-2"/>
                <w:szCs w:val="28"/>
              </w:rPr>
              <w:t xml:space="preserve"> tỉnh ủy, thành ủy trực thuộc Trung ương </w:t>
            </w:r>
            <w:r w:rsidRPr="00E07C5C">
              <w:rPr>
                <w:rFonts w:cs="Times New Roman"/>
                <w:bCs/>
                <w:i/>
                <w:iCs/>
                <w:color w:val="000000" w:themeColor="text1"/>
                <w:spacing w:val="-2"/>
                <w:szCs w:val="28"/>
              </w:rPr>
              <w:t>(bổ sun</w:t>
            </w:r>
            <w:bookmarkStart w:id="0" w:name="_GoBack"/>
            <w:bookmarkEnd w:id="0"/>
            <w:r w:rsidRPr="00E07C5C">
              <w:rPr>
                <w:rFonts w:cs="Times New Roman"/>
                <w:bCs/>
                <w:i/>
                <w:iCs/>
                <w:color w:val="000000" w:themeColor="text1"/>
                <w:spacing w:val="-2"/>
                <w:szCs w:val="28"/>
              </w:rPr>
              <w:t>g, sửa đổi Quy định số 10-QĐi/TW, ngày 12/12/2018 của Bộ Chính trị</w:t>
            </w:r>
            <w:r w:rsidR="00443B8E" w:rsidRPr="00E07C5C">
              <w:rPr>
                <w:rFonts w:cs="Times New Roman"/>
                <w:bCs/>
                <w:i/>
                <w:iCs/>
                <w:color w:val="000000" w:themeColor="text1"/>
                <w:spacing w:val="-2"/>
                <w:szCs w:val="28"/>
              </w:rPr>
              <w:t xml:space="preserve">; Quy định số 42-QĐ/TW, ngày </w:t>
            </w:r>
            <w:r w:rsidR="00443B8E" w:rsidRPr="00E07C5C">
              <w:rPr>
                <w:rFonts w:cs="Times New Roman"/>
                <w:bCs/>
                <w:i/>
                <w:iCs/>
                <w:color w:val="000000" w:themeColor="text1"/>
                <w:spacing w:val="-2"/>
                <w:szCs w:val="28"/>
              </w:rPr>
              <w:lastRenderedPageBreak/>
              <w:t>03/10/2016 của Ban Bí thư</w:t>
            </w:r>
            <w:r w:rsidRPr="00E07C5C">
              <w:rPr>
                <w:rFonts w:cs="Times New Roman"/>
                <w:bCs/>
                <w:i/>
                <w:iCs/>
                <w:color w:val="000000" w:themeColor="text1"/>
                <w:spacing w:val="-2"/>
                <w:szCs w:val="28"/>
              </w:rPr>
              <w:t>)</w:t>
            </w:r>
          </w:p>
        </w:tc>
        <w:tc>
          <w:tcPr>
            <w:tcW w:w="2617" w:type="dxa"/>
            <w:gridSpan w:val="2"/>
          </w:tcPr>
          <w:p w:rsidR="003F25C8" w:rsidRPr="00E07C5C" w:rsidRDefault="00CE408C" w:rsidP="00E07C5C">
            <w:pPr>
              <w:shd w:val="clear" w:color="auto" w:fill="FFFFFF" w:themeFill="background1"/>
              <w:spacing w:before="60" w:after="60" w:line="360" w:lineRule="exact"/>
              <w:ind w:firstLine="0"/>
              <w:jc w:val="center"/>
              <w:rPr>
                <w:rStyle w:val="font7"/>
                <w:rFonts w:cs="Times New Roman"/>
                <w:color w:val="000000" w:themeColor="text1"/>
                <w:szCs w:val="28"/>
              </w:rPr>
            </w:pPr>
            <w:r>
              <w:rPr>
                <w:rStyle w:val="font7"/>
                <w:rFonts w:cs="Times New Roman"/>
                <w:color w:val="000000" w:themeColor="text1"/>
                <w:szCs w:val="28"/>
              </w:rPr>
              <w:lastRenderedPageBreak/>
              <w:t>31</w:t>
            </w:r>
            <w:r w:rsidR="003F25C8" w:rsidRPr="00E07C5C">
              <w:rPr>
                <w:rStyle w:val="font7"/>
                <w:rFonts w:cs="Times New Roman"/>
                <w:color w:val="000000" w:themeColor="text1"/>
                <w:szCs w:val="28"/>
              </w:rPr>
              <w:t>/8/2025</w:t>
            </w:r>
          </w:p>
        </w:tc>
        <w:tc>
          <w:tcPr>
            <w:tcW w:w="1352" w:type="dxa"/>
            <w:vAlign w:val="center"/>
          </w:tcPr>
          <w:p w:rsidR="003F25C8" w:rsidRPr="00E07C5C" w:rsidRDefault="003F25C8"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1</w:t>
            </w:r>
            <w:r w:rsidR="00E47BC2" w:rsidRPr="00E07C5C">
              <w:rPr>
                <w:rFonts w:cs="Times New Roman"/>
                <w:b/>
                <w:i/>
                <w:color w:val="000000" w:themeColor="text1"/>
                <w:szCs w:val="28"/>
              </w:rPr>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Kết luận về danh mục chức danh, chức vụ lãnh đạo và tương đương của hệ thống chính trị từ Trung ương đến cơ sở </w:t>
            </w:r>
            <w:r w:rsidRPr="00E07C5C">
              <w:rPr>
                <w:rFonts w:cs="Times New Roman"/>
                <w:bCs/>
                <w:i/>
                <w:iCs/>
                <w:color w:val="000000" w:themeColor="text1"/>
                <w:spacing w:val="-2"/>
                <w:szCs w:val="28"/>
              </w:rPr>
              <w:t>(</w:t>
            </w:r>
            <w:r w:rsidR="00AC4D7A" w:rsidRPr="00E07C5C">
              <w:rPr>
                <w:rFonts w:cs="Times New Roman"/>
                <w:bCs/>
                <w:i/>
                <w:iCs/>
                <w:color w:val="000000" w:themeColor="text1"/>
                <w:spacing w:val="-2"/>
                <w:szCs w:val="28"/>
              </w:rPr>
              <w:t>bổ sung, sửa đổi</w:t>
            </w:r>
            <w:r w:rsidRPr="00E07C5C">
              <w:rPr>
                <w:rFonts w:cs="Times New Roman"/>
                <w:bCs/>
                <w:i/>
                <w:iCs/>
                <w:color w:val="000000" w:themeColor="text1"/>
                <w:spacing w:val="-2"/>
                <w:szCs w:val="28"/>
              </w:rPr>
              <w:t xml:space="preserve"> Kết luận số 35-KL/TW, ngày 05/5/2022 của Bộ Chính trị)</w:t>
            </w:r>
          </w:p>
        </w:tc>
        <w:tc>
          <w:tcPr>
            <w:tcW w:w="2617" w:type="dxa"/>
            <w:gridSpan w:val="2"/>
          </w:tcPr>
          <w:p w:rsidR="007913BA" w:rsidRPr="00E07C5C" w:rsidRDefault="00952051"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01/9</w:t>
            </w:r>
            <w:r w:rsidR="007913BA" w:rsidRPr="00E07C5C">
              <w:rPr>
                <w:rStyle w:val="font7"/>
                <w:rFonts w:cs="Times New Roman"/>
                <w:color w:val="000000" w:themeColor="text1"/>
                <w:szCs w:val="28"/>
              </w:rPr>
              <w:t>/2025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6C4709">
        <w:tc>
          <w:tcPr>
            <w:tcW w:w="746" w:type="dxa"/>
          </w:tcPr>
          <w:p w:rsidR="008950F0" w:rsidRPr="00E07C5C" w:rsidRDefault="008950F0"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E47BC2" w:rsidRPr="00E07C5C">
              <w:rPr>
                <w:rFonts w:cs="Times New Roman"/>
                <w:b/>
                <w:i/>
                <w:color w:val="000000" w:themeColor="text1"/>
                <w:szCs w:val="28"/>
              </w:rPr>
              <w:t>5</w:t>
            </w:r>
          </w:p>
        </w:tc>
        <w:tc>
          <w:tcPr>
            <w:tcW w:w="9857" w:type="dxa"/>
            <w:vAlign w:val="center"/>
          </w:tcPr>
          <w:p w:rsidR="008950F0" w:rsidRPr="00E07C5C" w:rsidRDefault="008950F0"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Style w:val="font7"/>
                <w:rFonts w:cs="Times New Roman"/>
                <w:color w:val="000000" w:themeColor="text1"/>
                <w:spacing w:val="-1"/>
                <w:szCs w:val="28"/>
              </w:rPr>
              <w:t xml:space="preserve">Các quyết định thành lập đảng bộ các tỉnh, thành phố trực thuộc Trung ương </w:t>
            </w:r>
            <w:r w:rsidRPr="00E07C5C">
              <w:rPr>
                <w:rStyle w:val="font7"/>
                <w:rFonts w:cs="Times New Roman"/>
                <w:i/>
                <w:color w:val="000000" w:themeColor="text1"/>
                <w:spacing w:val="-1"/>
                <w:szCs w:val="28"/>
              </w:rPr>
              <w:t xml:space="preserve">(sau khi </w:t>
            </w:r>
            <w:r w:rsidRPr="00E07C5C">
              <w:rPr>
                <w:rFonts w:cs="Times New Roman"/>
                <w:i/>
                <w:color w:val="000000" w:themeColor="text1"/>
                <w:spacing w:val="-1"/>
                <w:szCs w:val="28"/>
              </w:rPr>
              <w:t>sáp nhập các đơn vị hành chính cấp tỉnh)</w:t>
            </w:r>
          </w:p>
        </w:tc>
        <w:tc>
          <w:tcPr>
            <w:tcW w:w="2617" w:type="dxa"/>
            <w:gridSpan w:val="2"/>
          </w:tcPr>
          <w:p w:rsidR="008950F0" w:rsidRPr="00E07C5C" w:rsidRDefault="008950F0"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8950F0" w:rsidRPr="00E07C5C" w:rsidRDefault="008950F0"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8950F0" w:rsidRPr="00E07C5C" w:rsidRDefault="008950F0"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E47BC2" w:rsidRPr="00E07C5C">
              <w:rPr>
                <w:rFonts w:cs="Times New Roman"/>
                <w:b/>
                <w:i/>
                <w:color w:val="000000" w:themeColor="text1"/>
                <w:szCs w:val="28"/>
              </w:rPr>
              <w:t>6</w:t>
            </w:r>
          </w:p>
        </w:tc>
        <w:tc>
          <w:tcPr>
            <w:tcW w:w="9857" w:type="dxa"/>
            <w:vAlign w:val="center"/>
          </w:tcPr>
          <w:p w:rsidR="008950F0" w:rsidRPr="00E07C5C" w:rsidRDefault="00661599"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w:t>
            </w:r>
            <w:r w:rsidR="008950F0" w:rsidRPr="00E07C5C">
              <w:rPr>
                <w:rFonts w:cs="Times New Roman"/>
                <w:bCs/>
                <w:iCs/>
                <w:color w:val="000000" w:themeColor="text1"/>
                <w:spacing w:val="-2"/>
                <w:szCs w:val="28"/>
              </w:rPr>
              <w:t>hỉ định ban chấp hành, ban thường vụ, bí thư, phó bí thư tỉnh ủy, thành ủy nhiệm kỳ 2020 - 2025, nhiệm kỳ 2025 - 2030 (sau khi sáp nhập, hợp nhất các đơn vị hành chính); bố trí, phân công, giới thiệu cán bộ giữ các chức vụ lãnh đạo hội đồng nhân dân, ủy ban nhân dân, Mặt trận Tổ quốc, đoàn đại biểu Quốc hội thuộc diện Bộ Chính trị, Ban Bí thư quản lý</w:t>
            </w:r>
          </w:p>
        </w:tc>
        <w:tc>
          <w:tcPr>
            <w:tcW w:w="2617" w:type="dxa"/>
            <w:gridSpan w:val="2"/>
          </w:tcPr>
          <w:p w:rsidR="008950F0" w:rsidRPr="00E07C5C" w:rsidRDefault="008950F0" w:rsidP="00E07C5C">
            <w:pPr>
              <w:shd w:val="clear" w:color="auto" w:fill="FFFFFF" w:themeFill="background1"/>
              <w:spacing w:before="60" w:after="60" w:line="360" w:lineRule="exact"/>
              <w:ind w:firstLine="0"/>
              <w:jc w:val="center"/>
              <w:rPr>
                <w:rStyle w:val="font7"/>
                <w:rFonts w:cs="Times New Roman"/>
                <w:color w:val="000000" w:themeColor="text1"/>
                <w:szCs w:val="28"/>
              </w:rPr>
            </w:pPr>
          </w:p>
        </w:tc>
        <w:tc>
          <w:tcPr>
            <w:tcW w:w="1352" w:type="dxa"/>
            <w:vAlign w:val="center"/>
          </w:tcPr>
          <w:p w:rsidR="008950F0" w:rsidRPr="00E07C5C" w:rsidRDefault="008950F0"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9D7B1E">
        <w:trPr>
          <w:trHeight w:val="907"/>
        </w:trPr>
        <w:tc>
          <w:tcPr>
            <w:tcW w:w="746" w:type="dxa"/>
          </w:tcPr>
          <w:p w:rsidR="007913BA" w:rsidRPr="00E07C5C" w:rsidRDefault="00105A67"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r w:rsidR="00E47BC2" w:rsidRPr="00E07C5C">
              <w:rPr>
                <w:rFonts w:cs="Times New Roman"/>
                <w:b/>
                <w:i/>
                <w:color w:val="000000" w:themeColor="text1"/>
                <w:szCs w:val="28"/>
              </w:rPr>
              <w:t>7</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Quyết định chỉ định đại biểu của đảng bộ cấp tỉnh mới thành lập đi dự Đại hội Đại biểu toàn quốc lần thứ XIV của Đảng</w:t>
            </w:r>
          </w:p>
        </w:tc>
        <w:tc>
          <w:tcPr>
            <w:tcW w:w="2617" w:type="dxa"/>
            <w:gridSpan w:val="2"/>
          </w:tcPr>
          <w:p w:rsidR="007913BA" w:rsidRPr="00E07C5C" w:rsidRDefault="00BC4305"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15/11</w:t>
            </w:r>
            <w:r w:rsidR="007913BA" w:rsidRPr="00E07C5C">
              <w:rPr>
                <w:rStyle w:val="font7"/>
                <w:rFonts w:cs="Times New Roman"/>
                <w:color w:val="000000" w:themeColor="text1"/>
                <w:szCs w:val="28"/>
              </w:rPr>
              <w:t>/2025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color w:val="000000" w:themeColor="text1"/>
                <w:szCs w:val="28"/>
              </w:rPr>
            </w:pPr>
          </w:p>
        </w:tc>
      </w:tr>
      <w:tr w:rsidR="0054746E" w:rsidRPr="00E07C5C" w:rsidTr="009D7B1E">
        <w:trPr>
          <w:trHeight w:val="850"/>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VI</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Cs/>
                <w:color w:val="000000" w:themeColor="text1"/>
                <w:spacing w:val="-2"/>
                <w:szCs w:val="28"/>
              </w:rPr>
              <w:t xml:space="preserve">BAN TUYÊN GIÁO VÀ DÂN VẬN TRUNG ƯƠNG </w:t>
            </w:r>
          </w:p>
        </w:tc>
      </w:tr>
      <w:tr w:rsidR="0054746E" w:rsidRPr="00E07C5C" w:rsidTr="002569B9">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Tham mưu Bộ Chính trị tổ chức Hội nghị toàn quốc và các hoạt động cần thiết để quán triệt, triển khai thực hiện Nghị quyết, Kết luận của Ban Chấp hành Trung ương, các văn bản liên quan về tiếp tục sắp xếp tổ chức bộ máy của hệ thống chính trị.</w:t>
            </w:r>
          </w:p>
        </w:tc>
        <w:tc>
          <w:tcPr>
            <w:tcW w:w="2617" w:type="dxa"/>
            <w:gridSpan w:val="2"/>
          </w:tcPr>
          <w:p w:rsidR="007913BA" w:rsidRPr="00E07C5C" w:rsidRDefault="002569B9"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15/4/2025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9D7B1E">
        <w:trPr>
          <w:trHeight w:val="2381"/>
        </w:trPr>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2</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Chủ trì, </w:t>
            </w:r>
            <w:proofErr w:type="spellStart"/>
            <w:r w:rsidRPr="00E07C5C">
              <w:rPr>
                <w:rFonts w:cs="Times New Roman"/>
                <w:bCs/>
                <w:iCs/>
                <w:color w:val="000000" w:themeColor="text1"/>
                <w:spacing w:val="-2"/>
                <w:szCs w:val="28"/>
              </w:rPr>
              <w:t>phối</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hợp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với</w:t>
            </w:r>
            <w:proofErr w:type="spellEnd"/>
            <w:r w:rsidRPr="00E07C5C">
              <w:rPr>
                <w:rFonts w:cs="Times New Roman"/>
                <w:bCs/>
                <w:iCs/>
                <w:color w:val="000000" w:themeColor="text1"/>
                <w:spacing w:val="-2"/>
                <w:szCs w:val="28"/>
              </w:rPr>
              <w:t xml:space="preserve"> Ban Tổ </w:t>
            </w:r>
            <w:proofErr w:type="spellStart"/>
            <w:r w:rsidRPr="00E07C5C">
              <w:rPr>
                <w:rFonts w:cs="Times New Roman"/>
                <w:bCs/>
                <w:iCs/>
                <w:color w:val="000000" w:themeColor="text1"/>
                <w:spacing w:val="-2"/>
                <w:szCs w:val="28"/>
              </w:rPr>
              <w:t>chức</w:t>
            </w:r>
            <w:proofErr w:type="spellEnd"/>
            <w:r w:rsidRPr="00E07C5C">
              <w:rPr>
                <w:rFonts w:cs="Times New Roman"/>
                <w:bCs/>
                <w:iCs/>
                <w:color w:val="000000" w:themeColor="text1"/>
                <w:spacing w:val="-2"/>
                <w:szCs w:val="28"/>
              </w:rPr>
              <w:t xml:space="preserve"> Trung ương, Bộ </w:t>
            </w:r>
            <w:proofErr w:type="spellStart"/>
            <w:r w:rsidRPr="00E07C5C">
              <w:rPr>
                <w:rFonts w:cs="Times New Roman"/>
                <w:bCs/>
                <w:iCs/>
                <w:color w:val="000000" w:themeColor="text1"/>
                <w:spacing w:val="-2"/>
                <w:szCs w:val="28"/>
              </w:rPr>
              <w:t>Nội</w:t>
            </w:r>
            <w:proofErr w:type="spellEnd"/>
            <w:r w:rsidRPr="00E07C5C">
              <w:rPr>
                <w:rFonts w:cs="Times New Roman"/>
                <w:bCs/>
                <w:iCs/>
                <w:color w:val="000000" w:themeColor="text1"/>
                <w:spacing w:val="-2"/>
                <w:szCs w:val="28"/>
              </w:rPr>
              <w:t xml:space="preserve"> vụ và </w:t>
            </w:r>
            <w:proofErr w:type="spellStart"/>
            <w:r w:rsidRPr="00E07C5C">
              <w:rPr>
                <w:rFonts w:cs="Times New Roman"/>
                <w:bCs/>
                <w:iCs/>
                <w:color w:val="000000" w:themeColor="text1"/>
                <w:spacing w:val="-2"/>
                <w:szCs w:val="28"/>
              </w:rPr>
              <w:t>các</w:t>
            </w:r>
            <w:proofErr w:type="spellEnd"/>
            <w:r w:rsidRPr="00E07C5C">
              <w:rPr>
                <w:rFonts w:cs="Times New Roman"/>
                <w:bCs/>
                <w:iCs/>
                <w:color w:val="000000" w:themeColor="text1"/>
                <w:spacing w:val="-2"/>
                <w:szCs w:val="28"/>
              </w:rPr>
              <w:t xml:space="preserve"> cơ quan liên quan xây </w:t>
            </w:r>
            <w:proofErr w:type="spellStart"/>
            <w:r w:rsidRPr="00E07C5C">
              <w:rPr>
                <w:rFonts w:cs="Times New Roman"/>
                <w:bCs/>
                <w:iCs/>
                <w:color w:val="000000" w:themeColor="text1"/>
                <w:spacing w:val="-2"/>
                <w:szCs w:val="28"/>
              </w:rPr>
              <w:t>dựng</w:t>
            </w:r>
            <w:proofErr w:type="spellEnd"/>
            <w:r w:rsidRPr="00E07C5C">
              <w:rPr>
                <w:rFonts w:cs="Times New Roman"/>
                <w:bCs/>
                <w:iCs/>
                <w:color w:val="000000" w:themeColor="text1"/>
                <w:spacing w:val="-2"/>
                <w:szCs w:val="28"/>
              </w:rPr>
              <w:t xml:space="preserve"> Kế </w:t>
            </w:r>
            <w:proofErr w:type="spellStart"/>
            <w:r w:rsidRPr="00E07C5C">
              <w:rPr>
                <w:rFonts w:cs="Times New Roman"/>
                <w:bCs/>
                <w:iCs/>
                <w:color w:val="000000" w:themeColor="text1"/>
                <w:spacing w:val="-2"/>
                <w:szCs w:val="28"/>
              </w:rPr>
              <w:t>hoa</w:t>
            </w:r>
            <w:r w:rsidR="009D7B1E" w:rsidRPr="00E07C5C">
              <w:rPr>
                <w:rFonts w:cs="Times New Roman"/>
                <w:bCs/>
                <w:iCs/>
                <w:color w:val="000000" w:themeColor="text1"/>
                <w:spacing w:val="-2"/>
                <w:szCs w:val="28"/>
              </w:rPr>
              <w:t>̣ch</w:t>
            </w:r>
            <w:proofErr w:type="spellEnd"/>
            <w:r w:rsidR="009D7B1E" w:rsidRPr="00E07C5C">
              <w:rPr>
                <w:rFonts w:cs="Times New Roman"/>
                <w:bCs/>
                <w:iCs/>
                <w:color w:val="000000" w:themeColor="text1"/>
                <w:spacing w:val="-2"/>
                <w:szCs w:val="28"/>
              </w:rPr>
              <w:t xml:space="preserve"> về công </w:t>
            </w:r>
            <w:proofErr w:type="spellStart"/>
            <w:r w:rsidR="009D7B1E" w:rsidRPr="00E07C5C">
              <w:rPr>
                <w:rFonts w:cs="Times New Roman"/>
                <w:bCs/>
                <w:iCs/>
                <w:color w:val="000000" w:themeColor="text1"/>
                <w:spacing w:val="-2"/>
                <w:szCs w:val="28"/>
              </w:rPr>
              <w:t>tác</w:t>
            </w:r>
            <w:proofErr w:type="spellEnd"/>
            <w:r w:rsidR="009D7B1E" w:rsidRPr="00E07C5C">
              <w:rPr>
                <w:rFonts w:cs="Times New Roman"/>
                <w:bCs/>
                <w:iCs/>
                <w:color w:val="000000" w:themeColor="text1"/>
                <w:spacing w:val="-2"/>
                <w:szCs w:val="28"/>
              </w:rPr>
              <w:t xml:space="preserve"> tuyên </w:t>
            </w:r>
            <w:proofErr w:type="spellStart"/>
            <w:r w:rsidR="009D7B1E" w:rsidRPr="00E07C5C">
              <w:rPr>
                <w:rFonts w:cs="Times New Roman"/>
                <w:bCs/>
                <w:iCs/>
                <w:color w:val="000000" w:themeColor="text1"/>
                <w:spacing w:val="-2"/>
                <w:szCs w:val="28"/>
              </w:rPr>
              <w:t>truyền</w:t>
            </w:r>
            <w:proofErr w:type="spellEnd"/>
            <w:r w:rsidRPr="00E07C5C">
              <w:rPr>
                <w:rFonts w:cs="Times New Roman"/>
                <w:bCs/>
                <w:iCs/>
                <w:color w:val="000000" w:themeColor="text1"/>
                <w:spacing w:val="-2"/>
                <w:szCs w:val="28"/>
              </w:rPr>
              <w:t xml:space="preserve"> </w:t>
            </w:r>
            <w:r w:rsidR="003B4567" w:rsidRPr="00E07C5C">
              <w:rPr>
                <w:rFonts w:cs="Times New Roman"/>
                <w:bCs/>
                <w:iCs/>
                <w:color w:val="000000" w:themeColor="text1"/>
                <w:spacing w:val="-2"/>
                <w:szCs w:val="28"/>
              </w:rPr>
              <w:t xml:space="preserve">tạo sự thống nhất về </w:t>
            </w:r>
            <w:proofErr w:type="spellStart"/>
            <w:r w:rsidRPr="00E07C5C">
              <w:rPr>
                <w:rFonts w:cs="Times New Roman"/>
                <w:bCs/>
                <w:iCs/>
                <w:color w:val="000000" w:themeColor="text1"/>
                <w:spacing w:val="-2"/>
                <w:szCs w:val="28"/>
              </w:rPr>
              <w:t>nhận</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thức</w:t>
            </w:r>
            <w:proofErr w:type="spellEnd"/>
            <w:r w:rsidR="003B4567" w:rsidRPr="00E07C5C">
              <w:rPr>
                <w:rFonts w:cs="Times New Roman"/>
                <w:bCs/>
                <w:iCs/>
                <w:color w:val="000000" w:themeColor="text1"/>
                <w:spacing w:val="-2"/>
                <w:szCs w:val="28"/>
              </w:rPr>
              <w:t xml:space="preserve"> và hành động trong hệ thống chính trị</w:t>
            </w:r>
            <w:r w:rsidRPr="00E07C5C">
              <w:rPr>
                <w:rFonts w:cs="Times New Roman"/>
                <w:bCs/>
                <w:iCs/>
                <w:color w:val="000000" w:themeColor="text1"/>
                <w:spacing w:val="-2"/>
                <w:szCs w:val="28"/>
              </w:rPr>
              <w:t xml:space="preserve">, sự </w:t>
            </w:r>
            <w:proofErr w:type="spellStart"/>
            <w:r w:rsidRPr="00E07C5C">
              <w:rPr>
                <w:rFonts w:cs="Times New Roman"/>
                <w:bCs/>
                <w:iCs/>
                <w:color w:val="000000" w:themeColor="text1"/>
                <w:spacing w:val="-2"/>
                <w:szCs w:val="28"/>
              </w:rPr>
              <w:t>đồng</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thuận</w:t>
            </w:r>
            <w:proofErr w:type="spellEnd"/>
            <w:r w:rsidRPr="00E07C5C">
              <w:rPr>
                <w:rFonts w:cs="Times New Roman"/>
                <w:bCs/>
                <w:iCs/>
                <w:color w:val="000000" w:themeColor="text1"/>
                <w:spacing w:val="-2"/>
                <w:szCs w:val="28"/>
              </w:rPr>
              <w:t xml:space="preserve"> trong </w:t>
            </w:r>
            <w:proofErr w:type="spellStart"/>
            <w:r w:rsidRPr="00E07C5C">
              <w:rPr>
                <w:rFonts w:cs="Times New Roman"/>
                <w:bCs/>
                <w:iCs/>
                <w:color w:val="000000" w:themeColor="text1"/>
                <w:spacing w:val="-2"/>
                <w:szCs w:val="28"/>
              </w:rPr>
              <w:t>Đảng</w:t>
            </w:r>
            <w:proofErr w:type="spellEnd"/>
            <w:r w:rsidRPr="00E07C5C">
              <w:rPr>
                <w:rFonts w:cs="Times New Roman"/>
                <w:bCs/>
                <w:iCs/>
                <w:color w:val="000000" w:themeColor="text1"/>
                <w:spacing w:val="-2"/>
                <w:szCs w:val="28"/>
              </w:rPr>
              <w:t xml:space="preserve"> và trong Nhân dân </w:t>
            </w:r>
            <w:proofErr w:type="spellStart"/>
            <w:r w:rsidRPr="00E07C5C">
              <w:rPr>
                <w:rFonts w:cs="Times New Roman"/>
                <w:bCs/>
                <w:iCs/>
                <w:color w:val="000000" w:themeColor="text1"/>
                <w:spacing w:val="-2"/>
                <w:szCs w:val="28"/>
              </w:rPr>
              <w:t>đối</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với</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việc</w:t>
            </w:r>
            <w:proofErr w:type="spellEnd"/>
            <w:r w:rsidRPr="00E07C5C">
              <w:rPr>
                <w:rFonts w:cs="Times New Roman"/>
                <w:bCs/>
                <w:iCs/>
                <w:color w:val="000000" w:themeColor="text1"/>
                <w:spacing w:val="-2"/>
                <w:szCs w:val="28"/>
              </w:rPr>
              <w:t xml:space="preserve"> tiếp tục sắp xếp tinh gọn tổ chức bộ máy, sáp nhập đơn vị hành chính cấp tỉnh, không tổ chức cấp huyện, sáp nhập cấp xã, tổ chức chính quyền địa phương 02 cấp</w:t>
            </w:r>
          </w:p>
        </w:tc>
        <w:tc>
          <w:tcPr>
            <w:tcW w:w="2617" w:type="dxa"/>
            <w:gridSpan w:val="2"/>
          </w:tcPr>
          <w:p w:rsidR="007913BA" w:rsidRPr="00E07C5C" w:rsidRDefault="002569B9"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25/4/2025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13715E">
        <w:trPr>
          <w:trHeight w:val="1230"/>
        </w:trPr>
        <w:tc>
          <w:tcPr>
            <w:tcW w:w="746" w:type="dxa"/>
          </w:tcPr>
          <w:p w:rsidR="006E6B6D" w:rsidRPr="00E07C5C" w:rsidRDefault="006E6B6D"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9857" w:type="dxa"/>
          </w:tcPr>
          <w:p w:rsidR="006E6B6D" w:rsidRPr="00E07C5C" w:rsidRDefault="006E6B6D"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Tăng cường nắm bắt tình hình tư tưởng</w:t>
            </w:r>
            <w:r w:rsidR="002D0A9D" w:rsidRPr="00E07C5C">
              <w:rPr>
                <w:rFonts w:cs="Times New Roman"/>
                <w:bCs/>
                <w:iCs/>
                <w:color w:val="000000" w:themeColor="text1"/>
                <w:spacing w:val="-2"/>
                <w:szCs w:val="28"/>
              </w:rPr>
              <w:t xml:space="preserve"> của</w:t>
            </w:r>
            <w:r w:rsidRPr="00E07C5C">
              <w:rPr>
                <w:rFonts w:cs="Times New Roman"/>
                <w:bCs/>
                <w:iCs/>
                <w:color w:val="000000" w:themeColor="text1"/>
                <w:spacing w:val="-2"/>
                <w:szCs w:val="28"/>
              </w:rPr>
              <w:t xml:space="preserve"> cán bộ, đảng viên và dư luận xã hội, các hành động chống phá của các thế lực thù đị</w:t>
            </w:r>
            <w:r w:rsidR="002D0A9D" w:rsidRPr="00E07C5C">
              <w:rPr>
                <w:rFonts w:cs="Times New Roman"/>
                <w:bCs/>
                <w:iCs/>
                <w:color w:val="000000" w:themeColor="text1"/>
                <w:spacing w:val="-2"/>
                <w:szCs w:val="28"/>
              </w:rPr>
              <w:t>ch để</w:t>
            </w:r>
            <w:r w:rsidRPr="00E07C5C">
              <w:rPr>
                <w:rFonts w:cs="Times New Roman"/>
                <w:bCs/>
                <w:iCs/>
                <w:color w:val="000000" w:themeColor="text1"/>
                <w:spacing w:val="-2"/>
                <w:szCs w:val="28"/>
              </w:rPr>
              <w:t xml:space="preserve"> chỉ đạo, định hướng công tác tuyên truyền, đấu tranh phản bác các quan điểm sai trái, thù địch.</w:t>
            </w:r>
          </w:p>
        </w:tc>
        <w:tc>
          <w:tcPr>
            <w:tcW w:w="2617" w:type="dxa"/>
            <w:gridSpan w:val="2"/>
            <w:vAlign w:val="center"/>
          </w:tcPr>
          <w:p w:rsidR="006E6B6D" w:rsidRPr="00E07C5C" w:rsidRDefault="00F04E11"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Thực hiện thường xuyên</w:t>
            </w:r>
          </w:p>
        </w:tc>
        <w:tc>
          <w:tcPr>
            <w:tcW w:w="1352" w:type="dxa"/>
            <w:vAlign w:val="center"/>
          </w:tcPr>
          <w:p w:rsidR="006E6B6D" w:rsidRPr="00E07C5C" w:rsidRDefault="006E6B6D"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13715E">
        <w:trPr>
          <w:trHeight w:val="1196"/>
        </w:trPr>
        <w:tc>
          <w:tcPr>
            <w:tcW w:w="746" w:type="dxa"/>
          </w:tcPr>
          <w:p w:rsidR="006E6B6D" w:rsidRPr="00E07C5C" w:rsidRDefault="006E6B6D"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4</w:t>
            </w:r>
          </w:p>
        </w:tc>
        <w:tc>
          <w:tcPr>
            <w:tcW w:w="9857" w:type="dxa"/>
          </w:tcPr>
          <w:p w:rsidR="006E6B6D" w:rsidRPr="00E07C5C" w:rsidRDefault="006E6B6D"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Chỉ đạo, hướng dẫn công tác tuyên truyền về sắp xếp tinh gọn tổ chức bộ máy, sáp nhập đơn vị hành chính cấp tỉnh, không tổ chức cấp huyện, sáp nhập cấp xã, tổ chức chính quyền địa phương 02 cấp</w:t>
            </w:r>
          </w:p>
        </w:tc>
        <w:tc>
          <w:tcPr>
            <w:tcW w:w="2617" w:type="dxa"/>
            <w:gridSpan w:val="2"/>
            <w:vAlign w:val="center"/>
          </w:tcPr>
          <w:p w:rsidR="006E6B6D" w:rsidRPr="00E07C5C" w:rsidRDefault="00F04E11"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Thực hiện thường xuyên</w:t>
            </w:r>
          </w:p>
        </w:tc>
        <w:tc>
          <w:tcPr>
            <w:tcW w:w="1352" w:type="dxa"/>
            <w:vAlign w:val="center"/>
          </w:tcPr>
          <w:p w:rsidR="006E6B6D" w:rsidRPr="00E07C5C" w:rsidRDefault="006E6B6D"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9D7B1E">
        <w:trPr>
          <w:trHeight w:val="680"/>
        </w:trPr>
        <w:tc>
          <w:tcPr>
            <w:tcW w:w="746" w:type="dxa"/>
            <w:vAlign w:val="center"/>
          </w:tcPr>
          <w:p w:rsidR="006C4709" w:rsidRPr="00E07C5C" w:rsidRDefault="009D7B1E"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VII</w:t>
            </w:r>
          </w:p>
        </w:tc>
        <w:tc>
          <w:tcPr>
            <w:tcW w:w="13826" w:type="dxa"/>
            <w:gridSpan w:val="4"/>
            <w:vAlign w:val="center"/>
          </w:tcPr>
          <w:p w:rsidR="006C4709" w:rsidRPr="00E07C5C" w:rsidRDefault="007D04E5" w:rsidP="00E07C5C">
            <w:pPr>
              <w:shd w:val="clear" w:color="auto" w:fill="FFFFFF" w:themeFill="background1"/>
              <w:spacing w:before="60" w:after="60" w:line="360" w:lineRule="exact"/>
              <w:ind w:firstLine="0"/>
              <w:jc w:val="left"/>
              <w:rPr>
                <w:rFonts w:cs="Times New Roman"/>
                <w:i/>
                <w:color w:val="000000" w:themeColor="text1"/>
                <w:szCs w:val="28"/>
              </w:rPr>
            </w:pPr>
            <w:r w:rsidRPr="00E07C5C">
              <w:rPr>
                <w:rFonts w:cs="Times New Roman"/>
                <w:b/>
                <w:bCs/>
                <w:iCs/>
                <w:color w:val="000000" w:themeColor="text1"/>
                <w:spacing w:val="-2"/>
                <w:szCs w:val="28"/>
              </w:rPr>
              <w:t>QUÂN ỦY TRUNG ƯƠNG</w:t>
            </w:r>
          </w:p>
        </w:tc>
      </w:tr>
      <w:tr w:rsidR="0054746E" w:rsidRPr="00E07C5C" w:rsidTr="008A223D">
        <w:trPr>
          <w:trHeight w:val="794"/>
        </w:trPr>
        <w:tc>
          <w:tcPr>
            <w:tcW w:w="746" w:type="dxa"/>
          </w:tcPr>
          <w:p w:rsidR="00F95C9D"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tcPr>
          <w:p w:rsidR="00F95C9D" w:rsidRPr="00E07C5C" w:rsidRDefault="00F95C9D"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Lãnh đạo, chỉ đạo đề xuất sửa đổi, bổ sung các luật do Bộ Quốc phòng chủ trì soạn thảo</w:t>
            </w:r>
          </w:p>
        </w:tc>
        <w:tc>
          <w:tcPr>
            <w:tcW w:w="2617" w:type="dxa"/>
            <w:gridSpan w:val="2"/>
            <w:vAlign w:val="center"/>
          </w:tcPr>
          <w:p w:rsidR="00F95C9D" w:rsidRPr="00E07C5C" w:rsidRDefault="00FF3620"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05/5/2025</w:t>
            </w:r>
          </w:p>
        </w:tc>
        <w:tc>
          <w:tcPr>
            <w:tcW w:w="1352" w:type="dxa"/>
            <w:vAlign w:val="center"/>
          </w:tcPr>
          <w:p w:rsidR="00F95C9D" w:rsidRPr="00E07C5C" w:rsidRDefault="00F95C9D"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6C4709">
        <w:trPr>
          <w:trHeight w:val="1361"/>
        </w:trPr>
        <w:tc>
          <w:tcPr>
            <w:tcW w:w="746" w:type="dxa"/>
          </w:tcPr>
          <w:p w:rsidR="006C4709"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9857" w:type="dxa"/>
          </w:tcPr>
          <w:p w:rsidR="006C4709" w:rsidRPr="00E07C5C" w:rsidRDefault="00F95C9D"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Chủ trì, phối hợp tham mưu Bộ Chính trị ban hành Quy định về tổ chức đảng trong Quân đội nhân dân Việt Nam </w:t>
            </w:r>
            <w:r w:rsidRPr="00E07C5C">
              <w:rPr>
                <w:rFonts w:cs="Times New Roman"/>
                <w:bCs/>
                <w:i/>
                <w:iCs/>
                <w:color w:val="000000" w:themeColor="text1"/>
                <w:spacing w:val="-2"/>
                <w:szCs w:val="28"/>
              </w:rPr>
              <w:t>(sửa đổi, bổ sung Quy định số 49-QĐ/TW, ngày 22/12/2021)</w:t>
            </w:r>
            <w:r w:rsidRPr="00E07C5C">
              <w:rPr>
                <w:rFonts w:cs="Times New Roman"/>
                <w:bCs/>
                <w:iCs/>
                <w:color w:val="000000" w:themeColor="text1"/>
                <w:spacing w:val="-2"/>
                <w:szCs w:val="28"/>
              </w:rPr>
              <w:t xml:space="preserve">; Ban Bí thư ban hành Quy định về tổ chức cơ quan chính trị trong Quân đội nhân dân Việt Nam </w:t>
            </w:r>
            <w:r w:rsidRPr="00E07C5C">
              <w:rPr>
                <w:rFonts w:cs="Times New Roman"/>
                <w:bCs/>
                <w:i/>
                <w:iCs/>
                <w:color w:val="000000" w:themeColor="text1"/>
                <w:spacing w:val="-2"/>
                <w:szCs w:val="28"/>
              </w:rPr>
              <w:t>(sửa đổi bổ sung Quy định số 51-QĐ/TW, ngày 29/12/2021)</w:t>
            </w:r>
          </w:p>
        </w:tc>
        <w:tc>
          <w:tcPr>
            <w:tcW w:w="2617" w:type="dxa"/>
            <w:gridSpan w:val="2"/>
            <w:vAlign w:val="center"/>
          </w:tcPr>
          <w:p w:rsidR="006C4709" w:rsidRPr="00E07C5C" w:rsidRDefault="00685A24"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15/6/2025</w:t>
            </w:r>
          </w:p>
        </w:tc>
        <w:tc>
          <w:tcPr>
            <w:tcW w:w="1352" w:type="dxa"/>
            <w:vAlign w:val="center"/>
          </w:tcPr>
          <w:p w:rsidR="006C4709" w:rsidRPr="00E07C5C" w:rsidRDefault="006C4709" w:rsidP="00E07C5C">
            <w:pPr>
              <w:shd w:val="clear" w:color="auto" w:fill="FFFFFF" w:themeFill="background1"/>
              <w:spacing w:before="60" w:after="60" w:line="360" w:lineRule="exact"/>
              <w:ind w:firstLine="0"/>
              <w:rPr>
                <w:rFonts w:cs="Times New Roman"/>
                <w:i/>
                <w:color w:val="000000" w:themeColor="text1"/>
                <w:szCs w:val="28"/>
              </w:rPr>
            </w:pPr>
          </w:p>
        </w:tc>
      </w:tr>
      <w:tr w:rsidR="007B1C38" w:rsidRPr="00E07C5C" w:rsidTr="009366DD">
        <w:trPr>
          <w:trHeight w:val="1361"/>
        </w:trPr>
        <w:tc>
          <w:tcPr>
            <w:tcW w:w="746" w:type="dxa"/>
          </w:tcPr>
          <w:p w:rsidR="007B1C38"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3</w:t>
            </w:r>
          </w:p>
        </w:tc>
        <w:tc>
          <w:tcPr>
            <w:tcW w:w="9857" w:type="dxa"/>
          </w:tcPr>
          <w:p w:rsidR="007B1C38" w:rsidRPr="00E07C5C" w:rsidRDefault="007B1C3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Lãnh đạo, chỉ đạo sắp xếp tổ chức quân sự địa phương phù hợp với việc sáp nhập đơn vị hành chính cấp tỉnh, không tổ chức cấp huyện, sáp nhập đơn vị hành chính cấp xã và thực hiện mô hình tổ chức chính quyền địa phương 02 cấp</w:t>
            </w:r>
          </w:p>
        </w:tc>
        <w:tc>
          <w:tcPr>
            <w:tcW w:w="2617" w:type="dxa"/>
            <w:gridSpan w:val="2"/>
            <w:vAlign w:val="center"/>
          </w:tcPr>
          <w:p w:rsidR="007B1C38" w:rsidRPr="00E07C5C" w:rsidRDefault="007B1C38"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15/8/2025</w:t>
            </w:r>
          </w:p>
        </w:tc>
        <w:tc>
          <w:tcPr>
            <w:tcW w:w="1352" w:type="dxa"/>
            <w:vAlign w:val="center"/>
          </w:tcPr>
          <w:p w:rsidR="007B1C38" w:rsidRPr="00E07C5C" w:rsidRDefault="007B1C38"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8A223D">
        <w:trPr>
          <w:trHeight w:val="1417"/>
        </w:trPr>
        <w:tc>
          <w:tcPr>
            <w:tcW w:w="746" w:type="dxa"/>
          </w:tcPr>
          <w:p w:rsidR="00F95C9D" w:rsidRPr="00E07C5C" w:rsidRDefault="00F95C9D"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4</w:t>
            </w:r>
          </w:p>
        </w:tc>
        <w:tc>
          <w:tcPr>
            <w:tcW w:w="9857" w:type="dxa"/>
          </w:tcPr>
          <w:p w:rsidR="00F95C9D" w:rsidRPr="00E07C5C" w:rsidRDefault="00F95C9D"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Lãnh đạo, chỉ đạo lực lượng quân đội phối hợp với lực lượng công an và các lực lượng có liên quan nắm chắc tình hình, kịp thời tham mưu, xử lý các tình huống, bảo đảm giữ vững ổn định an ninh chính trị, trật tự an toàn xã hội trước, trong và sau sắp xếp tổ chức bộ máy của hệ thống chính trị</w:t>
            </w:r>
          </w:p>
        </w:tc>
        <w:tc>
          <w:tcPr>
            <w:tcW w:w="2617" w:type="dxa"/>
            <w:gridSpan w:val="2"/>
            <w:vAlign w:val="center"/>
          </w:tcPr>
          <w:p w:rsidR="00F95C9D" w:rsidRPr="00E07C5C" w:rsidRDefault="00685A24"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Thực hiện thường xuyên</w:t>
            </w:r>
          </w:p>
        </w:tc>
        <w:tc>
          <w:tcPr>
            <w:tcW w:w="1352" w:type="dxa"/>
            <w:vAlign w:val="center"/>
          </w:tcPr>
          <w:p w:rsidR="00F95C9D" w:rsidRPr="00E07C5C" w:rsidRDefault="00F95C9D"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794"/>
        </w:trPr>
        <w:tc>
          <w:tcPr>
            <w:tcW w:w="746" w:type="dxa"/>
            <w:vAlign w:val="center"/>
          </w:tcPr>
          <w:p w:rsidR="007913BA" w:rsidRPr="00E07C5C" w:rsidRDefault="008A223D"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VIII</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Cs/>
                <w:color w:val="000000" w:themeColor="text1"/>
                <w:spacing w:val="-2"/>
                <w:szCs w:val="28"/>
              </w:rPr>
              <w:t>ĐẢNG ỦY CÔNG AN TRUNG ƯƠNG</w:t>
            </w:r>
          </w:p>
        </w:tc>
      </w:tr>
      <w:tr w:rsidR="007B1C38" w:rsidRPr="00E07C5C" w:rsidTr="009366DD">
        <w:tc>
          <w:tcPr>
            <w:tcW w:w="746" w:type="dxa"/>
          </w:tcPr>
          <w:p w:rsidR="007B1C38"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vAlign w:val="center"/>
          </w:tcPr>
          <w:p w:rsidR="007B1C38" w:rsidRPr="00E07C5C" w:rsidRDefault="007B1C3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Lãnh đạo, chỉ đạo đề xuất sửa đổi, bổ sung Luật Công an nhân dân, Luật Thi hành án hình sự, Luật Tổ chức cơ quan điều tra hình sự.</w:t>
            </w:r>
          </w:p>
        </w:tc>
        <w:tc>
          <w:tcPr>
            <w:tcW w:w="2617" w:type="dxa"/>
            <w:gridSpan w:val="2"/>
          </w:tcPr>
          <w:p w:rsidR="007B1C38" w:rsidRPr="00E07C5C" w:rsidRDefault="007B1C3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05/5/2025</w:t>
            </w:r>
          </w:p>
        </w:tc>
        <w:tc>
          <w:tcPr>
            <w:tcW w:w="1352" w:type="dxa"/>
            <w:vAlign w:val="center"/>
          </w:tcPr>
          <w:p w:rsidR="007B1C38" w:rsidRPr="00E07C5C" w:rsidRDefault="007B1C38" w:rsidP="00E07C5C">
            <w:pPr>
              <w:shd w:val="clear" w:color="auto" w:fill="FFFFFF" w:themeFill="background1"/>
              <w:spacing w:before="60" w:after="60" w:line="360" w:lineRule="exact"/>
              <w:ind w:firstLine="0"/>
              <w:rPr>
                <w:rFonts w:cs="Times New Roman"/>
                <w:i/>
                <w:color w:val="000000" w:themeColor="text1"/>
                <w:szCs w:val="28"/>
              </w:rPr>
            </w:pPr>
          </w:p>
        </w:tc>
      </w:tr>
      <w:tr w:rsidR="007B1C38" w:rsidRPr="00E07C5C" w:rsidTr="009366DD">
        <w:tc>
          <w:tcPr>
            <w:tcW w:w="746" w:type="dxa"/>
          </w:tcPr>
          <w:p w:rsidR="007B1C38"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9857" w:type="dxa"/>
            <w:vAlign w:val="center"/>
          </w:tcPr>
          <w:p w:rsidR="007B1C38" w:rsidRPr="00E07C5C" w:rsidRDefault="007B1C3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Style w:val="font7"/>
                <w:rFonts w:cs="Times New Roman"/>
                <w:color w:val="000000" w:themeColor="text1"/>
                <w:spacing w:val="-4"/>
                <w:szCs w:val="28"/>
              </w:rPr>
              <w:t xml:space="preserve">Chủ trì, phối hợp với Ban Tổ chức Trung ương tham mưu Bộ Chính trị ban hành quy định về tổ chức đảng trong Công an nhân dân </w:t>
            </w:r>
            <w:r w:rsidRPr="00E07C5C">
              <w:rPr>
                <w:rStyle w:val="font7"/>
                <w:rFonts w:cs="Times New Roman"/>
                <w:i/>
                <w:color w:val="000000" w:themeColor="text1"/>
                <w:spacing w:val="-4"/>
                <w:szCs w:val="28"/>
              </w:rPr>
              <w:t>(bổ sung, sửa đổi Quy định</w:t>
            </w:r>
            <w:r w:rsidRPr="00E07C5C">
              <w:rPr>
                <w:rFonts w:cs="Times New Roman"/>
                <w:i/>
                <w:iCs/>
                <w:color w:val="000000" w:themeColor="text1"/>
                <w:szCs w:val="28"/>
                <w:lang w:val="pt-BR"/>
              </w:rPr>
              <w:t xml:space="preserve"> số 192-QĐ/TW, ngày 18/5/2019)</w:t>
            </w:r>
          </w:p>
        </w:tc>
        <w:tc>
          <w:tcPr>
            <w:tcW w:w="2617" w:type="dxa"/>
            <w:gridSpan w:val="2"/>
          </w:tcPr>
          <w:p w:rsidR="007B1C38" w:rsidRPr="00E07C5C" w:rsidRDefault="007B1C3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05/5/2025</w:t>
            </w:r>
          </w:p>
        </w:tc>
        <w:tc>
          <w:tcPr>
            <w:tcW w:w="1352" w:type="dxa"/>
            <w:vAlign w:val="center"/>
          </w:tcPr>
          <w:p w:rsidR="007B1C38" w:rsidRPr="00E07C5C" w:rsidRDefault="007B1C38"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9857" w:type="dxa"/>
            <w:vAlign w:val="center"/>
          </w:tcPr>
          <w:p w:rsidR="00C73C84" w:rsidRPr="00E07C5C" w:rsidRDefault="00C73C8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Lãnh đạo, chỉ đạo việc sắp xếp, tổ chức lại Công an cấp xã; phê </w:t>
            </w:r>
            <w:r w:rsidR="00730C24" w:rsidRPr="00E07C5C">
              <w:rPr>
                <w:rFonts w:cs="Times New Roman"/>
                <w:bCs/>
                <w:iCs/>
                <w:color w:val="000000" w:themeColor="text1"/>
                <w:spacing w:val="-2"/>
                <w:szCs w:val="28"/>
              </w:rPr>
              <w:t>duyệt</w:t>
            </w:r>
            <w:r w:rsidRPr="00E07C5C">
              <w:rPr>
                <w:rFonts w:cs="Times New Roman"/>
                <w:bCs/>
                <w:iCs/>
                <w:color w:val="000000" w:themeColor="text1"/>
                <w:spacing w:val="-2"/>
                <w:szCs w:val="28"/>
              </w:rPr>
              <w:t xml:space="preserve"> và triển khai Đề án triển khai sắp xếp, tổ chức lại Công an cấp tỉnh theo chủ trương sắp xếp, tổ chức lại đơn vị hành chính các cấp</w:t>
            </w:r>
          </w:p>
        </w:tc>
        <w:tc>
          <w:tcPr>
            <w:tcW w:w="2617" w:type="dxa"/>
            <w:gridSpan w:val="2"/>
            <w:vAlign w:val="center"/>
          </w:tcPr>
          <w:p w:rsidR="007913BA" w:rsidRPr="00E07C5C" w:rsidRDefault="007913BA" w:rsidP="00E07C5C">
            <w:pPr>
              <w:shd w:val="clear" w:color="auto" w:fill="FFFFFF" w:themeFill="background1"/>
              <w:spacing w:before="60" w:after="60" w:line="360" w:lineRule="exact"/>
              <w:ind w:firstLine="0"/>
              <w:rPr>
                <w:rStyle w:val="font7"/>
                <w:rFonts w:cs="Times New Roman"/>
                <w:color w:val="000000" w:themeColor="text1"/>
                <w:szCs w:val="28"/>
              </w:rPr>
            </w:pP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Style w:val="font7"/>
                <w:rFonts w:cs="Times New Roman"/>
                <w:color w:val="000000" w:themeColor="text1"/>
                <w:szCs w:val="28"/>
              </w:rPr>
              <w:t xml:space="preserve">Tham mưu Chính phủ bổ sung, sửa đổi, ban hành hoặc Bộ Công an ban hành theo thẩm quyền các quy định, hướng dẫn thực hiện các dịch vụ công, quản lý xã hội… theo chức năng, nhiệm vụ của Bộ Công an theo hướng cung cấp dịch vụ công trực tuyến, dịch vụ số cho người dân và doanh nghiệp không phụ thuộc địa giới hành </w:t>
            </w:r>
            <w:r w:rsidRPr="00E07C5C">
              <w:rPr>
                <w:rStyle w:val="font7"/>
                <w:rFonts w:cs="Times New Roman"/>
                <w:color w:val="000000" w:themeColor="text1"/>
                <w:szCs w:val="28"/>
              </w:rPr>
              <w:lastRenderedPageBreak/>
              <w:t xml:space="preserve">chính, không thu phí, lệ phí </w:t>
            </w:r>
            <w:r w:rsidRPr="00E07C5C">
              <w:rPr>
                <w:rStyle w:val="font7"/>
                <w:rFonts w:cs="Times New Roman"/>
                <w:i/>
                <w:color w:val="000000" w:themeColor="text1"/>
                <w:szCs w:val="28"/>
              </w:rPr>
              <w:t>(đối với tổ chức, cá nhân phải thay đổi giấy tờ, thủ tục do sắp xếp đơn vị hành chính)</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B1C38"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5</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Tham mưu cấp có thẩm quyền lãnh đạo, chỉ đạo lực lượng công an; đồng thời, thực hiện lãnh đạo, chỉ đạo công an các cấp tăng cường công tác, phối hợp với các cấp, các ngành kịp thời nắm bắt dư luận xã hội, vận động quần chúng nhân dân, bảo đảm giữ vững, ổn định an ninh chính trị, trật tự an toàn xã hội trước, trong và sau khi thực hiện sắp xếp các </w:t>
            </w:r>
            <w:proofErr w:type="spellStart"/>
            <w:r w:rsidRPr="00E07C5C">
              <w:rPr>
                <w:rFonts w:cs="Times New Roman"/>
                <w:bCs/>
                <w:iCs/>
                <w:color w:val="000000" w:themeColor="text1"/>
                <w:spacing w:val="-2"/>
                <w:szCs w:val="28"/>
              </w:rPr>
              <w:t>các</w:t>
            </w:r>
            <w:proofErr w:type="spellEnd"/>
            <w:r w:rsidRPr="00E07C5C">
              <w:rPr>
                <w:rFonts w:cs="Times New Roman"/>
                <w:bCs/>
                <w:iCs/>
                <w:color w:val="000000" w:themeColor="text1"/>
                <w:spacing w:val="-2"/>
                <w:szCs w:val="28"/>
              </w:rPr>
              <w:t xml:space="preserve"> vị hành chính, sắp xếp tổ chức bộ máy, đại hội đảng bộ các cấp và Đại hội XIV của Đảng</w:t>
            </w:r>
          </w:p>
        </w:tc>
        <w:tc>
          <w:tcPr>
            <w:tcW w:w="2617" w:type="dxa"/>
            <w:gridSpan w:val="2"/>
            <w:vAlign w:val="center"/>
          </w:tcPr>
          <w:p w:rsidR="007913BA" w:rsidRPr="00E07C5C" w:rsidRDefault="009716EA" w:rsidP="00E07C5C">
            <w:pPr>
              <w:shd w:val="clear" w:color="auto" w:fill="FFFFFF" w:themeFill="background1"/>
              <w:spacing w:before="60" w:after="60" w:line="360" w:lineRule="exact"/>
              <w:ind w:firstLine="0"/>
              <w:rPr>
                <w:rStyle w:val="font7"/>
                <w:rFonts w:cs="Times New Roman"/>
                <w:color w:val="000000" w:themeColor="text1"/>
                <w:szCs w:val="28"/>
              </w:rPr>
            </w:pPr>
            <w:r w:rsidRPr="00E07C5C">
              <w:rPr>
                <w:rStyle w:val="font7"/>
                <w:rFonts w:cs="Times New Roman"/>
                <w:color w:val="000000" w:themeColor="text1"/>
                <w:szCs w:val="28"/>
              </w:rPr>
              <w:t>Thực hiện thường xuyên</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680"/>
        </w:trPr>
        <w:tc>
          <w:tcPr>
            <w:tcW w:w="746" w:type="dxa"/>
            <w:vAlign w:val="center"/>
          </w:tcPr>
          <w:p w:rsidR="007913BA" w:rsidRPr="00E07C5C" w:rsidRDefault="008A223D"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I</w:t>
            </w:r>
            <w:r w:rsidR="007D04E5" w:rsidRPr="00E07C5C">
              <w:rPr>
                <w:rFonts w:cs="Times New Roman"/>
                <w:b/>
                <w:color w:val="000000" w:themeColor="text1"/>
                <w:szCs w:val="28"/>
              </w:rPr>
              <w:t>X</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Cs/>
                <w:color w:val="000000" w:themeColor="text1"/>
                <w:spacing w:val="-2"/>
                <w:szCs w:val="28"/>
              </w:rPr>
              <w:t>ĐẢNG UỶ TOÀ ÁN NHÂN DÂN TỐI CAO, ĐẢNG UỶ VIỆN KIỂM SÁT NHÂN DÂN TỐI CAO</w:t>
            </w:r>
          </w:p>
        </w:tc>
      </w:tr>
      <w:tr w:rsidR="00D23B9C" w:rsidRPr="00E07C5C" w:rsidTr="009366DD">
        <w:trPr>
          <w:trHeight w:val="1304"/>
        </w:trPr>
        <w:tc>
          <w:tcPr>
            <w:tcW w:w="746" w:type="dxa"/>
          </w:tcPr>
          <w:p w:rsidR="00D23B9C" w:rsidRPr="00E07C5C" w:rsidRDefault="00D23B9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9857" w:type="dxa"/>
          </w:tcPr>
          <w:p w:rsidR="00D23B9C" w:rsidRPr="00E07C5C" w:rsidRDefault="00D23B9C"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Đề xuất sửa đổi, bổ sung Luật Tổ chức Toà án nhân dân, Luật Tổ chức Viện Kiểm sát nhân dân, Bộ luật Tố tụng hình sự, Bộ luật Tố tụng dân sự, Luật Tố tụng hành chính và một số luật, pháp lệnh, nghị quyế</w:t>
            </w:r>
            <w:r w:rsidR="00FB5C6E" w:rsidRPr="00E07C5C">
              <w:rPr>
                <w:rFonts w:cs="Times New Roman"/>
                <w:bCs/>
                <w:iCs/>
                <w:color w:val="000000" w:themeColor="text1"/>
                <w:spacing w:val="-2"/>
                <w:szCs w:val="28"/>
              </w:rPr>
              <w:t xml:space="preserve">t khác có liên quan; cơ chế phối hợp giữa </w:t>
            </w:r>
            <w:r w:rsidR="00442977" w:rsidRPr="00E07C5C">
              <w:rPr>
                <w:rFonts w:cs="Times New Roman"/>
                <w:bCs/>
                <w:iCs/>
                <w:color w:val="000000" w:themeColor="text1"/>
                <w:spacing w:val="2"/>
                <w:szCs w:val="28"/>
              </w:rPr>
              <w:t>Toà án nhân dân, Viện Kiểm sát nhân dân, cơ quan điều tra trong hoạt động tố tụng</w:t>
            </w:r>
          </w:p>
        </w:tc>
        <w:tc>
          <w:tcPr>
            <w:tcW w:w="2617" w:type="dxa"/>
            <w:gridSpan w:val="2"/>
          </w:tcPr>
          <w:p w:rsidR="00D23B9C" w:rsidRPr="00E07C5C" w:rsidRDefault="00D23B9C"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05/5/2025</w:t>
            </w:r>
          </w:p>
        </w:tc>
        <w:tc>
          <w:tcPr>
            <w:tcW w:w="1352" w:type="dxa"/>
            <w:vAlign w:val="center"/>
          </w:tcPr>
          <w:p w:rsidR="00D23B9C" w:rsidRPr="00E07C5C" w:rsidRDefault="00D23B9C"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D23B9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Chủ trì, phối hợp với các cơ quan liên quan tham mưu Ban Bí thư ban hành Quy chế phối hợp giữa Đảng uỷ Toà án nhân dân tối cao, Đảng uỷ Viện Kiểm sát nhân dân tối cao với các tỉnh ủy, thành ủy trực thuộc Trung ương trong công tác lãnh đạo, chỉ đạo về tổ chức, cán bộ, hoạt động của Toà án nhân dân, Viện Kiểm sát nhân dân tại địa phương</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D23B9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Chỉ đạo chuẩn bị kỹ lưỡng và thực hiện sắp xếp, tinh gọn bộ máy của Toà án nhân dân, Viện Kiểm sát nhân dân theo Đề án bảo đảm đúng lộ trình, tiến độ đề ra; xây dựng lộ trình điều chỉnh biên chế phù hợp tổ chức bộ máy mới, bảo đảm Toà án nhân dân</w:t>
            </w:r>
            <w:r w:rsidR="00143D58" w:rsidRPr="00E07C5C">
              <w:rPr>
                <w:rFonts w:cs="Times New Roman"/>
                <w:bCs/>
                <w:iCs/>
                <w:color w:val="000000" w:themeColor="text1"/>
                <w:spacing w:val="-2"/>
                <w:szCs w:val="28"/>
              </w:rPr>
              <w:t xml:space="preserve">, Viện </w:t>
            </w:r>
            <w:r w:rsidR="00143D58" w:rsidRPr="00E07C5C">
              <w:rPr>
                <w:rFonts w:cs="Times New Roman"/>
                <w:bCs/>
                <w:iCs/>
                <w:color w:val="000000" w:themeColor="text1"/>
                <w:spacing w:val="-2"/>
                <w:szCs w:val="28"/>
              </w:rPr>
              <w:lastRenderedPageBreak/>
              <w:t>Kiểm sát nhân dân</w:t>
            </w:r>
            <w:r w:rsidRPr="00E07C5C">
              <w:rPr>
                <w:rFonts w:cs="Times New Roman"/>
                <w:bCs/>
                <w:iCs/>
                <w:color w:val="000000" w:themeColor="text1"/>
                <w:spacing w:val="-2"/>
                <w:szCs w:val="28"/>
              </w:rPr>
              <w:t xml:space="preserve"> các cấp tinh, gọn, mạnh, hiệu năng, hiệu lực, hiệu quả, đáp ứng yêu cầu cải cách tư pháp trong tình hình mới</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D23B9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Phối hợp thống nhất địa điểm trụ sở toà án nhân dân, viện kiểm sát nhân dân khu vực gần nhau, gần dân, tạo điều kiện thuận lợi cho Nhân dân</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8A165F">
        <w:trPr>
          <w:trHeight w:val="2098"/>
        </w:trPr>
        <w:tc>
          <w:tcPr>
            <w:tcW w:w="746" w:type="dxa"/>
          </w:tcPr>
          <w:p w:rsidR="007913BA" w:rsidRPr="00E07C5C" w:rsidRDefault="00D23B9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5</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Lãnh đạo, chỉ đạo rà soát, tham mưu ban hành </w:t>
            </w:r>
            <w:r w:rsidRPr="00E07C5C">
              <w:rPr>
                <w:rFonts w:cs="Times New Roman"/>
                <w:bCs/>
                <w:i/>
                <w:iCs/>
                <w:color w:val="000000" w:themeColor="text1"/>
                <w:spacing w:val="-2"/>
                <w:szCs w:val="28"/>
              </w:rPr>
              <w:t>(hoặc ban hành)</w:t>
            </w:r>
            <w:r w:rsidRPr="00E07C5C">
              <w:rPr>
                <w:rFonts w:cs="Times New Roman"/>
                <w:bCs/>
                <w:iCs/>
                <w:color w:val="000000" w:themeColor="text1"/>
                <w:spacing w:val="-2"/>
                <w:szCs w:val="28"/>
              </w:rPr>
              <w:t xml:space="preserve"> chức năng, nhiệm vụ, quyền hạn của Toà án nhân dân, Viện Kiểm sát nhân dân các cấp, bảo đảm việc chuyển giao nhiệm vụ của Toà án nhân dân, Viện Kiểm sát nhân dân các cấp được thuận lợi, đúng quy định; bảo đảm thống nhất thẩm quyền xét xử của Toà án nhân dân với thực hành quyền công tố, kiểm sát của Viện Kiểm sát nhân dân cùng cấp</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8A165F">
        <w:trPr>
          <w:trHeight w:val="1757"/>
        </w:trPr>
        <w:tc>
          <w:tcPr>
            <w:tcW w:w="746" w:type="dxa"/>
          </w:tcPr>
          <w:p w:rsidR="007913BA" w:rsidRPr="00E07C5C" w:rsidRDefault="00D23B9C"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6</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Lãnh đạo, chỉ đạo rà soát, tham mưu sửa đổi, bổ sung, ban hành các quy định của Đảng, văn bản quy phạm pháp luật có liên quan để bảo đảm tổ chức bộ máy của Toà án nhân dân, Viện Kiểm sát nhân dân các cấp sau khi tiến hành sắp xếp hoạt động liên tục, hiệu quả, không bị gián đoạn, không bỏ sót nhiệm vụ</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624"/>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color w:val="000000" w:themeColor="text1"/>
                <w:szCs w:val="28"/>
              </w:rPr>
            </w:pPr>
            <w:r w:rsidRPr="00E07C5C">
              <w:rPr>
                <w:rFonts w:cs="Times New Roman"/>
                <w:b/>
                <w:color w:val="000000" w:themeColor="text1"/>
                <w:szCs w:val="28"/>
              </w:rPr>
              <w:t>X</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Cs/>
                <w:color w:val="000000" w:themeColor="text1"/>
                <w:spacing w:val="-2"/>
                <w:szCs w:val="28"/>
              </w:rPr>
              <w:t>CÁC TỈNH ỦY, THÀNH ỦY TRỰC THUỘC TRUNG ƯƠNG</w:t>
            </w:r>
          </w:p>
        </w:tc>
      </w:tr>
      <w:tr w:rsidR="0054746E" w:rsidRPr="00E07C5C" w:rsidTr="003C429F">
        <w:trPr>
          <w:trHeight w:val="510"/>
        </w:trPr>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1</w:t>
            </w:r>
          </w:p>
        </w:tc>
        <w:tc>
          <w:tcPr>
            <w:tcW w:w="13826" w:type="dxa"/>
            <w:gridSpan w:val="4"/>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r w:rsidRPr="00E07C5C">
              <w:rPr>
                <w:rFonts w:cs="Times New Roman"/>
                <w:b/>
                <w:bCs/>
                <w:i/>
                <w:iCs/>
                <w:color w:val="000000" w:themeColor="text1"/>
                <w:szCs w:val="28"/>
              </w:rPr>
              <w:t>Lãnh đạo, chỉ đạo:</w:t>
            </w:r>
          </w:p>
        </w:tc>
      </w:tr>
      <w:tr w:rsidR="0054746E" w:rsidRPr="00E07C5C" w:rsidTr="003C429F">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1.1</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proofErr w:type="spellStart"/>
            <w:r w:rsidRPr="00E07C5C">
              <w:rPr>
                <w:rFonts w:cs="Times New Roman"/>
                <w:bCs/>
                <w:iCs/>
                <w:color w:val="000000" w:themeColor="text1"/>
                <w:spacing w:val="-2"/>
                <w:szCs w:val="28"/>
              </w:rPr>
              <w:t>Thành</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lập</w:t>
            </w:r>
            <w:proofErr w:type="spellEnd"/>
            <w:r w:rsidRPr="00E07C5C">
              <w:rPr>
                <w:rFonts w:cs="Times New Roman"/>
                <w:bCs/>
                <w:iCs/>
                <w:color w:val="000000" w:themeColor="text1"/>
                <w:spacing w:val="-2"/>
                <w:szCs w:val="28"/>
              </w:rPr>
              <w:t xml:space="preserve"> Ban Chỉ </w:t>
            </w:r>
            <w:proofErr w:type="spellStart"/>
            <w:r w:rsidRPr="00E07C5C">
              <w:rPr>
                <w:rFonts w:cs="Times New Roman"/>
                <w:bCs/>
                <w:iCs/>
                <w:color w:val="000000" w:themeColor="text1"/>
                <w:spacing w:val="-2"/>
                <w:szCs w:val="28"/>
              </w:rPr>
              <w:t>đạo</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triển</w:t>
            </w:r>
            <w:proofErr w:type="spellEnd"/>
            <w:r w:rsidRPr="00E07C5C">
              <w:rPr>
                <w:rFonts w:cs="Times New Roman"/>
                <w:bCs/>
                <w:iCs/>
                <w:color w:val="000000" w:themeColor="text1"/>
                <w:spacing w:val="-2"/>
                <w:szCs w:val="28"/>
              </w:rPr>
              <w:t xml:space="preserve"> khai xây </w:t>
            </w:r>
            <w:proofErr w:type="spellStart"/>
            <w:r w:rsidRPr="00E07C5C">
              <w:rPr>
                <w:rFonts w:cs="Times New Roman"/>
                <w:bCs/>
                <w:iCs/>
                <w:color w:val="000000" w:themeColor="text1"/>
                <w:spacing w:val="-2"/>
                <w:szCs w:val="28"/>
              </w:rPr>
              <w:t>dựng</w:t>
            </w:r>
            <w:proofErr w:type="spellEnd"/>
            <w:r w:rsidRPr="00E07C5C">
              <w:rPr>
                <w:rFonts w:cs="Times New Roman"/>
                <w:bCs/>
                <w:iCs/>
                <w:color w:val="000000" w:themeColor="text1"/>
                <w:spacing w:val="-2"/>
                <w:szCs w:val="28"/>
              </w:rPr>
              <w:t xml:space="preserve"> Đề </w:t>
            </w:r>
            <w:proofErr w:type="spellStart"/>
            <w:r w:rsidRPr="00E07C5C">
              <w:rPr>
                <w:rFonts w:cs="Times New Roman"/>
                <w:bCs/>
                <w:iCs/>
                <w:color w:val="000000" w:themeColor="text1"/>
                <w:spacing w:val="-2"/>
                <w:szCs w:val="28"/>
              </w:rPr>
              <w:t>án</w:t>
            </w:r>
            <w:proofErr w:type="spellEnd"/>
            <w:r w:rsidRPr="00E07C5C">
              <w:rPr>
                <w:rFonts w:cs="Times New Roman"/>
                <w:bCs/>
                <w:iCs/>
                <w:color w:val="000000" w:themeColor="text1"/>
                <w:spacing w:val="-2"/>
                <w:szCs w:val="28"/>
              </w:rPr>
              <w:t xml:space="preserve"> sáp nhập, tổ </w:t>
            </w:r>
            <w:proofErr w:type="spellStart"/>
            <w:r w:rsidRPr="00E07C5C">
              <w:rPr>
                <w:rFonts w:cs="Times New Roman"/>
                <w:bCs/>
                <w:iCs/>
                <w:color w:val="000000" w:themeColor="text1"/>
                <w:spacing w:val="-2"/>
                <w:szCs w:val="28"/>
              </w:rPr>
              <w:t>chức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lại</w:t>
            </w:r>
            <w:proofErr w:type="spellEnd"/>
            <w:r w:rsidRPr="00E07C5C">
              <w:rPr>
                <w:rFonts w:cs="Times New Roman"/>
                <w:bCs/>
                <w:iCs/>
                <w:color w:val="000000" w:themeColor="text1"/>
                <w:spacing w:val="-2"/>
                <w:szCs w:val="28"/>
              </w:rPr>
              <w:t xml:space="preserve"> đơn vị hành chính </w:t>
            </w:r>
            <w:proofErr w:type="spellStart"/>
            <w:r w:rsidRPr="00E07C5C">
              <w:rPr>
                <w:rFonts w:cs="Times New Roman"/>
                <w:bCs/>
                <w:iCs/>
                <w:color w:val="000000" w:themeColor="text1"/>
                <w:spacing w:val="-2"/>
                <w:szCs w:val="28"/>
              </w:rPr>
              <w:t>cấp</w:t>
            </w:r>
            <w:proofErr w:type="spellEnd"/>
            <w:r w:rsidRPr="00E07C5C">
              <w:rPr>
                <w:rFonts w:cs="Times New Roman"/>
                <w:bCs/>
                <w:iCs/>
                <w:color w:val="000000" w:themeColor="text1"/>
                <w:spacing w:val="-2"/>
                <w:szCs w:val="28"/>
              </w:rPr>
              <w:t xml:space="preserve"> xã</w:t>
            </w:r>
          </w:p>
        </w:tc>
        <w:tc>
          <w:tcPr>
            <w:tcW w:w="2617" w:type="dxa"/>
            <w:gridSpan w:val="2"/>
          </w:tcPr>
          <w:p w:rsidR="007913BA" w:rsidRPr="00E07C5C" w:rsidRDefault="00441E81"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20</w:t>
            </w:r>
            <w:r w:rsidR="007913BA" w:rsidRPr="00E07C5C">
              <w:rPr>
                <w:rStyle w:val="font7"/>
                <w:rFonts w:cs="Times New Roman"/>
                <w:color w:val="000000" w:themeColor="text1"/>
                <w:szCs w:val="28"/>
              </w:rPr>
              <w:t>/4/2025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1.2</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zCs w:val="28"/>
              </w:rPr>
              <w:t xml:space="preserve">Xây dựng đề án sáp nhập đơn vị hành chính cấp xã, không tổ chức cấp huyện; lấy ý kiến nhân dân, hoàn thiện đề án </w:t>
            </w:r>
            <w:r w:rsidRPr="00E07C5C">
              <w:rPr>
                <w:rFonts w:cs="Times New Roman"/>
                <w:bCs/>
                <w:i/>
                <w:iCs/>
                <w:color w:val="000000" w:themeColor="text1"/>
                <w:szCs w:val="28"/>
              </w:rPr>
              <w:t xml:space="preserve">(theo các quy định, hướng dẫn của Quốc hội, </w:t>
            </w:r>
            <w:r w:rsidR="001525A6" w:rsidRPr="00E07C5C">
              <w:rPr>
                <w:rFonts w:cs="Times New Roman"/>
                <w:bCs/>
                <w:i/>
                <w:iCs/>
                <w:color w:val="000000" w:themeColor="text1"/>
                <w:szCs w:val="28"/>
              </w:rPr>
              <w:t xml:space="preserve">Ủy ban </w:t>
            </w:r>
            <w:r w:rsidR="001525A6" w:rsidRPr="00E07C5C">
              <w:rPr>
                <w:rFonts w:cs="Times New Roman"/>
                <w:bCs/>
                <w:i/>
                <w:iCs/>
                <w:color w:val="000000" w:themeColor="text1"/>
                <w:szCs w:val="28"/>
              </w:rPr>
              <w:lastRenderedPageBreak/>
              <w:t xml:space="preserve">Thường vụ Quốc hội, </w:t>
            </w:r>
            <w:r w:rsidRPr="00E07C5C">
              <w:rPr>
                <w:rFonts w:cs="Times New Roman"/>
                <w:bCs/>
                <w:i/>
                <w:iCs/>
                <w:color w:val="000000" w:themeColor="text1"/>
                <w:szCs w:val="28"/>
              </w:rPr>
              <w:t>Chính phủ, các ban, bộ, ngành Trung ương)</w:t>
            </w:r>
            <w:r w:rsidRPr="00E07C5C">
              <w:rPr>
                <w:rFonts w:cs="Times New Roman"/>
                <w:bCs/>
                <w:iCs/>
                <w:color w:val="000000" w:themeColor="text1"/>
                <w:szCs w:val="28"/>
              </w:rPr>
              <w:t>, báo cáo Chính phủ</w:t>
            </w:r>
            <w:r w:rsidR="00F651C7" w:rsidRPr="00E07C5C">
              <w:rPr>
                <w:rFonts w:cs="Times New Roman"/>
                <w:bCs/>
                <w:iCs/>
                <w:color w:val="000000" w:themeColor="text1"/>
                <w:szCs w:val="28"/>
              </w:rPr>
              <w:t xml:space="preserve"> (theo hướng dẫn của Chính phủ)</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01/5/2025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vAlign w:val="center"/>
          </w:tcPr>
          <w:p w:rsidR="007913BA" w:rsidRPr="00E07C5C" w:rsidRDefault="007913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1.</w:t>
            </w:r>
            <w:r w:rsidR="00687C40" w:rsidRPr="00E07C5C">
              <w:rPr>
                <w:rFonts w:cs="Times New Roman"/>
                <w:color w:val="000000" w:themeColor="text1"/>
                <w:szCs w:val="28"/>
              </w:rPr>
              <w:t>3</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Lấy ý kiến nhân dân về sửa đổi, bổ sung một số điều của Hiến pháp năm 2013</w:t>
            </w:r>
          </w:p>
        </w:tc>
        <w:tc>
          <w:tcPr>
            <w:tcW w:w="2617" w:type="dxa"/>
            <w:gridSpan w:val="2"/>
          </w:tcPr>
          <w:p w:rsidR="007913BA" w:rsidRPr="00E07C5C" w:rsidRDefault="00F651C7" w:rsidP="00E07C5C">
            <w:pPr>
              <w:shd w:val="clear" w:color="auto" w:fill="FFFFFF" w:themeFill="background1"/>
              <w:spacing w:before="60" w:after="60" w:line="360" w:lineRule="exact"/>
              <w:ind w:firstLine="0"/>
              <w:rPr>
                <w:rStyle w:val="font7"/>
                <w:rFonts w:cs="Times New Roman"/>
                <w:b/>
                <w:color w:val="000000" w:themeColor="text1"/>
                <w:szCs w:val="28"/>
              </w:rPr>
            </w:pPr>
            <w:r w:rsidRPr="00E07C5C">
              <w:rPr>
                <w:rStyle w:val="font7"/>
                <w:rFonts w:cs="Times New Roman"/>
                <w:color w:val="000000" w:themeColor="text1"/>
                <w:szCs w:val="28"/>
              </w:rPr>
              <w:t xml:space="preserve">Theo </w:t>
            </w:r>
            <w:r w:rsidR="00400BD1" w:rsidRPr="00E07C5C">
              <w:rPr>
                <w:rStyle w:val="font7"/>
                <w:rFonts w:cs="Times New Roman"/>
                <w:color w:val="000000" w:themeColor="text1"/>
                <w:szCs w:val="28"/>
              </w:rPr>
              <w:t xml:space="preserve">Kế hoạch của Ủy ban dự thảo sửa đổi, bổ sung một số điều của Hiến pháp </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w:t>
            </w:r>
            <w:r w:rsidR="00687C40" w:rsidRPr="00E07C5C">
              <w:rPr>
                <w:rFonts w:cs="Times New Roman"/>
                <w:color w:val="000000" w:themeColor="text1"/>
                <w:szCs w:val="28"/>
              </w:rPr>
              <w:t>4</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Kết thúc thanh tra cấp huyện, tổ chức lại thành các tổ chức thuộc thanh tra cấp tỉnh</w:t>
            </w:r>
          </w:p>
        </w:tc>
        <w:tc>
          <w:tcPr>
            <w:tcW w:w="2617" w:type="dxa"/>
            <w:gridSpan w:val="2"/>
          </w:tcPr>
          <w:p w:rsidR="007913BA" w:rsidRPr="00E07C5C" w:rsidRDefault="007913B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D23B9C" w:rsidRPr="00E07C5C" w:rsidTr="009366DD">
        <w:tc>
          <w:tcPr>
            <w:tcW w:w="746" w:type="dxa"/>
          </w:tcPr>
          <w:p w:rsidR="00D23B9C" w:rsidRPr="00E07C5C" w:rsidRDefault="00D23B9C"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1.5</w:t>
            </w:r>
          </w:p>
        </w:tc>
        <w:tc>
          <w:tcPr>
            <w:tcW w:w="9857" w:type="dxa"/>
            <w:vAlign w:val="center"/>
          </w:tcPr>
          <w:p w:rsidR="00D23B9C" w:rsidRPr="00E07C5C" w:rsidRDefault="00D23B9C" w:rsidP="00E07C5C">
            <w:pPr>
              <w:shd w:val="clear" w:color="auto" w:fill="FFFFFF" w:themeFill="background1"/>
              <w:spacing w:before="60" w:after="60" w:line="360" w:lineRule="exact"/>
              <w:ind w:firstLine="0"/>
              <w:rPr>
                <w:rFonts w:cs="Times New Roman"/>
                <w:bCs/>
                <w:iCs/>
                <w:color w:val="000000" w:themeColor="text1"/>
                <w:spacing w:val="-2"/>
                <w:szCs w:val="28"/>
              </w:rPr>
            </w:pPr>
            <w:proofErr w:type="spellStart"/>
            <w:r w:rsidRPr="00E07C5C">
              <w:rPr>
                <w:rFonts w:cs="Times New Roman"/>
                <w:bCs/>
                <w:iCs/>
                <w:color w:val="000000" w:themeColor="text1"/>
                <w:spacing w:val="-2"/>
                <w:szCs w:val="28"/>
              </w:rPr>
              <w:t>Sắp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xếp</w:t>
            </w:r>
            <w:proofErr w:type="spellEnd"/>
            <w:r w:rsidRPr="00E07C5C">
              <w:rPr>
                <w:rFonts w:cs="Times New Roman"/>
                <w:bCs/>
                <w:iCs/>
                <w:color w:val="000000" w:themeColor="text1"/>
                <w:spacing w:val="-2"/>
                <w:szCs w:val="28"/>
              </w:rPr>
              <w:t>, bố trí, thực hiện chế độ, chính sách đối với cán bộ, người hoạt động không chuyên trách ở cấp xã khi thực hiện tổ chức chính quyền địa phương 02 cấp</w:t>
            </w:r>
          </w:p>
        </w:tc>
        <w:tc>
          <w:tcPr>
            <w:tcW w:w="2617" w:type="dxa"/>
            <w:gridSpan w:val="2"/>
          </w:tcPr>
          <w:p w:rsidR="00D23B9C" w:rsidRPr="00E07C5C" w:rsidRDefault="00D23B9C"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D23B9C" w:rsidRPr="00E07C5C" w:rsidRDefault="00D23B9C"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w:t>
            </w:r>
            <w:r w:rsidR="00D23B9C" w:rsidRPr="00E07C5C">
              <w:rPr>
                <w:rFonts w:cs="Times New Roman"/>
                <w:color w:val="000000" w:themeColor="text1"/>
                <w:szCs w:val="28"/>
              </w:rPr>
              <w:t>6</w:t>
            </w:r>
          </w:p>
        </w:tc>
        <w:tc>
          <w:tcPr>
            <w:tcW w:w="9857" w:type="dxa"/>
            <w:vAlign w:val="center"/>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zCs w:val="28"/>
              </w:rPr>
            </w:pPr>
            <w:r w:rsidRPr="00E07C5C">
              <w:rPr>
                <w:rFonts w:cs="Times New Roman"/>
                <w:bCs/>
                <w:iCs/>
                <w:color w:val="000000" w:themeColor="text1"/>
                <w:szCs w:val="28"/>
              </w:rPr>
              <w:t>Hoàn thành số hóa tài liệu của các cơ quan, tổ chức trước khi sắp xếp các đơn vị hành chính:</w:t>
            </w:r>
          </w:p>
          <w:p w:rsidR="007913BA" w:rsidRPr="00E07C5C" w:rsidRDefault="007913BA" w:rsidP="00E07C5C">
            <w:pPr>
              <w:shd w:val="clear" w:color="auto" w:fill="FFFFFF" w:themeFill="background1"/>
              <w:spacing w:before="60" w:after="60" w:line="360" w:lineRule="exact"/>
              <w:ind w:firstLine="0"/>
              <w:rPr>
                <w:rFonts w:cs="Times New Roman"/>
                <w:bCs/>
                <w:i/>
                <w:iCs/>
                <w:color w:val="000000" w:themeColor="text1"/>
                <w:szCs w:val="28"/>
              </w:rPr>
            </w:pPr>
            <w:r w:rsidRPr="00E07C5C">
              <w:rPr>
                <w:rFonts w:cs="Times New Roman"/>
                <w:bCs/>
                <w:iCs/>
                <w:color w:val="000000" w:themeColor="text1"/>
                <w:szCs w:val="28"/>
              </w:rPr>
              <w:t xml:space="preserve">- </w:t>
            </w:r>
            <w:r w:rsidRPr="00E07C5C">
              <w:rPr>
                <w:rFonts w:cs="Times New Roman"/>
                <w:bCs/>
                <w:i/>
                <w:iCs/>
                <w:color w:val="000000" w:themeColor="text1"/>
                <w:szCs w:val="28"/>
              </w:rPr>
              <w:t>Tài liệu cấp xã, cấp huyện hoàn thành trước 30/6/2025</w:t>
            </w:r>
            <w:r w:rsidR="00527B54" w:rsidRPr="00E07C5C">
              <w:rPr>
                <w:rFonts w:cs="Times New Roman"/>
                <w:bCs/>
                <w:i/>
                <w:iCs/>
                <w:color w:val="000000" w:themeColor="text1"/>
                <w:szCs w:val="28"/>
              </w:rPr>
              <w:t>.</w:t>
            </w:r>
          </w:p>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
                <w:iCs/>
                <w:color w:val="000000" w:themeColor="text1"/>
                <w:szCs w:val="28"/>
              </w:rPr>
              <w:t xml:space="preserve">- Tài liệu cấp tỉnh hoàn thành trước </w:t>
            </w:r>
            <w:r w:rsidR="00E66C15" w:rsidRPr="00E07C5C">
              <w:rPr>
                <w:rFonts w:cs="Times New Roman"/>
                <w:bCs/>
                <w:i/>
                <w:iCs/>
                <w:color w:val="000000" w:themeColor="text1"/>
                <w:szCs w:val="28"/>
              </w:rPr>
              <w:t>15/8/2025</w:t>
            </w:r>
            <w:r w:rsidR="00527B54" w:rsidRPr="00E07C5C">
              <w:rPr>
                <w:rFonts w:cs="Times New Roman"/>
                <w:bCs/>
                <w:i/>
                <w:iCs/>
                <w:color w:val="000000" w:themeColor="text1"/>
                <w:szCs w:val="28"/>
              </w:rPr>
              <w:t>.</w:t>
            </w:r>
          </w:p>
        </w:tc>
        <w:tc>
          <w:tcPr>
            <w:tcW w:w="2617" w:type="dxa"/>
            <w:gridSpan w:val="2"/>
          </w:tcPr>
          <w:p w:rsidR="007913BA" w:rsidRPr="00E07C5C" w:rsidRDefault="007A513E"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w:t>
            </w:r>
            <w:r w:rsidR="007913BA" w:rsidRPr="00E07C5C">
              <w:rPr>
                <w:rStyle w:val="font7"/>
                <w:rFonts w:cs="Times New Roman"/>
                <w:color w:val="000000" w:themeColor="text1"/>
                <w:szCs w:val="28"/>
              </w:rPr>
              <w:t>/8/2025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7913BA" w:rsidRPr="00E07C5C" w:rsidRDefault="007913B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w:t>
            </w:r>
            <w:r w:rsidR="00D23B9C" w:rsidRPr="00E07C5C">
              <w:rPr>
                <w:rFonts w:cs="Times New Roman"/>
                <w:color w:val="000000" w:themeColor="text1"/>
                <w:szCs w:val="28"/>
              </w:rPr>
              <w:t>7</w:t>
            </w:r>
          </w:p>
        </w:tc>
        <w:tc>
          <w:tcPr>
            <w:tcW w:w="9857" w:type="dxa"/>
            <w:vAlign w:val="center"/>
          </w:tcPr>
          <w:p w:rsidR="007913BA" w:rsidRPr="00E07C5C" w:rsidRDefault="00441E81"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Thực hiện s</w:t>
            </w:r>
            <w:r w:rsidR="007913BA" w:rsidRPr="00E07C5C">
              <w:rPr>
                <w:rFonts w:cs="Times New Roman"/>
                <w:bCs/>
                <w:iCs/>
                <w:color w:val="000000" w:themeColor="text1"/>
                <w:spacing w:val="-2"/>
                <w:szCs w:val="28"/>
              </w:rPr>
              <w:t xml:space="preserve">áp nhập đơn vị hành chính cấp xã, không tổ chức cấp huyện sau khi </w:t>
            </w:r>
            <w:r w:rsidR="00552995" w:rsidRPr="00E07C5C">
              <w:rPr>
                <w:rFonts w:cs="Times New Roman"/>
                <w:bCs/>
                <w:iCs/>
                <w:color w:val="000000" w:themeColor="text1"/>
                <w:spacing w:val="-2"/>
                <w:szCs w:val="28"/>
              </w:rPr>
              <w:t xml:space="preserve">có </w:t>
            </w:r>
            <w:r w:rsidR="007913BA" w:rsidRPr="00E07C5C">
              <w:rPr>
                <w:rFonts w:cs="Times New Roman"/>
                <w:bCs/>
                <w:iCs/>
                <w:color w:val="000000" w:themeColor="text1"/>
                <w:spacing w:val="-2"/>
                <w:szCs w:val="28"/>
              </w:rPr>
              <w:t>quyết định của cấp có thẩm quyền</w:t>
            </w:r>
            <w:r w:rsidR="00552995" w:rsidRPr="00E07C5C">
              <w:rPr>
                <w:rFonts w:cs="Times New Roman"/>
                <w:color w:val="000000" w:themeColor="text1"/>
                <w:spacing w:val="-2"/>
                <w:szCs w:val="28"/>
              </w:rPr>
              <w:t xml:space="preserve">; </w:t>
            </w:r>
            <w:r w:rsidR="00687C40" w:rsidRPr="00E07C5C">
              <w:rPr>
                <w:rFonts w:cs="Times New Roman"/>
                <w:bCs/>
                <w:iCs/>
                <w:color w:val="000000" w:themeColor="text1"/>
                <w:spacing w:val="-2"/>
                <w:szCs w:val="28"/>
              </w:rPr>
              <w:t xml:space="preserve">bố trí cán bộ, công chức, viên chức và biên chế theo hướng cơ bản bố trí </w:t>
            </w:r>
            <w:proofErr w:type="spellStart"/>
            <w:r w:rsidR="00687C40" w:rsidRPr="00E07C5C">
              <w:rPr>
                <w:rFonts w:cs="Times New Roman"/>
                <w:bCs/>
                <w:iCs/>
                <w:color w:val="000000" w:themeColor="text1"/>
                <w:spacing w:val="-2"/>
                <w:szCs w:val="28"/>
              </w:rPr>
              <w:t>cán</w:t>
            </w:r>
            <w:proofErr w:type="spellEnd"/>
            <w:r w:rsidR="00687C40" w:rsidRPr="00E07C5C">
              <w:rPr>
                <w:rFonts w:cs="Times New Roman"/>
                <w:bCs/>
                <w:iCs/>
                <w:color w:val="000000" w:themeColor="text1"/>
                <w:spacing w:val="-2"/>
                <w:szCs w:val="28"/>
              </w:rPr>
              <w:t xml:space="preserve"> bộ, công </w:t>
            </w:r>
            <w:proofErr w:type="spellStart"/>
            <w:r w:rsidR="00687C40" w:rsidRPr="00E07C5C">
              <w:rPr>
                <w:rFonts w:cs="Times New Roman"/>
                <w:bCs/>
                <w:iCs/>
                <w:color w:val="000000" w:themeColor="text1"/>
                <w:spacing w:val="-2"/>
                <w:szCs w:val="28"/>
              </w:rPr>
              <w:t>chức</w:t>
            </w:r>
            <w:proofErr w:type="spellEnd"/>
            <w:r w:rsidR="00687C40" w:rsidRPr="00E07C5C">
              <w:rPr>
                <w:rFonts w:cs="Times New Roman"/>
                <w:bCs/>
                <w:iCs/>
                <w:color w:val="000000" w:themeColor="text1"/>
                <w:spacing w:val="-2"/>
                <w:szCs w:val="28"/>
              </w:rPr>
              <w:t xml:space="preserve">, viên </w:t>
            </w:r>
            <w:proofErr w:type="spellStart"/>
            <w:r w:rsidR="00687C40" w:rsidRPr="00E07C5C">
              <w:rPr>
                <w:rFonts w:cs="Times New Roman"/>
                <w:bCs/>
                <w:iCs/>
                <w:color w:val="000000" w:themeColor="text1"/>
                <w:spacing w:val="-2"/>
                <w:szCs w:val="28"/>
              </w:rPr>
              <w:t>chức</w:t>
            </w:r>
            <w:proofErr w:type="spellEnd"/>
            <w:r w:rsidR="00ED4486" w:rsidRPr="00E07C5C">
              <w:rPr>
                <w:rFonts w:cs="Times New Roman"/>
                <w:bCs/>
                <w:iCs/>
                <w:color w:val="000000" w:themeColor="text1"/>
                <w:spacing w:val="-2"/>
                <w:szCs w:val="28"/>
              </w:rPr>
              <w:t>,</w:t>
            </w:r>
            <w:r w:rsidR="009366DD" w:rsidRPr="00E07C5C">
              <w:rPr>
                <w:rFonts w:cs="Times New Roman"/>
                <w:bCs/>
                <w:iCs/>
                <w:color w:val="000000" w:themeColor="text1"/>
                <w:spacing w:val="-2"/>
                <w:szCs w:val="28"/>
              </w:rPr>
              <w:t xml:space="preserve"> toàn bộ biên chế </w:t>
            </w:r>
            <w:r w:rsidR="00687C40" w:rsidRPr="00E07C5C">
              <w:rPr>
                <w:rFonts w:cs="Times New Roman"/>
                <w:bCs/>
                <w:iCs/>
                <w:color w:val="000000" w:themeColor="text1"/>
                <w:spacing w:val="-2"/>
                <w:szCs w:val="28"/>
              </w:rPr>
              <w:t xml:space="preserve">cấp huyện, cấp xã hiện nay về </w:t>
            </w:r>
            <w:proofErr w:type="spellStart"/>
            <w:r w:rsidR="00687C40" w:rsidRPr="00E07C5C">
              <w:rPr>
                <w:rFonts w:cs="Times New Roman"/>
                <w:bCs/>
                <w:iCs/>
                <w:color w:val="000000" w:themeColor="text1"/>
                <w:spacing w:val="-2"/>
                <w:szCs w:val="28"/>
              </w:rPr>
              <w:t>cấp</w:t>
            </w:r>
            <w:proofErr w:type="spellEnd"/>
            <w:r w:rsidR="00687C40" w:rsidRPr="00E07C5C">
              <w:rPr>
                <w:rFonts w:cs="Times New Roman"/>
                <w:bCs/>
                <w:iCs/>
                <w:color w:val="000000" w:themeColor="text1"/>
                <w:spacing w:val="-2"/>
                <w:szCs w:val="28"/>
              </w:rPr>
              <w:t xml:space="preserve"> xã và tăng </w:t>
            </w:r>
            <w:proofErr w:type="spellStart"/>
            <w:r w:rsidR="00687C40" w:rsidRPr="00E07C5C">
              <w:rPr>
                <w:rFonts w:cs="Times New Roman"/>
                <w:bCs/>
                <w:iCs/>
                <w:color w:val="000000" w:themeColor="text1"/>
                <w:spacing w:val="-2"/>
                <w:szCs w:val="28"/>
              </w:rPr>
              <w:t>cường</w:t>
            </w:r>
            <w:proofErr w:type="spellEnd"/>
            <w:r w:rsidR="00687C40" w:rsidRPr="00E07C5C">
              <w:rPr>
                <w:rFonts w:cs="Times New Roman"/>
                <w:bCs/>
                <w:iCs/>
                <w:color w:val="000000" w:themeColor="text1"/>
                <w:spacing w:val="-2"/>
                <w:szCs w:val="28"/>
              </w:rPr>
              <w:t xml:space="preserve"> một số cán bộ lãnh đạo, quản lý </w:t>
            </w:r>
            <w:r w:rsidR="00577CC6" w:rsidRPr="00E07C5C">
              <w:rPr>
                <w:rFonts w:cs="Times New Roman"/>
                <w:bCs/>
                <w:iCs/>
                <w:color w:val="000000" w:themeColor="text1"/>
                <w:spacing w:val="-2"/>
                <w:szCs w:val="28"/>
              </w:rPr>
              <w:t xml:space="preserve">cấp ban, ngành, sở </w:t>
            </w:r>
            <w:proofErr w:type="spellStart"/>
            <w:r w:rsidR="00687C40" w:rsidRPr="00E07C5C">
              <w:rPr>
                <w:rFonts w:cs="Times New Roman"/>
                <w:bCs/>
                <w:iCs/>
                <w:color w:val="000000" w:themeColor="text1"/>
                <w:spacing w:val="-2"/>
                <w:szCs w:val="28"/>
              </w:rPr>
              <w:t>cấp</w:t>
            </w:r>
            <w:proofErr w:type="spellEnd"/>
            <w:r w:rsidR="00687C40" w:rsidRPr="00E07C5C">
              <w:rPr>
                <w:rFonts w:cs="Times New Roman"/>
                <w:bCs/>
                <w:iCs/>
                <w:color w:val="000000" w:themeColor="text1"/>
                <w:spacing w:val="-2"/>
                <w:szCs w:val="28"/>
              </w:rPr>
              <w:t xml:space="preserve"> </w:t>
            </w:r>
            <w:proofErr w:type="spellStart"/>
            <w:r w:rsidR="00687C40" w:rsidRPr="00E07C5C">
              <w:rPr>
                <w:rFonts w:cs="Times New Roman"/>
                <w:bCs/>
                <w:iCs/>
                <w:color w:val="000000" w:themeColor="text1"/>
                <w:spacing w:val="-2"/>
                <w:szCs w:val="28"/>
              </w:rPr>
              <w:t>tỉnh</w:t>
            </w:r>
            <w:proofErr w:type="spellEnd"/>
            <w:r w:rsidR="00687C40" w:rsidRPr="00E07C5C">
              <w:rPr>
                <w:rFonts w:cs="Times New Roman"/>
                <w:bCs/>
                <w:iCs/>
                <w:color w:val="000000" w:themeColor="text1"/>
                <w:spacing w:val="-2"/>
                <w:szCs w:val="28"/>
              </w:rPr>
              <w:t xml:space="preserve"> về cấp xã</w:t>
            </w:r>
            <w:r w:rsidR="00577CC6" w:rsidRPr="00E07C5C">
              <w:rPr>
                <w:rFonts w:cs="Times New Roman"/>
                <w:bCs/>
                <w:iCs/>
                <w:color w:val="000000" w:themeColor="text1"/>
                <w:spacing w:val="-2"/>
                <w:szCs w:val="28"/>
              </w:rPr>
              <w:t xml:space="preserve"> (nếu cần)</w:t>
            </w:r>
            <w:r w:rsidR="007913BA" w:rsidRPr="00E07C5C">
              <w:rPr>
                <w:rFonts w:cs="Times New Roman"/>
                <w:bCs/>
                <w:iCs/>
                <w:color w:val="000000" w:themeColor="text1"/>
                <w:spacing w:val="-2"/>
                <w:szCs w:val="28"/>
              </w:rPr>
              <w:t xml:space="preserve">; </w:t>
            </w:r>
            <w:r w:rsidR="009366DD" w:rsidRPr="00E07C5C">
              <w:rPr>
                <w:rFonts w:cs="Times New Roman"/>
                <w:bCs/>
                <w:iCs/>
                <w:color w:val="000000" w:themeColor="text1"/>
                <w:spacing w:val="-2"/>
                <w:szCs w:val="28"/>
              </w:rPr>
              <w:t xml:space="preserve">bố trí </w:t>
            </w:r>
            <w:r w:rsidR="007913BA" w:rsidRPr="00E07C5C">
              <w:rPr>
                <w:rFonts w:cs="Times New Roman"/>
                <w:bCs/>
                <w:iCs/>
                <w:color w:val="000000" w:themeColor="text1"/>
                <w:spacing w:val="-2"/>
                <w:szCs w:val="28"/>
              </w:rPr>
              <w:t>cơ sở vật chất, trang thiết bị, các điều kiện bảo đảm phục vụ công tác của cấp ủy, chính quyền, Mặt trận Tổ quốc và các cơ quan chức năng cấp xã; thành lập, quyết định chức năng, nhiệm vụ, quy chế làm việc</w:t>
            </w:r>
            <w:r w:rsidR="00687C40" w:rsidRPr="00E07C5C">
              <w:rPr>
                <w:rFonts w:cs="Times New Roman"/>
                <w:bCs/>
                <w:iCs/>
                <w:color w:val="000000" w:themeColor="text1"/>
                <w:spacing w:val="-2"/>
                <w:szCs w:val="28"/>
              </w:rPr>
              <w:t>, biên chế</w:t>
            </w:r>
            <w:r w:rsidR="007913BA" w:rsidRPr="00E07C5C">
              <w:rPr>
                <w:rFonts w:cs="Times New Roman"/>
                <w:bCs/>
                <w:iCs/>
                <w:color w:val="000000" w:themeColor="text1"/>
                <w:spacing w:val="-2"/>
                <w:szCs w:val="28"/>
              </w:rPr>
              <w:t xml:space="preserve"> của cơ quan chuyên trách tham mưu, giúp việc, đơn vị sự nghiệp của cấp ủy, Mặt trận Tổ</w:t>
            </w:r>
            <w:r w:rsidR="007913BA" w:rsidRPr="00E07C5C">
              <w:rPr>
                <w:rFonts w:cs="Times New Roman"/>
                <w:bCs/>
                <w:iCs/>
                <w:color w:val="000000" w:themeColor="text1"/>
                <w:szCs w:val="28"/>
              </w:rPr>
              <w:t xml:space="preserve"> </w:t>
            </w:r>
            <w:r w:rsidR="007913BA" w:rsidRPr="00E07C5C">
              <w:rPr>
                <w:rFonts w:cs="Times New Roman"/>
                <w:bCs/>
                <w:iCs/>
                <w:color w:val="000000" w:themeColor="text1"/>
                <w:szCs w:val="28"/>
              </w:rPr>
              <w:lastRenderedPageBreak/>
              <w:t>quốc, cơ quan chuyên môn, đơn vị sự nghiệp thuộc ủy ban nhân dân cấp xã…</w:t>
            </w:r>
          </w:p>
        </w:tc>
        <w:tc>
          <w:tcPr>
            <w:tcW w:w="2617" w:type="dxa"/>
            <w:gridSpan w:val="2"/>
          </w:tcPr>
          <w:p w:rsidR="00431CB9" w:rsidRPr="00E07C5C" w:rsidRDefault="00431CB9" w:rsidP="00E07C5C">
            <w:pPr>
              <w:shd w:val="clear" w:color="auto" w:fill="FFFFFF" w:themeFill="background1"/>
              <w:spacing w:before="60" w:after="60" w:line="360" w:lineRule="exact"/>
              <w:ind w:firstLine="0"/>
              <w:jc w:val="center"/>
              <w:rPr>
                <w:rStyle w:val="font7"/>
                <w:rFonts w:cs="Times New Roman"/>
                <w:i/>
                <w:strike/>
                <w:color w:val="000000" w:themeColor="text1"/>
                <w:szCs w:val="28"/>
              </w:rPr>
            </w:pPr>
            <w:r w:rsidRPr="00E07C5C">
              <w:rPr>
                <w:rStyle w:val="font7"/>
                <w:rFonts w:cs="Times New Roman"/>
                <w:color w:val="000000" w:themeColor="text1"/>
                <w:szCs w:val="28"/>
              </w:rPr>
              <w:lastRenderedPageBreak/>
              <w:t>15/8/2025</w:t>
            </w: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431CB9">
        <w:trPr>
          <w:trHeight w:val="397"/>
        </w:trPr>
        <w:tc>
          <w:tcPr>
            <w:tcW w:w="746" w:type="dxa"/>
          </w:tcPr>
          <w:p w:rsidR="007913BA" w:rsidRPr="00E07C5C" w:rsidRDefault="00687C40"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1.8</w:t>
            </w:r>
          </w:p>
        </w:tc>
        <w:tc>
          <w:tcPr>
            <w:tcW w:w="9857" w:type="dxa"/>
          </w:tcPr>
          <w:p w:rsidR="007913BA" w:rsidRPr="00E07C5C" w:rsidRDefault="007913B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Ban hành </w:t>
            </w:r>
            <w:r w:rsidR="0030377F" w:rsidRPr="00E07C5C">
              <w:rPr>
                <w:rFonts w:cs="Times New Roman"/>
                <w:bCs/>
                <w:iCs/>
                <w:color w:val="000000" w:themeColor="text1"/>
                <w:spacing w:val="-2"/>
                <w:szCs w:val="28"/>
              </w:rPr>
              <w:t>các q</w:t>
            </w:r>
            <w:r w:rsidRPr="00E07C5C">
              <w:rPr>
                <w:rFonts w:cs="Times New Roman"/>
                <w:bCs/>
                <w:iCs/>
                <w:color w:val="000000" w:themeColor="text1"/>
                <w:spacing w:val="-2"/>
                <w:szCs w:val="28"/>
              </w:rPr>
              <w:t>uyết định kết thúc hoạt động các đảng bộ quận, huyện, thị xã, thành phố trực thuộc tỉnh, thành phố trực thuộc Trung ương</w:t>
            </w:r>
          </w:p>
        </w:tc>
        <w:tc>
          <w:tcPr>
            <w:tcW w:w="2617" w:type="dxa"/>
            <w:gridSpan w:val="2"/>
          </w:tcPr>
          <w:p w:rsidR="00431CB9" w:rsidRPr="00E07C5C" w:rsidRDefault="00431CB9" w:rsidP="00E07C5C">
            <w:pPr>
              <w:shd w:val="clear" w:color="auto" w:fill="FFFFFF" w:themeFill="background1"/>
              <w:spacing w:before="60" w:after="60" w:line="360" w:lineRule="exact"/>
              <w:ind w:firstLine="0"/>
              <w:jc w:val="center"/>
              <w:rPr>
                <w:rStyle w:val="font7"/>
                <w:rFonts w:cs="Times New Roman"/>
                <w:strike/>
                <w:color w:val="000000" w:themeColor="text1"/>
                <w:szCs w:val="28"/>
              </w:rPr>
            </w:pPr>
            <w:r w:rsidRPr="00E07C5C">
              <w:rPr>
                <w:rStyle w:val="font7"/>
                <w:rFonts w:cs="Times New Roman"/>
                <w:color w:val="000000" w:themeColor="text1"/>
                <w:szCs w:val="28"/>
              </w:rPr>
              <w:t>15/8/2025</w:t>
            </w:r>
          </w:p>
          <w:p w:rsidR="00431CB9" w:rsidRPr="00E07C5C" w:rsidRDefault="00431CB9" w:rsidP="00E07C5C">
            <w:pPr>
              <w:shd w:val="clear" w:color="auto" w:fill="FFFFFF" w:themeFill="background1"/>
              <w:spacing w:before="60" w:after="60" w:line="360" w:lineRule="exact"/>
              <w:ind w:firstLine="0"/>
              <w:jc w:val="center"/>
              <w:rPr>
                <w:rStyle w:val="font7"/>
                <w:rFonts w:cs="Times New Roman"/>
                <w:strike/>
                <w:color w:val="000000" w:themeColor="text1"/>
                <w:szCs w:val="28"/>
              </w:rPr>
            </w:pPr>
          </w:p>
        </w:tc>
        <w:tc>
          <w:tcPr>
            <w:tcW w:w="1352" w:type="dxa"/>
            <w:vAlign w:val="center"/>
          </w:tcPr>
          <w:p w:rsidR="007913BA" w:rsidRPr="00E07C5C" w:rsidRDefault="007913B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687C40"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w:t>
            </w:r>
            <w:r w:rsidR="008A165F" w:rsidRPr="00E07C5C">
              <w:rPr>
                <w:rFonts w:cs="Times New Roman"/>
                <w:color w:val="000000" w:themeColor="text1"/>
                <w:szCs w:val="28"/>
              </w:rPr>
              <w:t>9</w:t>
            </w:r>
          </w:p>
        </w:tc>
        <w:tc>
          <w:tcPr>
            <w:tcW w:w="9857" w:type="dxa"/>
          </w:tcPr>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color w:val="000000" w:themeColor="text1"/>
                <w:spacing w:val="2"/>
                <w:szCs w:val="28"/>
              </w:rPr>
              <w:t xml:space="preserve">Ban hành </w:t>
            </w:r>
            <w:r w:rsidR="00B36AA5" w:rsidRPr="00E07C5C">
              <w:rPr>
                <w:rFonts w:cs="Times New Roman"/>
                <w:color w:val="000000" w:themeColor="text1"/>
                <w:spacing w:val="2"/>
                <w:szCs w:val="28"/>
              </w:rPr>
              <w:t xml:space="preserve">các </w:t>
            </w:r>
            <w:r w:rsidR="0030377F" w:rsidRPr="00E07C5C">
              <w:rPr>
                <w:rFonts w:cs="Times New Roman"/>
                <w:color w:val="000000" w:themeColor="text1"/>
                <w:spacing w:val="2"/>
                <w:szCs w:val="28"/>
              </w:rPr>
              <w:t>q</w:t>
            </w:r>
            <w:r w:rsidRPr="00E07C5C">
              <w:rPr>
                <w:rFonts w:cs="Times New Roman"/>
                <w:color w:val="000000" w:themeColor="text1"/>
                <w:spacing w:val="2"/>
                <w:szCs w:val="28"/>
              </w:rPr>
              <w:t>uyết định</w:t>
            </w:r>
            <w:r w:rsidR="00ED4486" w:rsidRPr="00E07C5C">
              <w:rPr>
                <w:rFonts w:cs="Times New Roman"/>
                <w:color w:val="000000" w:themeColor="text1"/>
                <w:spacing w:val="2"/>
                <w:szCs w:val="28"/>
              </w:rPr>
              <w:t xml:space="preserve"> </w:t>
            </w:r>
            <w:r w:rsidR="00B36AA5" w:rsidRPr="00E07C5C">
              <w:rPr>
                <w:rFonts w:cs="Times New Roman"/>
                <w:color w:val="000000" w:themeColor="text1"/>
                <w:spacing w:val="2"/>
                <w:szCs w:val="28"/>
              </w:rPr>
              <w:t xml:space="preserve">thành lập đảng bộ xã, phường, đặc khu; các quyết định </w:t>
            </w:r>
            <w:r w:rsidRPr="00E07C5C">
              <w:rPr>
                <w:rFonts w:cs="Times New Roman"/>
                <w:color w:val="000000" w:themeColor="text1"/>
                <w:spacing w:val="2"/>
                <w:szCs w:val="28"/>
              </w:rPr>
              <w:t>chỉ định ban chấp hành, ban thường vụ, bí thư, phó bí thư, ủy viên ủy ban kiểm tra, chủ nhiệm, phó chủ nhiệm ủy ban kiểm tra đảng ủy xã, phường, đặc khu nhiệm kỳ 2025 - 2030 đồng bộ với chuẩn bị nhân sự hội đồng nhân dân xã, phường, đặc khu nhiệm kỳ 2026 - 2031</w:t>
            </w:r>
          </w:p>
        </w:tc>
        <w:tc>
          <w:tcPr>
            <w:tcW w:w="2617" w:type="dxa"/>
            <w:gridSpan w:val="2"/>
          </w:tcPr>
          <w:p w:rsidR="004846B6" w:rsidRPr="00E07C5C" w:rsidRDefault="004846B6"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15/8/2025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1304"/>
        </w:trPr>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1.1</w:t>
            </w:r>
            <w:r w:rsidR="008A165F" w:rsidRPr="00E07C5C">
              <w:rPr>
                <w:rFonts w:cs="Times New Roman"/>
                <w:color w:val="000000" w:themeColor="text1"/>
                <w:szCs w:val="28"/>
              </w:rPr>
              <w:t>0</w:t>
            </w:r>
          </w:p>
        </w:tc>
        <w:tc>
          <w:tcPr>
            <w:tcW w:w="9857" w:type="dxa"/>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Sắp xếp các tổ chức chính trị - xã hội, các hội quần chúng do Đảng, Nhà nước giao nhiệm vụ trực thuộc Mặt trận Tổ quốc Việt Nam cấp xã đồng bộ với việc sắp xếp đơn vị hành chính cấp xã</w:t>
            </w:r>
          </w:p>
        </w:tc>
        <w:tc>
          <w:tcPr>
            <w:tcW w:w="2617" w:type="dxa"/>
            <w:gridSpan w:val="2"/>
          </w:tcPr>
          <w:p w:rsidR="00431CB9" w:rsidRPr="00E07C5C" w:rsidRDefault="00431CB9"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15/8/2025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737"/>
        </w:trPr>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1.1</w:t>
            </w:r>
            <w:r w:rsidR="008A165F" w:rsidRPr="00E07C5C">
              <w:rPr>
                <w:rFonts w:cs="Times New Roman"/>
                <w:color w:val="000000" w:themeColor="text1"/>
                <w:szCs w:val="28"/>
              </w:rPr>
              <w:t>1</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Chuẩn bị, tổ chức đại hội đảng bộ cấp xã nhiệm kỳ 2025 - 2030</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31/8/2025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1.1</w:t>
            </w:r>
            <w:r w:rsidR="008A165F" w:rsidRPr="00E07C5C">
              <w:rPr>
                <w:rFonts w:cs="Times New Roman"/>
                <w:color w:val="000000" w:themeColor="text1"/>
                <w:szCs w:val="28"/>
              </w:rPr>
              <w:t>2</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Chuẩn bị, tổ chức Đại hội Mặt trận Tổ quốc, các tổ chức chính trị - xã hội cấp xã ngay sau đại hội đảng bộ cấp xã</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1.1</w:t>
            </w:r>
            <w:r w:rsidR="008A165F" w:rsidRPr="00E07C5C">
              <w:rPr>
                <w:rFonts w:cs="Times New Roman"/>
                <w:color w:val="000000" w:themeColor="text1"/>
                <w:szCs w:val="28"/>
              </w:rPr>
              <w:t>3</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Quản lý, sử dụng tiết kiệm, hiệu quả tài sản, tài chính, trụ sở trước, trong và sau khi sắp xếp đơn vị hành chính</w:t>
            </w:r>
          </w:p>
        </w:tc>
        <w:tc>
          <w:tcPr>
            <w:tcW w:w="2617" w:type="dxa"/>
            <w:gridSpan w:val="2"/>
            <w:vAlign w:val="center"/>
          </w:tcPr>
          <w:p w:rsidR="001E1D34" w:rsidRPr="00E07C5C" w:rsidRDefault="001E1D34" w:rsidP="00E07C5C">
            <w:pPr>
              <w:shd w:val="clear" w:color="auto" w:fill="FFFFFF" w:themeFill="background1"/>
              <w:spacing w:before="60" w:after="60" w:line="360" w:lineRule="exact"/>
              <w:ind w:firstLine="0"/>
              <w:rPr>
                <w:rStyle w:val="font7"/>
                <w:rFonts w:cs="Times New Roman"/>
                <w:color w:val="000000" w:themeColor="text1"/>
                <w:szCs w:val="28"/>
              </w:rPr>
            </w:pP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1701"/>
        </w:trPr>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1.1</w:t>
            </w:r>
            <w:r w:rsidR="008A165F" w:rsidRPr="00E07C5C">
              <w:rPr>
                <w:rFonts w:cs="Times New Roman"/>
                <w:color w:val="000000" w:themeColor="text1"/>
                <w:szCs w:val="28"/>
              </w:rPr>
              <w:t>4</w:t>
            </w:r>
          </w:p>
        </w:tc>
        <w:tc>
          <w:tcPr>
            <w:tcW w:w="9857" w:type="dxa"/>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Tập trung tuyên </w:t>
            </w:r>
            <w:proofErr w:type="spellStart"/>
            <w:r w:rsidRPr="00E07C5C">
              <w:rPr>
                <w:rFonts w:cs="Times New Roman"/>
                <w:bCs/>
                <w:iCs/>
                <w:color w:val="000000" w:themeColor="text1"/>
                <w:spacing w:val="-2"/>
                <w:szCs w:val="28"/>
              </w:rPr>
              <w:t>truyền</w:t>
            </w:r>
            <w:proofErr w:type="spellEnd"/>
            <w:r w:rsidRPr="00E07C5C">
              <w:rPr>
                <w:rFonts w:cs="Times New Roman"/>
                <w:bCs/>
                <w:iCs/>
                <w:color w:val="000000" w:themeColor="text1"/>
                <w:spacing w:val="-2"/>
                <w:szCs w:val="28"/>
              </w:rPr>
              <w:t xml:space="preserve">, nâng cao </w:t>
            </w:r>
            <w:proofErr w:type="spellStart"/>
            <w:r w:rsidRPr="00E07C5C">
              <w:rPr>
                <w:rFonts w:cs="Times New Roman"/>
                <w:bCs/>
                <w:iCs/>
                <w:color w:val="000000" w:themeColor="text1"/>
                <w:spacing w:val="-2"/>
                <w:szCs w:val="28"/>
              </w:rPr>
              <w:t>nhận</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thức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tạo</w:t>
            </w:r>
            <w:proofErr w:type="spellEnd"/>
            <w:r w:rsidRPr="00E07C5C">
              <w:rPr>
                <w:rFonts w:cs="Times New Roman"/>
                <w:bCs/>
                <w:iCs/>
                <w:color w:val="000000" w:themeColor="text1"/>
                <w:spacing w:val="-2"/>
                <w:szCs w:val="28"/>
              </w:rPr>
              <w:t xml:space="preserve"> sự </w:t>
            </w:r>
            <w:proofErr w:type="spellStart"/>
            <w:r w:rsidRPr="00E07C5C">
              <w:rPr>
                <w:rFonts w:cs="Times New Roman"/>
                <w:bCs/>
                <w:iCs/>
                <w:color w:val="000000" w:themeColor="text1"/>
                <w:spacing w:val="-2"/>
                <w:szCs w:val="28"/>
              </w:rPr>
              <w:t>thống</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nhất</w:t>
            </w:r>
            <w:proofErr w:type="spellEnd"/>
            <w:r w:rsidRPr="00E07C5C">
              <w:rPr>
                <w:rFonts w:cs="Times New Roman"/>
                <w:bCs/>
                <w:iCs/>
                <w:color w:val="000000" w:themeColor="text1"/>
                <w:spacing w:val="-2"/>
                <w:szCs w:val="28"/>
              </w:rPr>
              <w:t xml:space="preserve"> trong cán bộ, đảng viên, </w:t>
            </w:r>
            <w:proofErr w:type="spellStart"/>
            <w:r w:rsidRPr="00E07C5C">
              <w:rPr>
                <w:rFonts w:cs="Times New Roman"/>
                <w:bCs/>
                <w:iCs/>
                <w:color w:val="000000" w:themeColor="text1"/>
                <w:spacing w:val="-2"/>
                <w:szCs w:val="28"/>
              </w:rPr>
              <w:t>đồng</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thuận</w:t>
            </w:r>
            <w:proofErr w:type="spellEnd"/>
            <w:r w:rsidRPr="00E07C5C">
              <w:rPr>
                <w:rFonts w:cs="Times New Roman"/>
                <w:bCs/>
                <w:iCs/>
                <w:color w:val="000000" w:themeColor="text1"/>
                <w:spacing w:val="-2"/>
                <w:szCs w:val="28"/>
              </w:rPr>
              <w:t xml:space="preserve"> trong hệ </w:t>
            </w:r>
            <w:proofErr w:type="spellStart"/>
            <w:r w:rsidRPr="00E07C5C">
              <w:rPr>
                <w:rFonts w:cs="Times New Roman"/>
                <w:bCs/>
                <w:iCs/>
                <w:color w:val="000000" w:themeColor="text1"/>
                <w:spacing w:val="-2"/>
                <w:szCs w:val="28"/>
              </w:rPr>
              <w:t>thống</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chính</w:t>
            </w:r>
            <w:proofErr w:type="spellEnd"/>
            <w:r w:rsidRPr="00E07C5C">
              <w:rPr>
                <w:rFonts w:cs="Times New Roman"/>
                <w:bCs/>
                <w:iCs/>
                <w:color w:val="000000" w:themeColor="text1"/>
                <w:spacing w:val="-2"/>
                <w:szCs w:val="28"/>
              </w:rPr>
              <w:t xml:space="preserve"> trị và </w:t>
            </w:r>
            <w:proofErr w:type="spellStart"/>
            <w:r w:rsidRPr="00E07C5C">
              <w:rPr>
                <w:rFonts w:cs="Times New Roman"/>
                <w:bCs/>
                <w:iCs/>
                <w:color w:val="000000" w:themeColor="text1"/>
                <w:spacing w:val="-2"/>
                <w:szCs w:val="28"/>
              </w:rPr>
              <w:t>các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tầng</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lớp</w:t>
            </w:r>
            <w:proofErr w:type="spellEnd"/>
            <w:r w:rsidRPr="00E07C5C">
              <w:rPr>
                <w:rFonts w:cs="Times New Roman"/>
                <w:bCs/>
                <w:iCs/>
                <w:color w:val="000000" w:themeColor="text1"/>
                <w:spacing w:val="-2"/>
                <w:szCs w:val="28"/>
              </w:rPr>
              <w:t xml:space="preserve"> nhân dân </w:t>
            </w:r>
            <w:proofErr w:type="spellStart"/>
            <w:r w:rsidRPr="00E07C5C">
              <w:rPr>
                <w:rFonts w:cs="Times New Roman"/>
                <w:bCs/>
                <w:iCs/>
                <w:color w:val="000000" w:themeColor="text1"/>
                <w:spacing w:val="-2"/>
                <w:szCs w:val="28"/>
              </w:rPr>
              <w:t>địa</w:t>
            </w:r>
            <w:proofErr w:type="spellEnd"/>
            <w:r w:rsidRPr="00E07C5C">
              <w:rPr>
                <w:rFonts w:cs="Times New Roman"/>
                <w:bCs/>
                <w:iCs/>
                <w:color w:val="000000" w:themeColor="text1"/>
                <w:spacing w:val="-2"/>
                <w:szCs w:val="28"/>
              </w:rPr>
              <w:t xml:space="preserve"> phương về tiếp tục sắp xếp tinh gọn tổ chức bộ máy, sắp xếp đơn vị hành chính, tổ chức chính quyền địa phương 02 cấp</w:t>
            </w:r>
          </w:p>
        </w:tc>
        <w:tc>
          <w:tcPr>
            <w:tcW w:w="2617" w:type="dxa"/>
            <w:gridSpan w:val="2"/>
            <w:vAlign w:val="center"/>
          </w:tcPr>
          <w:p w:rsidR="001E1D34" w:rsidRPr="00E07C5C" w:rsidRDefault="001E1D34" w:rsidP="00E07C5C">
            <w:pPr>
              <w:shd w:val="clear" w:color="auto" w:fill="FFFFFF" w:themeFill="background1"/>
              <w:spacing w:before="60" w:after="60" w:line="360" w:lineRule="exact"/>
              <w:ind w:firstLine="0"/>
              <w:rPr>
                <w:rStyle w:val="font7"/>
                <w:rFonts w:cs="Times New Roman"/>
                <w:color w:val="000000" w:themeColor="text1"/>
                <w:szCs w:val="28"/>
              </w:rPr>
            </w:pP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vAlign w:val="center"/>
          </w:tcPr>
          <w:p w:rsidR="001E1D34" w:rsidRPr="00E07C5C" w:rsidRDefault="001E1D34"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2</w:t>
            </w:r>
          </w:p>
        </w:tc>
        <w:tc>
          <w:tcPr>
            <w:tcW w:w="13826" w:type="dxa"/>
            <w:gridSpan w:val="4"/>
            <w:vAlign w:val="center"/>
          </w:tcPr>
          <w:p w:rsidR="001E1D34" w:rsidRPr="00E07C5C" w:rsidRDefault="001E1D34"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
                <w:iCs/>
                <w:color w:val="000000" w:themeColor="text1"/>
                <w:spacing w:val="-2"/>
                <w:szCs w:val="28"/>
              </w:rPr>
              <w:t>Các tỉnh ủy, thành ủy trực thuộc Trung ương (không thực hiện sắp xếp đơn vị hành chính cấp tỉnh) lãnh đạo, chỉ đạo:</w:t>
            </w: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2.1</w:t>
            </w:r>
          </w:p>
        </w:tc>
        <w:tc>
          <w:tcPr>
            <w:tcW w:w="9857" w:type="dxa"/>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Sáp nhập cơ quan phát thanh, truyền hình cấp tỉnh vào cơ quan báo của đảng bộ cấp tỉnh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pacing w:val="-2"/>
                <w:szCs w:val="28"/>
              </w:rPr>
              <w:t>31/7/2025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2.2</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pacing w:val="-2"/>
                <w:szCs w:val="28"/>
              </w:rPr>
              <w:t xml:space="preserve">Kết thúc thanh tra cấp huyện, </w:t>
            </w:r>
            <w:r w:rsidRPr="00E07C5C">
              <w:rPr>
                <w:rFonts w:cs="Times New Roman"/>
                <w:bCs/>
                <w:iCs/>
                <w:color w:val="000000" w:themeColor="text1"/>
                <w:spacing w:val="-2"/>
                <w:szCs w:val="28"/>
              </w:rPr>
              <w:t>sắp xếp thanh tra cấp tỉnh theo đúng Đề án sắp xếp hệ thống cơ quan thanh tra tinh, gọn, mạnh, hiệu năng, hiệu lực, hiệu quả</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pacing w:val="-2"/>
                <w:szCs w:val="28"/>
              </w:rPr>
              <w:t>31/7/2025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1656EA" w:rsidRPr="00E07C5C">
              <w:rPr>
                <w:rFonts w:cs="Times New Roman"/>
                <w:color w:val="000000" w:themeColor="text1"/>
                <w:szCs w:val="28"/>
              </w:rPr>
              <w:t>3</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Sắp xếp các tổ chức chính trị - xã hội, các hội quần chúng do Đảng, Nhà nước giao nhiệm vụ trực thuộc Mặt trận Tổ quốc Việt Nam cấp tỉnh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pacing w:val="-2"/>
                <w:szCs w:val="28"/>
              </w:rPr>
              <w:t>31/7/2025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1656EA" w:rsidRPr="00E07C5C">
              <w:rPr>
                <w:rFonts w:cs="Times New Roman"/>
                <w:color w:val="000000" w:themeColor="text1"/>
                <w:szCs w:val="28"/>
              </w:rPr>
              <w:t>4</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Quyết định chức năng, nhiệm vụ cơ quan Mặt trận Tổ quốc Việt Nam cấp tỉnh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Fonts w:cs="Times New Roman"/>
                <w:color w:val="000000" w:themeColor="text1"/>
                <w:spacing w:val="-2"/>
                <w:szCs w:val="28"/>
              </w:rPr>
              <w:t>31/7/2025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2.</w:t>
            </w:r>
            <w:r w:rsidR="001656EA" w:rsidRPr="00E07C5C">
              <w:rPr>
                <w:rFonts w:cs="Times New Roman"/>
                <w:color w:val="000000" w:themeColor="text1"/>
                <w:szCs w:val="28"/>
              </w:rPr>
              <w:t>5</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Hoàn thành bố trí, sắp xếp cán bộ, công chức, viên chức, người lao động; bố trí trụ sở, trang thiết bị, các điều kiện bảo đảm phục vụ công tác của các cơ quan sau sắp xếp</w:t>
            </w:r>
            <w:r w:rsidR="001E04FF" w:rsidRPr="00E07C5C">
              <w:rPr>
                <w:rFonts w:cs="Times New Roman"/>
                <w:bCs/>
                <w:iCs/>
                <w:color w:val="000000" w:themeColor="text1"/>
                <w:spacing w:val="-2"/>
                <w:szCs w:val="28"/>
              </w:rPr>
              <w:t>.</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31/8/2025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510"/>
        </w:trPr>
        <w:tc>
          <w:tcPr>
            <w:tcW w:w="746" w:type="dxa"/>
            <w:vAlign w:val="center"/>
          </w:tcPr>
          <w:p w:rsidR="001E1D34" w:rsidRPr="00E07C5C" w:rsidRDefault="001E1D34"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t>3</w:t>
            </w:r>
          </w:p>
        </w:tc>
        <w:tc>
          <w:tcPr>
            <w:tcW w:w="13826" w:type="dxa"/>
            <w:gridSpan w:val="4"/>
            <w:vAlign w:val="center"/>
          </w:tcPr>
          <w:p w:rsidR="001E1D34" w:rsidRPr="00E07C5C" w:rsidRDefault="001E1D34" w:rsidP="00E07C5C">
            <w:pPr>
              <w:shd w:val="clear" w:color="auto" w:fill="FFFFFF" w:themeFill="background1"/>
              <w:spacing w:before="60" w:after="60" w:line="360" w:lineRule="exact"/>
              <w:ind w:firstLine="0"/>
              <w:rPr>
                <w:rFonts w:cs="Times New Roman"/>
                <w:b/>
                <w:i/>
                <w:color w:val="000000" w:themeColor="text1"/>
                <w:spacing w:val="4"/>
                <w:szCs w:val="28"/>
              </w:rPr>
            </w:pPr>
            <w:r w:rsidRPr="00E07C5C">
              <w:rPr>
                <w:rFonts w:cs="Times New Roman"/>
                <w:b/>
                <w:bCs/>
                <w:i/>
                <w:iCs/>
                <w:color w:val="000000" w:themeColor="text1"/>
                <w:spacing w:val="4"/>
                <w:szCs w:val="28"/>
              </w:rPr>
              <w:t xml:space="preserve">Các tỉnh ủy, thành ủy trực thuộc Trung ương phải sắp xếp đơn vị hành chính </w:t>
            </w:r>
            <w:r w:rsidR="00F9444E" w:rsidRPr="00E07C5C">
              <w:rPr>
                <w:rFonts w:cs="Times New Roman"/>
                <w:b/>
                <w:bCs/>
                <w:i/>
                <w:iCs/>
                <w:color w:val="000000" w:themeColor="text1"/>
                <w:spacing w:val="4"/>
                <w:szCs w:val="28"/>
              </w:rPr>
              <w:t xml:space="preserve">cấp tỉnh </w:t>
            </w:r>
            <w:r w:rsidRPr="00E07C5C">
              <w:rPr>
                <w:rFonts w:cs="Times New Roman"/>
                <w:b/>
                <w:bCs/>
                <w:i/>
                <w:iCs/>
                <w:color w:val="000000" w:themeColor="text1"/>
                <w:spacing w:val="4"/>
                <w:szCs w:val="28"/>
              </w:rPr>
              <w:t>lãnh đạo, chỉ đạo (trước khi sắp xếp):</w:t>
            </w:r>
          </w:p>
        </w:tc>
      </w:tr>
      <w:tr w:rsidR="0054746E" w:rsidRPr="00E07C5C" w:rsidTr="00DC63EE">
        <w:tc>
          <w:tcPr>
            <w:tcW w:w="746" w:type="dxa"/>
          </w:tcPr>
          <w:p w:rsidR="00580E4A" w:rsidRPr="00E07C5C" w:rsidRDefault="00580E4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3.1</w:t>
            </w:r>
          </w:p>
        </w:tc>
        <w:tc>
          <w:tcPr>
            <w:tcW w:w="9857" w:type="dxa"/>
          </w:tcPr>
          <w:p w:rsidR="00580E4A" w:rsidRPr="00E07C5C" w:rsidRDefault="00580E4A" w:rsidP="00E07C5C">
            <w:pPr>
              <w:shd w:val="clear" w:color="auto" w:fill="FFFFFF" w:themeFill="background1"/>
              <w:spacing w:before="60" w:after="60" w:line="360" w:lineRule="exact"/>
              <w:ind w:firstLine="0"/>
              <w:rPr>
                <w:rFonts w:cs="Times New Roman"/>
                <w:bCs/>
                <w:iCs/>
                <w:color w:val="000000" w:themeColor="text1"/>
                <w:spacing w:val="-2"/>
                <w:szCs w:val="28"/>
              </w:rPr>
            </w:pPr>
            <w:proofErr w:type="spellStart"/>
            <w:r w:rsidRPr="00E07C5C">
              <w:rPr>
                <w:rFonts w:cs="Times New Roman"/>
                <w:bCs/>
                <w:iCs/>
                <w:color w:val="000000" w:themeColor="text1"/>
                <w:spacing w:val="2"/>
                <w:szCs w:val="28"/>
              </w:rPr>
              <w:t>Tỉnh</w:t>
            </w:r>
            <w:proofErr w:type="spellEnd"/>
            <w:r w:rsidRPr="00E07C5C">
              <w:rPr>
                <w:rFonts w:cs="Times New Roman"/>
                <w:bCs/>
                <w:iCs/>
                <w:color w:val="000000" w:themeColor="text1"/>
                <w:spacing w:val="2"/>
                <w:szCs w:val="28"/>
              </w:rPr>
              <w:t xml:space="preserve"> uỷ, </w:t>
            </w:r>
            <w:proofErr w:type="spellStart"/>
            <w:r w:rsidRPr="00E07C5C">
              <w:rPr>
                <w:rFonts w:cs="Times New Roman"/>
                <w:bCs/>
                <w:iCs/>
                <w:color w:val="000000" w:themeColor="text1"/>
                <w:spacing w:val="2"/>
                <w:szCs w:val="28"/>
              </w:rPr>
              <w:t>thành</w:t>
            </w:r>
            <w:proofErr w:type="spellEnd"/>
            <w:r w:rsidRPr="00E07C5C">
              <w:rPr>
                <w:rFonts w:cs="Times New Roman"/>
                <w:bCs/>
                <w:iCs/>
                <w:color w:val="000000" w:themeColor="text1"/>
                <w:spacing w:val="2"/>
                <w:szCs w:val="28"/>
              </w:rPr>
              <w:t xml:space="preserve"> uỷ nơi </w:t>
            </w:r>
            <w:proofErr w:type="spellStart"/>
            <w:r w:rsidRPr="00E07C5C">
              <w:rPr>
                <w:rFonts w:cs="Times New Roman"/>
                <w:bCs/>
                <w:iCs/>
                <w:color w:val="000000" w:themeColor="text1"/>
                <w:spacing w:val="2"/>
                <w:szCs w:val="28"/>
              </w:rPr>
              <w:t>được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xác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định</w:t>
            </w:r>
            <w:proofErr w:type="spellEnd"/>
            <w:r w:rsidRPr="00E07C5C">
              <w:rPr>
                <w:rFonts w:cs="Times New Roman"/>
                <w:bCs/>
                <w:iCs/>
                <w:color w:val="000000" w:themeColor="text1"/>
                <w:spacing w:val="2"/>
                <w:szCs w:val="28"/>
              </w:rPr>
              <w:t xml:space="preserve"> là trung tâm </w:t>
            </w:r>
            <w:proofErr w:type="spellStart"/>
            <w:r w:rsidR="002D0A9D" w:rsidRPr="00E07C5C">
              <w:rPr>
                <w:rFonts w:cs="Times New Roman"/>
                <w:bCs/>
                <w:iCs/>
                <w:color w:val="000000" w:themeColor="text1"/>
                <w:spacing w:val="2"/>
                <w:szCs w:val="28"/>
              </w:rPr>
              <w:t>chính</w:t>
            </w:r>
            <w:proofErr w:type="spellEnd"/>
            <w:r w:rsidR="002D0A9D" w:rsidRPr="00E07C5C">
              <w:rPr>
                <w:rFonts w:cs="Times New Roman"/>
                <w:bCs/>
                <w:iCs/>
                <w:color w:val="000000" w:themeColor="text1"/>
                <w:spacing w:val="2"/>
                <w:szCs w:val="28"/>
              </w:rPr>
              <w:t xml:space="preserve"> trị - </w:t>
            </w:r>
            <w:proofErr w:type="spellStart"/>
            <w:r w:rsidRPr="00E07C5C">
              <w:rPr>
                <w:rFonts w:cs="Times New Roman"/>
                <w:bCs/>
                <w:iCs/>
                <w:color w:val="000000" w:themeColor="text1"/>
                <w:spacing w:val="2"/>
                <w:szCs w:val="28"/>
              </w:rPr>
              <w:t>hành</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chính</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của</w:t>
            </w:r>
            <w:proofErr w:type="spellEnd"/>
            <w:r w:rsidRPr="00E07C5C">
              <w:rPr>
                <w:rFonts w:cs="Times New Roman"/>
                <w:bCs/>
                <w:iCs/>
                <w:color w:val="000000" w:themeColor="text1"/>
                <w:spacing w:val="2"/>
                <w:szCs w:val="28"/>
              </w:rPr>
              <w:t xml:space="preserve"> đơn vị hành chính </w:t>
            </w:r>
            <w:proofErr w:type="spellStart"/>
            <w:r w:rsidRPr="00E07C5C">
              <w:rPr>
                <w:rFonts w:cs="Times New Roman"/>
                <w:bCs/>
                <w:iCs/>
                <w:color w:val="000000" w:themeColor="text1"/>
                <w:spacing w:val="2"/>
                <w:szCs w:val="28"/>
              </w:rPr>
              <w:t>cấp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tỉnh</w:t>
            </w:r>
            <w:proofErr w:type="spellEnd"/>
            <w:r w:rsidRPr="00E07C5C">
              <w:rPr>
                <w:rFonts w:cs="Times New Roman"/>
                <w:bCs/>
                <w:iCs/>
                <w:color w:val="000000" w:themeColor="text1"/>
                <w:spacing w:val="2"/>
                <w:szCs w:val="28"/>
              </w:rPr>
              <w:t xml:space="preserve"> sau </w:t>
            </w:r>
            <w:proofErr w:type="spellStart"/>
            <w:r w:rsidRPr="00E07C5C">
              <w:rPr>
                <w:rFonts w:cs="Times New Roman"/>
                <w:bCs/>
                <w:iCs/>
                <w:color w:val="000000" w:themeColor="text1"/>
                <w:spacing w:val="2"/>
                <w:szCs w:val="28"/>
              </w:rPr>
              <w:t>sắp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xếp</w:t>
            </w:r>
            <w:proofErr w:type="spellEnd"/>
            <w:r w:rsidRPr="00E07C5C">
              <w:rPr>
                <w:rFonts w:cs="Times New Roman"/>
                <w:bCs/>
                <w:iCs/>
                <w:color w:val="000000" w:themeColor="text1"/>
                <w:spacing w:val="2"/>
                <w:szCs w:val="28"/>
              </w:rPr>
              <w:t xml:space="preserve"> chủ trì, </w:t>
            </w:r>
            <w:proofErr w:type="spellStart"/>
            <w:r w:rsidRPr="00E07C5C">
              <w:rPr>
                <w:rFonts w:cs="Times New Roman"/>
                <w:bCs/>
                <w:iCs/>
                <w:color w:val="000000" w:themeColor="text1"/>
                <w:spacing w:val="2"/>
                <w:szCs w:val="28"/>
              </w:rPr>
              <w:t>phối</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hợp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chặt</w:t>
            </w:r>
            <w:proofErr w:type="spellEnd"/>
            <w:r w:rsidRPr="00E07C5C">
              <w:rPr>
                <w:rFonts w:cs="Times New Roman"/>
                <w:bCs/>
                <w:iCs/>
                <w:color w:val="000000" w:themeColor="text1"/>
                <w:spacing w:val="2"/>
                <w:szCs w:val="28"/>
              </w:rPr>
              <w:t xml:space="preserve"> chẽ </w:t>
            </w:r>
            <w:proofErr w:type="spellStart"/>
            <w:r w:rsidRPr="00E07C5C">
              <w:rPr>
                <w:rFonts w:cs="Times New Roman"/>
                <w:bCs/>
                <w:iCs/>
                <w:color w:val="000000" w:themeColor="text1"/>
                <w:spacing w:val="2"/>
                <w:szCs w:val="28"/>
              </w:rPr>
              <w:t>với</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các</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tỉnh</w:t>
            </w:r>
            <w:proofErr w:type="spellEnd"/>
            <w:r w:rsidRPr="00E07C5C">
              <w:rPr>
                <w:rFonts w:cs="Times New Roman"/>
                <w:bCs/>
                <w:iCs/>
                <w:color w:val="000000" w:themeColor="text1"/>
                <w:spacing w:val="2"/>
                <w:szCs w:val="28"/>
              </w:rPr>
              <w:t xml:space="preserve"> uỷ, </w:t>
            </w:r>
            <w:proofErr w:type="spellStart"/>
            <w:r w:rsidRPr="00E07C5C">
              <w:rPr>
                <w:rFonts w:cs="Times New Roman"/>
                <w:bCs/>
                <w:iCs/>
                <w:color w:val="000000" w:themeColor="text1"/>
                <w:spacing w:val="2"/>
                <w:szCs w:val="28"/>
              </w:rPr>
              <w:t>thành</w:t>
            </w:r>
            <w:proofErr w:type="spellEnd"/>
            <w:r w:rsidRPr="00E07C5C">
              <w:rPr>
                <w:rFonts w:cs="Times New Roman"/>
                <w:bCs/>
                <w:iCs/>
                <w:color w:val="000000" w:themeColor="text1"/>
                <w:spacing w:val="2"/>
                <w:szCs w:val="28"/>
              </w:rPr>
              <w:t xml:space="preserve"> uỷ </w:t>
            </w:r>
            <w:r w:rsidRPr="00E07C5C">
              <w:rPr>
                <w:rFonts w:cs="Times New Roman"/>
                <w:i/>
                <w:color w:val="000000" w:themeColor="text1"/>
                <w:szCs w:val="28"/>
              </w:rPr>
              <w:t>(đã được Ban Chấp hành Trung ương đồng ý chủ trương sáp nhập)</w:t>
            </w:r>
            <w:r w:rsidRPr="00E07C5C">
              <w:rPr>
                <w:rFonts w:cs="Times New Roman"/>
                <w:color w:val="000000" w:themeColor="text1"/>
                <w:szCs w:val="28"/>
              </w:rPr>
              <w:t xml:space="preserve"> </w:t>
            </w:r>
            <w:r w:rsidRPr="00E07C5C">
              <w:rPr>
                <w:rFonts w:cs="Times New Roman"/>
                <w:bCs/>
                <w:iCs/>
                <w:color w:val="000000" w:themeColor="text1"/>
                <w:spacing w:val="2"/>
                <w:szCs w:val="28"/>
              </w:rPr>
              <w:t xml:space="preserve">xây </w:t>
            </w:r>
            <w:proofErr w:type="spellStart"/>
            <w:r w:rsidRPr="00E07C5C">
              <w:rPr>
                <w:rFonts w:cs="Times New Roman"/>
                <w:bCs/>
                <w:iCs/>
                <w:color w:val="000000" w:themeColor="text1"/>
                <w:spacing w:val="2"/>
                <w:szCs w:val="28"/>
              </w:rPr>
              <w:t>dựng</w:t>
            </w:r>
            <w:proofErr w:type="spellEnd"/>
            <w:r w:rsidRPr="00E07C5C">
              <w:rPr>
                <w:rFonts w:cs="Times New Roman"/>
                <w:bCs/>
                <w:iCs/>
                <w:color w:val="000000" w:themeColor="text1"/>
                <w:spacing w:val="2"/>
                <w:szCs w:val="28"/>
              </w:rPr>
              <w:t xml:space="preserve"> Đề </w:t>
            </w:r>
            <w:proofErr w:type="spellStart"/>
            <w:r w:rsidRPr="00E07C5C">
              <w:rPr>
                <w:rFonts w:cs="Times New Roman"/>
                <w:bCs/>
                <w:iCs/>
                <w:color w:val="000000" w:themeColor="text1"/>
                <w:spacing w:val="2"/>
                <w:szCs w:val="28"/>
              </w:rPr>
              <w:t>án</w:t>
            </w:r>
            <w:proofErr w:type="spellEnd"/>
            <w:r w:rsidRPr="00E07C5C">
              <w:rPr>
                <w:rFonts w:cs="Times New Roman"/>
                <w:bCs/>
                <w:iCs/>
                <w:color w:val="000000" w:themeColor="text1"/>
                <w:spacing w:val="2"/>
                <w:szCs w:val="28"/>
              </w:rPr>
              <w:t xml:space="preserve"> sáp nhập đơn vị hành chính </w:t>
            </w:r>
            <w:proofErr w:type="spellStart"/>
            <w:r w:rsidRPr="00E07C5C">
              <w:rPr>
                <w:rFonts w:cs="Times New Roman"/>
                <w:bCs/>
                <w:iCs/>
                <w:color w:val="000000" w:themeColor="text1"/>
                <w:spacing w:val="2"/>
                <w:szCs w:val="28"/>
              </w:rPr>
              <w:t>cấp</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t>tỉnh</w:t>
            </w:r>
            <w:proofErr w:type="spellEnd"/>
            <w:r w:rsidRPr="00E07C5C">
              <w:rPr>
                <w:rFonts w:cs="Times New Roman"/>
                <w:bCs/>
                <w:iCs/>
                <w:color w:val="000000" w:themeColor="text1"/>
                <w:spacing w:val="2"/>
                <w:szCs w:val="28"/>
              </w:rPr>
              <w:t xml:space="preserve">; lấy ý kiến nhân dân, hoàn thiện đề án, </w:t>
            </w:r>
            <w:proofErr w:type="spellStart"/>
            <w:r w:rsidRPr="00E07C5C">
              <w:rPr>
                <w:rFonts w:cs="Times New Roman"/>
                <w:bCs/>
                <w:iCs/>
                <w:color w:val="000000" w:themeColor="text1"/>
                <w:spacing w:val="2"/>
                <w:szCs w:val="28"/>
              </w:rPr>
              <w:t>trình</w:t>
            </w:r>
            <w:proofErr w:type="spellEnd"/>
            <w:r w:rsidRPr="00E07C5C">
              <w:rPr>
                <w:rFonts w:cs="Times New Roman"/>
                <w:bCs/>
                <w:iCs/>
                <w:color w:val="000000" w:themeColor="text1"/>
                <w:spacing w:val="2"/>
                <w:szCs w:val="28"/>
              </w:rPr>
              <w:t xml:space="preserve"> </w:t>
            </w:r>
            <w:proofErr w:type="spellStart"/>
            <w:r w:rsidRPr="00E07C5C">
              <w:rPr>
                <w:rFonts w:cs="Times New Roman"/>
                <w:bCs/>
                <w:iCs/>
                <w:color w:val="000000" w:themeColor="text1"/>
                <w:spacing w:val="2"/>
                <w:szCs w:val="28"/>
              </w:rPr>
              <w:lastRenderedPageBreak/>
              <w:t>Chính</w:t>
            </w:r>
            <w:proofErr w:type="spellEnd"/>
            <w:r w:rsidRPr="00E07C5C">
              <w:rPr>
                <w:rFonts w:cs="Times New Roman"/>
                <w:bCs/>
                <w:iCs/>
                <w:color w:val="000000" w:themeColor="text1"/>
                <w:spacing w:val="2"/>
                <w:szCs w:val="28"/>
              </w:rPr>
              <w:t xml:space="preserve"> phủ (theo hướng dẫn của Chính phủ)</w:t>
            </w:r>
          </w:p>
        </w:tc>
        <w:tc>
          <w:tcPr>
            <w:tcW w:w="2617" w:type="dxa"/>
            <w:gridSpan w:val="2"/>
          </w:tcPr>
          <w:p w:rsidR="00580E4A" w:rsidRPr="00E07C5C" w:rsidRDefault="00580E4A" w:rsidP="00E07C5C">
            <w:pPr>
              <w:shd w:val="clear" w:color="auto" w:fill="FFFFFF" w:themeFill="background1"/>
              <w:spacing w:before="60" w:after="60" w:line="360" w:lineRule="exact"/>
              <w:ind w:firstLine="0"/>
              <w:jc w:val="center"/>
              <w:rPr>
                <w:rFonts w:cs="Times New Roman"/>
                <w:bCs/>
                <w:iCs/>
                <w:color w:val="000000" w:themeColor="text1"/>
                <w:spacing w:val="2"/>
                <w:szCs w:val="28"/>
              </w:rPr>
            </w:pPr>
            <w:r w:rsidRPr="00E07C5C">
              <w:rPr>
                <w:rFonts w:cs="Times New Roman"/>
                <w:bCs/>
                <w:iCs/>
                <w:color w:val="000000" w:themeColor="text1"/>
                <w:spacing w:val="2"/>
                <w:szCs w:val="28"/>
              </w:rPr>
              <w:lastRenderedPageBreak/>
              <w:t>01/5/2025</w:t>
            </w:r>
          </w:p>
          <w:p w:rsidR="00580E4A" w:rsidRPr="00E07C5C" w:rsidRDefault="00580E4A" w:rsidP="00E07C5C">
            <w:pPr>
              <w:shd w:val="clear" w:color="auto" w:fill="FFFFFF" w:themeFill="background1"/>
              <w:spacing w:before="60" w:after="60" w:line="360" w:lineRule="exact"/>
              <w:ind w:firstLine="0"/>
              <w:jc w:val="center"/>
              <w:rPr>
                <w:rStyle w:val="font7"/>
                <w:rFonts w:cs="Times New Roman"/>
                <w:color w:val="000000" w:themeColor="text1"/>
                <w:szCs w:val="28"/>
              </w:rPr>
            </w:pPr>
          </w:p>
        </w:tc>
        <w:tc>
          <w:tcPr>
            <w:tcW w:w="1352" w:type="dxa"/>
            <w:vAlign w:val="center"/>
          </w:tcPr>
          <w:p w:rsidR="00580E4A" w:rsidRPr="00E07C5C" w:rsidRDefault="00580E4A" w:rsidP="00E07C5C">
            <w:pPr>
              <w:shd w:val="clear" w:color="auto" w:fill="FFFFFF" w:themeFill="background1"/>
              <w:spacing w:before="60" w:after="60" w:line="360" w:lineRule="exact"/>
              <w:ind w:firstLine="0"/>
              <w:rPr>
                <w:rFonts w:cs="Times New Roman"/>
                <w:color w:val="000000" w:themeColor="text1"/>
                <w:szCs w:val="28"/>
              </w:rPr>
            </w:pPr>
          </w:p>
        </w:tc>
      </w:tr>
      <w:tr w:rsidR="0054746E" w:rsidRPr="00E07C5C" w:rsidTr="00DC63EE">
        <w:tc>
          <w:tcPr>
            <w:tcW w:w="746" w:type="dxa"/>
          </w:tcPr>
          <w:p w:rsidR="00580E4A" w:rsidRPr="00E07C5C" w:rsidRDefault="00580E4A"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3.2</w:t>
            </w:r>
          </w:p>
        </w:tc>
        <w:tc>
          <w:tcPr>
            <w:tcW w:w="9857" w:type="dxa"/>
            <w:vAlign w:val="center"/>
          </w:tcPr>
          <w:p w:rsidR="00580E4A" w:rsidRPr="00E07C5C" w:rsidRDefault="00580E4A"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zCs w:val="28"/>
              </w:rPr>
              <w:t xml:space="preserve">Phối hợp với các tỉnh ủy, thành ủy </w:t>
            </w:r>
            <w:r w:rsidRPr="00E07C5C">
              <w:rPr>
                <w:rFonts w:cs="Times New Roman"/>
                <w:i/>
                <w:color w:val="000000" w:themeColor="text1"/>
                <w:szCs w:val="28"/>
              </w:rPr>
              <w:t>(đã được Ban Chấp hành Trung ương đồng ý chủ trương sáp nhập)</w:t>
            </w:r>
            <w:r w:rsidRPr="00E07C5C">
              <w:rPr>
                <w:rFonts w:cs="Times New Roman"/>
                <w:color w:val="000000" w:themeColor="text1"/>
                <w:szCs w:val="28"/>
              </w:rPr>
              <w:t xml:space="preserve"> chuẩn bị dự thảo các văn kiện của cấp ủy tỉnh, thành phố </w:t>
            </w:r>
            <w:r w:rsidRPr="00E07C5C">
              <w:rPr>
                <w:rFonts w:cs="Times New Roman"/>
                <w:i/>
                <w:color w:val="000000" w:themeColor="text1"/>
                <w:szCs w:val="28"/>
              </w:rPr>
              <w:t xml:space="preserve">(sau khi sáp nhập) </w:t>
            </w:r>
            <w:r w:rsidRPr="00E07C5C">
              <w:rPr>
                <w:rFonts w:cs="Times New Roman"/>
                <w:color w:val="000000" w:themeColor="text1"/>
                <w:szCs w:val="28"/>
              </w:rPr>
              <w:t xml:space="preserve">và các công việc chuẩn bị tổ chức đại hội đại biểu đảng bộ tỉnh, thành phố </w:t>
            </w:r>
            <w:r w:rsidRPr="00E07C5C">
              <w:rPr>
                <w:rFonts w:cs="Times New Roman"/>
                <w:i/>
                <w:color w:val="000000" w:themeColor="text1"/>
                <w:szCs w:val="28"/>
              </w:rPr>
              <w:t xml:space="preserve">(sau khi sáp nhập) </w:t>
            </w:r>
            <w:r w:rsidRPr="00E07C5C">
              <w:rPr>
                <w:rFonts w:cs="Times New Roman"/>
                <w:color w:val="000000" w:themeColor="text1"/>
                <w:szCs w:val="28"/>
              </w:rPr>
              <w:t>nhiệm kỳ 2025 - 2030</w:t>
            </w:r>
          </w:p>
        </w:tc>
        <w:tc>
          <w:tcPr>
            <w:tcW w:w="2617" w:type="dxa"/>
            <w:gridSpan w:val="2"/>
          </w:tcPr>
          <w:p w:rsidR="00580E4A" w:rsidRPr="00E07C5C" w:rsidRDefault="00580E4A"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30/6/2025</w:t>
            </w:r>
          </w:p>
        </w:tc>
        <w:tc>
          <w:tcPr>
            <w:tcW w:w="1352" w:type="dxa"/>
            <w:vAlign w:val="center"/>
          </w:tcPr>
          <w:p w:rsidR="00580E4A" w:rsidRPr="00E07C5C" w:rsidRDefault="00580E4A"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580E4A" w:rsidRPr="00E07C5C">
              <w:rPr>
                <w:rFonts w:cs="Times New Roman"/>
                <w:color w:val="000000" w:themeColor="text1"/>
                <w:szCs w:val="28"/>
              </w:rPr>
              <w:t>3</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Xây dựng đề án, chuẩn bị các điều kiện cần thiết để thực hiện: </w:t>
            </w:r>
          </w:p>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bCs/>
                <w:iCs/>
                <w:color w:val="000000" w:themeColor="text1"/>
                <w:spacing w:val="-2"/>
                <w:szCs w:val="28"/>
              </w:rPr>
              <w:t>(1) Sắp xếp các tổ chức chính trị - xã hội, các hội quần chúng do Đảng, Nhà nước giao nhiệm vụ trực thuộc Mặt trận Tổ quốc Việt Nam cấp tỉnh</w:t>
            </w:r>
            <w:r w:rsidR="009A4D42" w:rsidRPr="00E07C5C">
              <w:rPr>
                <w:rFonts w:cs="Times New Roman"/>
                <w:color w:val="000000" w:themeColor="text1"/>
                <w:spacing w:val="-2"/>
                <w:szCs w:val="28"/>
              </w:rPr>
              <w:t xml:space="preserve"> đồng bộ với sắp xếp đơn vị hành chính cấp tỉnh</w:t>
            </w:r>
            <w:r w:rsidRPr="00E07C5C">
              <w:rPr>
                <w:rFonts w:cs="Times New Roman"/>
                <w:color w:val="000000" w:themeColor="text1"/>
                <w:spacing w:val="-2"/>
                <w:szCs w:val="28"/>
              </w:rPr>
              <w:t xml:space="preserve">. </w:t>
            </w:r>
          </w:p>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pacing w:val="-2"/>
                <w:szCs w:val="28"/>
              </w:rPr>
              <w:t>(2) Sáp nhập các đài phát thanh, truyền hình cấp tỉnh và các cơ quan báo của đảng bộ cấp tỉnh đồng bộ với sắp xếp đơn vị hành chính cấp tỉnh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31/7/2025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w:t>
            </w:r>
            <w:r w:rsidR="00580E4A" w:rsidRPr="00E07C5C">
              <w:rPr>
                <w:rFonts w:cs="Times New Roman"/>
                <w:color w:val="000000" w:themeColor="text1"/>
                <w:szCs w:val="28"/>
              </w:rPr>
              <w:t>4</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Xây dựng đề án, chuẩn bị các điều kiện cần thiết để sắp xếp thanh tra cấp tỉnh theo đúng Đề án sắp xếp hệ thống cơ quan thanh tra tinh, gọn, mạnh, hiệu năng, hiệu lực, hiệu quả đồng bộ với sắp xếp đơn vị hành chính cấp tỉnh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31/7/2025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24C19" w:rsidRPr="00E07C5C" w:rsidRDefault="00124C19"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3.5</w:t>
            </w:r>
          </w:p>
        </w:tc>
        <w:tc>
          <w:tcPr>
            <w:tcW w:w="9857" w:type="dxa"/>
            <w:vAlign w:val="center"/>
          </w:tcPr>
          <w:p w:rsidR="00124C19" w:rsidRPr="00E07C5C" w:rsidRDefault="00124C19"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zCs w:val="28"/>
              </w:rPr>
              <w:t xml:space="preserve">Phối hợp với các tỉnh ủy, thành ủy </w:t>
            </w:r>
            <w:r w:rsidRPr="00E07C5C">
              <w:rPr>
                <w:rFonts w:cs="Times New Roman"/>
                <w:i/>
                <w:color w:val="000000" w:themeColor="text1"/>
                <w:szCs w:val="28"/>
              </w:rPr>
              <w:t>(đã được Ban Chấp hành Trung ương đồng ý chủ trương sáp nhập)</w:t>
            </w:r>
            <w:r w:rsidRPr="00E07C5C">
              <w:rPr>
                <w:rFonts w:cs="Times New Roman"/>
                <w:color w:val="000000" w:themeColor="text1"/>
                <w:szCs w:val="28"/>
              </w:rPr>
              <w:t xml:space="preserve"> xây dựng phương án nhân sự ban chấp hành, ban thường vụ, trưởng các cơ quan tham mưu giúp việc cấp ủy cấp tỉnh, cơ quan chuyên môn thuộc ủy ban nhân dân, hội đồng nhân dân cấp tỉnh theo </w:t>
            </w:r>
            <w:r w:rsidR="00C423EE" w:rsidRPr="00E07C5C">
              <w:rPr>
                <w:rFonts w:cs="Times New Roman"/>
                <w:color w:val="000000" w:themeColor="text1"/>
                <w:szCs w:val="28"/>
              </w:rPr>
              <w:t>kết luận</w:t>
            </w:r>
            <w:r w:rsidRPr="00E07C5C">
              <w:rPr>
                <w:rFonts w:cs="Times New Roman"/>
                <w:color w:val="000000" w:themeColor="text1"/>
                <w:szCs w:val="28"/>
              </w:rPr>
              <w:t xml:space="preserve"> của cấp có thẩm quyền.</w:t>
            </w:r>
          </w:p>
        </w:tc>
        <w:tc>
          <w:tcPr>
            <w:tcW w:w="2617" w:type="dxa"/>
            <w:gridSpan w:val="2"/>
          </w:tcPr>
          <w:p w:rsidR="00124C19" w:rsidRPr="00E07C5C" w:rsidRDefault="00124C19"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15/8/2025</w:t>
            </w:r>
          </w:p>
        </w:tc>
        <w:tc>
          <w:tcPr>
            <w:tcW w:w="1352" w:type="dxa"/>
            <w:vAlign w:val="center"/>
          </w:tcPr>
          <w:p w:rsidR="00124C19" w:rsidRPr="00E07C5C" w:rsidRDefault="00124C19"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AB2AB0">
        <w:tc>
          <w:tcPr>
            <w:tcW w:w="746" w:type="dxa"/>
          </w:tcPr>
          <w:p w:rsidR="00124C19" w:rsidRPr="00E07C5C" w:rsidRDefault="00124C19"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3.6</w:t>
            </w:r>
          </w:p>
        </w:tc>
        <w:tc>
          <w:tcPr>
            <w:tcW w:w="9857" w:type="dxa"/>
          </w:tcPr>
          <w:p w:rsidR="00124C19" w:rsidRPr="00E07C5C" w:rsidRDefault="00124C19"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zCs w:val="28"/>
              </w:rPr>
              <w:t xml:space="preserve">Phối hợp với các tỉnh ủy, thành ủy </w:t>
            </w:r>
            <w:r w:rsidRPr="00E07C5C">
              <w:rPr>
                <w:rFonts w:cs="Times New Roman"/>
                <w:i/>
                <w:color w:val="000000" w:themeColor="text1"/>
                <w:szCs w:val="28"/>
              </w:rPr>
              <w:t xml:space="preserve">(đã được Ban Chấp hành Trung ương đồng ý chủ trương sáp nhập) </w:t>
            </w:r>
            <w:r w:rsidRPr="00E07C5C">
              <w:rPr>
                <w:rFonts w:cs="Times New Roman"/>
                <w:color w:val="000000" w:themeColor="text1"/>
                <w:szCs w:val="28"/>
              </w:rPr>
              <w:t xml:space="preserve">và Ban Tổ chức Trung ương trong việc tham mưu Bộ Chính trị chỉ định ban chấp hành, ban thường vụ, bí thư, phó bí thư, ủy viên ủy ban kiểm tra, chủ </w:t>
            </w:r>
            <w:r w:rsidRPr="00E07C5C">
              <w:rPr>
                <w:rFonts w:cs="Times New Roman"/>
                <w:color w:val="000000" w:themeColor="text1"/>
                <w:szCs w:val="28"/>
              </w:rPr>
              <w:lastRenderedPageBreak/>
              <w:t xml:space="preserve">nhiệm, phó chủ nhiệm ủy ban kiểm tra cấp ủy cấp tỉnh </w:t>
            </w:r>
            <w:r w:rsidRPr="00E07C5C">
              <w:rPr>
                <w:rFonts w:cs="Times New Roman"/>
                <w:bCs/>
                <w:i/>
                <w:iCs/>
                <w:color w:val="000000" w:themeColor="text1"/>
                <w:szCs w:val="28"/>
              </w:rPr>
              <w:t xml:space="preserve">(sau khi sắp xếp) </w:t>
            </w:r>
            <w:r w:rsidRPr="00E07C5C">
              <w:rPr>
                <w:rFonts w:cs="Times New Roman"/>
                <w:color w:val="000000" w:themeColor="text1"/>
                <w:szCs w:val="28"/>
              </w:rPr>
              <w:t>nhiệm kỳ 2020 - 2025; nhiệm kỳ 2025 - 2030</w:t>
            </w:r>
            <w:r w:rsidR="00C423EE" w:rsidRPr="00E07C5C">
              <w:rPr>
                <w:rFonts w:cs="Times New Roman"/>
                <w:color w:val="000000" w:themeColor="text1"/>
                <w:szCs w:val="28"/>
              </w:rPr>
              <w:t xml:space="preserve"> theo </w:t>
            </w:r>
            <w:r w:rsidR="00600842" w:rsidRPr="00E07C5C">
              <w:rPr>
                <w:rFonts w:cs="Times New Roman"/>
                <w:color w:val="000000" w:themeColor="text1"/>
                <w:szCs w:val="28"/>
              </w:rPr>
              <w:t>K</w:t>
            </w:r>
            <w:r w:rsidR="00C423EE" w:rsidRPr="00E07C5C">
              <w:rPr>
                <w:rFonts w:cs="Times New Roman"/>
                <w:color w:val="000000" w:themeColor="text1"/>
                <w:szCs w:val="28"/>
              </w:rPr>
              <w:t xml:space="preserve">ết luận của Bộ Chính trị </w:t>
            </w:r>
            <w:r w:rsidR="00C423EE" w:rsidRPr="00E07C5C">
              <w:rPr>
                <w:rFonts w:cs="Times New Roman"/>
                <w:i/>
                <w:color w:val="000000" w:themeColor="text1"/>
                <w:szCs w:val="28"/>
              </w:rPr>
              <w:t>(</w:t>
            </w:r>
            <w:r w:rsidR="001E79BC" w:rsidRPr="00E07C5C">
              <w:rPr>
                <w:rFonts w:cs="Times New Roman"/>
                <w:i/>
                <w:color w:val="000000" w:themeColor="text1"/>
                <w:szCs w:val="28"/>
              </w:rPr>
              <w:t xml:space="preserve">số 150-KL/TW, </w:t>
            </w:r>
            <w:r w:rsidR="00C423EE" w:rsidRPr="00E07C5C">
              <w:rPr>
                <w:rFonts w:cs="Times New Roman"/>
                <w:i/>
                <w:color w:val="000000" w:themeColor="text1"/>
                <w:szCs w:val="28"/>
              </w:rPr>
              <w:t>ngày 14/4/2025)</w:t>
            </w:r>
          </w:p>
        </w:tc>
        <w:tc>
          <w:tcPr>
            <w:tcW w:w="2617" w:type="dxa"/>
            <w:gridSpan w:val="2"/>
            <w:vAlign w:val="center"/>
          </w:tcPr>
          <w:p w:rsidR="00124C19" w:rsidRPr="00E07C5C" w:rsidRDefault="00124C19" w:rsidP="00E07C5C">
            <w:pPr>
              <w:shd w:val="clear" w:color="auto" w:fill="FFFFFF" w:themeFill="background1"/>
              <w:spacing w:before="60" w:after="60" w:line="360" w:lineRule="exact"/>
              <w:ind w:firstLine="0"/>
              <w:rPr>
                <w:rFonts w:cs="Times New Roman"/>
                <w:color w:val="000000" w:themeColor="text1"/>
                <w:szCs w:val="28"/>
              </w:rPr>
            </w:pPr>
            <w:r w:rsidRPr="00E07C5C">
              <w:rPr>
                <w:rFonts w:cs="Times New Roman"/>
                <w:color w:val="000000" w:themeColor="text1"/>
                <w:szCs w:val="28"/>
              </w:rPr>
              <w:lastRenderedPageBreak/>
              <w:t xml:space="preserve">- Nhiệm kỳ 2020 - 2025 </w:t>
            </w:r>
            <w:r w:rsidRPr="00E07C5C">
              <w:rPr>
                <w:rFonts w:cs="Times New Roman"/>
                <w:i/>
                <w:color w:val="000000" w:themeColor="text1"/>
                <w:szCs w:val="28"/>
              </w:rPr>
              <w:t>(trước ngày 15/8/2025).</w:t>
            </w:r>
          </w:p>
          <w:p w:rsidR="00124C19" w:rsidRPr="00E07C5C" w:rsidRDefault="00124C19" w:rsidP="00E07C5C">
            <w:pPr>
              <w:shd w:val="clear" w:color="auto" w:fill="FFFFFF" w:themeFill="background1"/>
              <w:spacing w:before="60" w:after="60" w:line="360" w:lineRule="exact"/>
              <w:ind w:firstLine="0"/>
              <w:rPr>
                <w:rStyle w:val="font7"/>
                <w:rFonts w:cs="Times New Roman"/>
                <w:b/>
                <w:color w:val="000000" w:themeColor="text1"/>
                <w:szCs w:val="28"/>
              </w:rPr>
            </w:pPr>
            <w:r w:rsidRPr="00E07C5C">
              <w:rPr>
                <w:rFonts w:cs="Times New Roman"/>
                <w:color w:val="000000" w:themeColor="text1"/>
                <w:szCs w:val="28"/>
              </w:rPr>
              <w:lastRenderedPageBreak/>
              <w:t xml:space="preserve">- Nhiệm kỳ 2025 - 2030 </w:t>
            </w:r>
            <w:r w:rsidRPr="00E07C5C">
              <w:rPr>
                <w:rFonts w:cs="Times New Roman"/>
                <w:i/>
                <w:color w:val="000000" w:themeColor="text1"/>
                <w:szCs w:val="28"/>
              </w:rPr>
              <w:t>(trước ngày 31/10/2025)</w:t>
            </w:r>
          </w:p>
        </w:tc>
        <w:tc>
          <w:tcPr>
            <w:tcW w:w="1352" w:type="dxa"/>
            <w:vAlign w:val="center"/>
          </w:tcPr>
          <w:p w:rsidR="00124C19" w:rsidRPr="00E07C5C" w:rsidRDefault="00124C19"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rPr>
          <w:trHeight w:val="567"/>
        </w:trPr>
        <w:tc>
          <w:tcPr>
            <w:tcW w:w="746" w:type="dxa"/>
            <w:vAlign w:val="center"/>
          </w:tcPr>
          <w:p w:rsidR="001E1D34" w:rsidRPr="00E07C5C" w:rsidRDefault="001E1D34"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b/>
                <w:i/>
                <w:color w:val="000000" w:themeColor="text1"/>
                <w:szCs w:val="28"/>
              </w:rPr>
              <w:lastRenderedPageBreak/>
              <w:t>4</w:t>
            </w:r>
          </w:p>
        </w:tc>
        <w:tc>
          <w:tcPr>
            <w:tcW w:w="13826" w:type="dxa"/>
            <w:gridSpan w:val="4"/>
            <w:vAlign w:val="center"/>
          </w:tcPr>
          <w:p w:rsidR="001E1D34" w:rsidRPr="00E07C5C" w:rsidRDefault="001E1D34" w:rsidP="00E07C5C">
            <w:pPr>
              <w:shd w:val="clear" w:color="auto" w:fill="FFFFFF" w:themeFill="background1"/>
              <w:spacing w:before="60" w:after="60" w:line="360" w:lineRule="exact"/>
              <w:ind w:firstLine="0"/>
              <w:rPr>
                <w:rFonts w:cs="Times New Roman"/>
                <w:b/>
                <w:i/>
                <w:color w:val="000000" w:themeColor="text1"/>
                <w:szCs w:val="28"/>
              </w:rPr>
            </w:pPr>
            <w:r w:rsidRPr="00E07C5C">
              <w:rPr>
                <w:rFonts w:cs="Times New Roman"/>
                <w:b/>
                <w:bCs/>
                <w:i/>
                <w:iCs/>
                <w:color w:val="000000" w:themeColor="text1"/>
                <w:spacing w:val="-2"/>
                <w:szCs w:val="28"/>
              </w:rPr>
              <w:t>Các tỉnh ủy, thành ủy trực thuộc Trung ương phải sắp xếp đơn vị hành chính lãnh đạo, chỉ đạo (sau khi sắp xếp):</w:t>
            </w: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4.1</w:t>
            </w:r>
          </w:p>
        </w:tc>
        <w:tc>
          <w:tcPr>
            <w:tcW w:w="9857" w:type="dxa"/>
            <w:vAlign w:val="center"/>
          </w:tcPr>
          <w:p w:rsidR="001E1D34" w:rsidRPr="00E07C5C" w:rsidRDefault="00F2060E"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w:t>
            </w:r>
            <w:r w:rsidR="001E1D34" w:rsidRPr="00E07C5C">
              <w:rPr>
                <w:rFonts w:cs="Times New Roman"/>
                <w:bCs/>
                <w:iCs/>
                <w:color w:val="000000" w:themeColor="text1"/>
                <w:spacing w:val="-2"/>
                <w:szCs w:val="28"/>
              </w:rPr>
              <w:t>hành lập, quyết định chức năng, nhiệm vụ, tổ chức bộ máy, biên chế các cơ quan chuyên trách tham mưu, giúp việc, đơn vị sự nghiệp cấp ủy cấp tỉnh</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w:t>
            </w:r>
            <w:r w:rsidR="001E1D34" w:rsidRPr="00E07C5C">
              <w:rPr>
                <w:rStyle w:val="font7"/>
                <w:rFonts w:cs="Times New Roman"/>
                <w:color w:val="000000" w:themeColor="text1"/>
                <w:szCs w:val="28"/>
              </w:rPr>
              <w:t>/2025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4.2</w:t>
            </w:r>
          </w:p>
        </w:tc>
        <w:tc>
          <w:tcPr>
            <w:tcW w:w="9857" w:type="dxa"/>
            <w:vAlign w:val="center"/>
          </w:tcPr>
          <w:p w:rsidR="001E1D34" w:rsidRPr="00E07C5C" w:rsidRDefault="0036002C"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w:t>
            </w:r>
            <w:r w:rsidR="001E1D34" w:rsidRPr="00E07C5C">
              <w:rPr>
                <w:rFonts w:cs="Times New Roman"/>
                <w:bCs/>
                <w:iCs/>
                <w:color w:val="000000" w:themeColor="text1"/>
                <w:spacing w:val="-2"/>
                <w:szCs w:val="28"/>
              </w:rPr>
              <w:t>hành lập, quyết định chức năng, nhiệm vụ, tổ chức bộ máy cơ quan chuyên môn thuộc ủy ban nhân dân cấp tỉnh</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4.3</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Sắp xếp các tổ chức chính trị - xã hội, các hội quần chúng do Đảng, Nhà nước giao nhiệm vụ trực thuộc Mặt trận Tổ quốc Việt Nam cấp tỉnh</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4.4</w:t>
            </w:r>
          </w:p>
        </w:tc>
        <w:tc>
          <w:tcPr>
            <w:tcW w:w="9857" w:type="dxa"/>
            <w:vAlign w:val="center"/>
          </w:tcPr>
          <w:p w:rsidR="001E1D34" w:rsidRPr="00E07C5C" w:rsidRDefault="00F83248"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T</w:t>
            </w:r>
            <w:r w:rsidR="001E1D34" w:rsidRPr="00E07C5C">
              <w:rPr>
                <w:rFonts w:cs="Times New Roman"/>
                <w:bCs/>
                <w:iCs/>
                <w:color w:val="000000" w:themeColor="text1"/>
                <w:spacing w:val="-2"/>
                <w:szCs w:val="28"/>
              </w:rPr>
              <w:t>hành lập, quyết định chức năng, nhiệm vụ, tổ chức bộ máy cơ quan Mặt trận Tổ quốc Việt Nam cấp tỉnh</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4.5</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Sáp nhập các đài phát thanh, truyền hình cấp tỉnh và các cơ quan báo của đảng bộ cấp tỉnh</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4.6</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pacing w:val="-2"/>
                <w:szCs w:val="28"/>
              </w:rPr>
              <w:t>Sắp xếp thanh tra cấp tỉnh theo đúng quy định của cấp có thẩm quyền và Đề án sắp xếp hệ thống cơ quan thanh tra tinh, gọn, mạnh, hiệu năng, hiệu lực, hiệu quả</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4.7</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Bố trí, sắp xếp cán bộ, công chức, viên chức, người lao động; bố trí trụ sở, trang thiết bị, các điều kiện bảo đảm phục vụ công tác của cấp ủy, chính quyền, Mặt trận Tổ quốc và các cơ quan chức năng của tỉnh, thành phố</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4.8</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 xml:space="preserve">Kiện toàn tổ chức, cán bộ đảng ủy các cơ quan đảng, đảng ủy </w:t>
            </w:r>
            <w:proofErr w:type="spellStart"/>
            <w:r w:rsidRPr="00E07C5C">
              <w:rPr>
                <w:rFonts w:cs="Times New Roman"/>
                <w:bCs/>
                <w:iCs/>
                <w:color w:val="000000" w:themeColor="text1"/>
                <w:spacing w:val="-2"/>
                <w:szCs w:val="28"/>
              </w:rPr>
              <w:t>ủy</w:t>
            </w:r>
            <w:proofErr w:type="spellEnd"/>
            <w:r w:rsidRPr="00E07C5C">
              <w:rPr>
                <w:rFonts w:cs="Times New Roman"/>
                <w:bCs/>
                <w:iCs/>
                <w:color w:val="000000" w:themeColor="text1"/>
                <w:spacing w:val="-2"/>
                <w:szCs w:val="28"/>
              </w:rPr>
              <w:t xml:space="preserve"> ban nhân dân, đảng </w:t>
            </w:r>
            <w:r w:rsidRPr="00E07C5C">
              <w:rPr>
                <w:rFonts w:cs="Times New Roman"/>
                <w:bCs/>
                <w:iCs/>
                <w:color w:val="000000" w:themeColor="text1"/>
                <w:spacing w:val="-2"/>
                <w:szCs w:val="28"/>
              </w:rPr>
              <w:lastRenderedPageBreak/>
              <w:t>uỷ quân sự, đảng ủy công an, các đảng ủy trực thuộc tỉnh ủy, thành ủy</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lastRenderedPageBreak/>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lastRenderedPageBreak/>
              <w:t>4.9</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color w:val="000000" w:themeColor="text1"/>
                <w:spacing w:val="2"/>
                <w:szCs w:val="28"/>
              </w:rPr>
              <w:t xml:space="preserve">Đại hội đảng bộ, chi bộ cơ sở trực thuộc các đảng ủy trực thuộc tỉnh ủy, thành ủy </w:t>
            </w:r>
            <w:r w:rsidRPr="00E07C5C">
              <w:rPr>
                <w:rFonts w:cs="Times New Roman"/>
                <w:i/>
                <w:color w:val="000000" w:themeColor="text1"/>
                <w:spacing w:val="2"/>
                <w:szCs w:val="28"/>
              </w:rPr>
              <w:t>(không phải là xã, phường, đặc khu)</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4.10</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color w:val="000000" w:themeColor="text1"/>
                <w:spacing w:val="2"/>
                <w:szCs w:val="28"/>
              </w:rPr>
              <w:t>Ban hành Quyết định chỉ định đại biểu dự đại hội đảng bộ tỉnh, thành phố nhiệm kỳ 2025 - 2030</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20/9/2025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4.11</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color w:val="000000" w:themeColor="text1"/>
                <w:spacing w:val="2"/>
                <w:szCs w:val="28"/>
              </w:rPr>
              <w:t>Hoàn thiện các văn kiện, công tác chuẩn bị và tổ chức đại hội đại biểu đảng bộ tỉnh, thành phố nhiệm kỳ 2025 - 2030</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31/10/2025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4.12</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color w:val="000000" w:themeColor="text1"/>
                <w:spacing w:val="2"/>
                <w:szCs w:val="28"/>
              </w:rPr>
              <w:t>Phối hợp với Ban Tổ chức Trung ương tham mưu Bộ Chính trị chỉ định đại biểu của đảng bộ đi dự Đại hội đại biểu toàn quốc lần thứ XIV của Đảng</w:t>
            </w:r>
          </w:p>
        </w:tc>
        <w:tc>
          <w:tcPr>
            <w:tcW w:w="2617" w:type="dxa"/>
            <w:gridSpan w:val="2"/>
          </w:tcPr>
          <w:p w:rsidR="001E1D34" w:rsidRPr="00E07C5C" w:rsidRDefault="00F83248"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15/11</w:t>
            </w:r>
            <w:r w:rsidR="001E1D34" w:rsidRPr="00E07C5C">
              <w:rPr>
                <w:rStyle w:val="font7"/>
                <w:rFonts w:cs="Times New Roman"/>
                <w:color w:val="000000" w:themeColor="text1"/>
                <w:szCs w:val="28"/>
              </w:rPr>
              <w:t>/2025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4.13</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color w:val="000000" w:themeColor="text1"/>
                <w:spacing w:val="2"/>
                <w:szCs w:val="28"/>
              </w:rPr>
              <w:t>Chuẩn bị, tổ chức Đại hội Mặt trận Tổ quốc, các tổ chức chính trị - xã hội ngay sau đại hội đảng bộ cấp tỉnh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30/11/2025</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color w:val="000000" w:themeColor="text1"/>
                <w:szCs w:val="28"/>
              </w:rPr>
            </w:pPr>
            <w:r w:rsidRPr="00E07C5C">
              <w:rPr>
                <w:rFonts w:cs="Times New Roman"/>
                <w:color w:val="000000" w:themeColor="text1"/>
                <w:szCs w:val="28"/>
              </w:rPr>
              <w:t>4.14</w:t>
            </w:r>
          </w:p>
        </w:tc>
        <w:tc>
          <w:tcPr>
            <w:tcW w:w="9857" w:type="dxa"/>
            <w:vAlign w:val="center"/>
          </w:tcPr>
          <w:p w:rsidR="001E1D34" w:rsidRPr="00E07C5C" w:rsidRDefault="001E1D34" w:rsidP="00E07C5C">
            <w:pPr>
              <w:shd w:val="clear" w:color="auto" w:fill="FFFFFF" w:themeFill="background1"/>
              <w:spacing w:before="60" w:after="60" w:line="360" w:lineRule="exact"/>
              <w:ind w:firstLine="0"/>
              <w:rPr>
                <w:rFonts w:cs="Times New Roman"/>
                <w:color w:val="000000" w:themeColor="text1"/>
                <w:spacing w:val="2"/>
                <w:szCs w:val="28"/>
              </w:rPr>
            </w:pPr>
            <w:r w:rsidRPr="00E07C5C">
              <w:rPr>
                <w:rFonts w:cs="Times New Roman"/>
                <w:color w:val="000000" w:themeColor="text1"/>
                <w:spacing w:val="2"/>
                <w:szCs w:val="28"/>
              </w:rPr>
              <w:t>Khẩn trương có phương án bố trí nhà công vụ cho cán bộ, công chức, viên chức sau khi sắp xếp đơn vị hành chính</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r w:rsidRPr="00E07C5C">
              <w:rPr>
                <w:rStyle w:val="font7"/>
                <w:rFonts w:cs="Times New Roman"/>
                <w:color w:val="000000" w:themeColor="text1"/>
                <w:szCs w:val="28"/>
              </w:rPr>
              <w:t>31/7/2026</w:t>
            </w:r>
          </w:p>
        </w:tc>
        <w:tc>
          <w:tcPr>
            <w:tcW w:w="1352" w:type="dxa"/>
            <w:vAlign w:val="center"/>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r w:rsidR="0054746E" w:rsidRPr="00E07C5C" w:rsidTr="003C429F">
        <w:tc>
          <w:tcPr>
            <w:tcW w:w="746" w:type="dxa"/>
          </w:tcPr>
          <w:p w:rsidR="001E1D34" w:rsidRPr="00E07C5C" w:rsidRDefault="001E1D34" w:rsidP="00E07C5C">
            <w:pPr>
              <w:shd w:val="clear" w:color="auto" w:fill="FFFFFF" w:themeFill="background1"/>
              <w:spacing w:before="60" w:after="60" w:line="360" w:lineRule="exact"/>
              <w:ind w:firstLine="0"/>
              <w:jc w:val="center"/>
              <w:rPr>
                <w:rFonts w:cs="Times New Roman"/>
                <w:b/>
                <w:i/>
                <w:color w:val="000000" w:themeColor="text1"/>
                <w:szCs w:val="28"/>
              </w:rPr>
            </w:pPr>
            <w:r w:rsidRPr="00E07C5C">
              <w:rPr>
                <w:rFonts w:cs="Times New Roman"/>
                <w:color w:val="000000" w:themeColor="text1"/>
                <w:szCs w:val="28"/>
              </w:rPr>
              <w:t>4.15</w:t>
            </w:r>
          </w:p>
        </w:tc>
        <w:tc>
          <w:tcPr>
            <w:tcW w:w="9857" w:type="dxa"/>
          </w:tcPr>
          <w:p w:rsidR="001E1D34" w:rsidRPr="00E07C5C" w:rsidRDefault="001E1D34" w:rsidP="00E07C5C">
            <w:pPr>
              <w:shd w:val="clear" w:color="auto" w:fill="FFFFFF" w:themeFill="background1"/>
              <w:spacing w:before="60" w:after="60" w:line="360" w:lineRule="exact"/>
              <w:ind w:firstLine="0"/>
              <w:rPr>
                <w:rFonts w:cs="Times New Roman"/>
                <w:bCs/>
                <w:iCs/>
                <w:color w:val="000000" w:themeColor="text1"/>
                <w:spacing w:val="-2"/>
                <w:szCs w:val="28"/>
              </w:rPr>
            </w:pPr>
            <w:r w:rsidRPr="00E07C5C">
              <w:rPr>
                <w:rFonts w:cs="Times New Roman"/>
                <w:bCs/>
                <w:iCs/>
                <w:color w:val="000000" w:themeColor="text1"/>
                <w:spacing w:val="-2"/>
                <w:szCs w:val="28"/>
              </w:rPr>
              <w:t>Xây dựng nội dung, chương trình và tổ chức các lớp đào tạo, bồi dưỡng, tập huấn chuyên môn, nghiệp vụ cho cán bộ, công chức, viên chức cấp xã sau khi sắp xếp đơn vị hành chính</w:t>
            </w:r>
            <w:r w:rsidR="00B602B7" w:rsidRPr="00E07C5C">
              <w:rPr>
                <w:rFonts w:cs="Times New Roman"/>
                <w:color w:val="000000" w:themeColor="text1"/>
                <w:szCs w:val="28"/>
              </w:rPr>
              <w:t>.</w:t>
            </w:r>
          </w:p>
        </w:tc>
        <w:tc>
          <w:tcPr>
            <w:tcW w:w="2617" w:type="dxa"/>
            <w:gridSpan w:val="2"/>
          </w:tcPr>
          <w:p w:rsidR="001E1D34" w:rsidRPr="00E07C5C" w:rsidRDefault="001E1D34" w:rsidP="00E07C5C">
            <w:pPr>
              <w:shd w:val="clear" w:color="auto" w:fill="FFFFFF" w:themeFill="background1"/>
              <w:spacing w:before="60" w:after="60" w:line="360" w:lineRule="exact"/>
              <w:ind w:firstLine="0"/>
              <w:jc w:val="center"/>
              <w:rPr>
                <w:rStyle w:val="font7"/>
                <w:rFonts w:cs="Times New Roman"/>
                <w:color w:val="000000" w:themeColor="text1"/>
                <w:szCs w:val="28"/>
              </w:rPr>
            </w:pPr>
          </w:p>
        </w:tc>
        <w:tc>
          <w:tcPr>
            <w:tcW w:w="1352" w:type="dxa"/>
          </w:tcPr>
          <w:p w:rsidR="001E1D34" w:rsidRPr="00E07C5C" w:rsidRDefault="001E1D34" w:rsidP="00E07C5C">
            <w:pPr>
              <w:shd w:val="clear" w:color="auto" w:fill="FFFFFF" w:themeFill="background1"/>
              <w:spacing w:before="60" w:after="60" w:line="360" w:lineRule="exact"/>
              <w:ind w:firstLine="0"/>
              <w:rPr>
                <w:rFonts w:cs="Times New Roman"/>
                <w:i/>
                <w:color w:val="000000" w:themeColor="text1"/>
                <w:szCs w:val="28"/>
              </w:rPr>
            </w:pPr>
          </w:p>
        </w:tc>
      </w:tr>
    </w:tbl>
    <w:p w:rsidR="00F937DF" w:rsidRPr="0054746E" w:rsidRDefault="00CE72C1" w:rsidP="00E07C5C">
      <w:pPr>
        <w:shd w:val="clear" w:color="auto" w:fill="FFFFFF" w:themeFill="background1"/>
        <w:ind w:firstLine="0"/>
        <w:jc w:val="center"/>
        <w:rPr>
          <w:b/>
          <w:color w:val="000000" w:themeColor="text1"/>
          <w:szCs w:val="28"/>
        </w:rPr>
      </w:pPr>
      <w:r w:rsidRPr="00E07C5C">
        <w:rPr>
          <w:b/>
          <w:color w:val="000000" w:themeColor="text1"/>
          <w:szCs w:val="28"/>
        </w:rPr>
        <w:t>-----</w:t>
      </w:r>
    </w:p>
    <w:sectPr w:rsidR="00F937DF" w:rsidRPr="0054746E" w:rsidSect="009A7E3D">
      <w:footerReference w:type="default" r:id="rId7"/>
      <w:pgSz w:w="16840" w:h="11907" w:orient="landscape" w:code="9"/>
      <w:pgMar w:top="1134" w:right="851" w:bottom="96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B3" w:rsidRDefault="00AC3AB3" w:rsidP="005F6B0E">
      <w:pPr>
        <w:spacing w:before="0" w:after="0" w:line="240" w:lineRule="auto"/>
      </w:pPr>
      <w:r>
        <w:separator/>
      </w:r>
    </w:p>
  </w:endnote>
  <w:endnote w:type="continuationSeparator" w:id="0">
    <w:p w:rsidR="00AC3AB3" w:rsidRDefault="00AC3AB3" w:rsidP="005F6B0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00136"/>
      <w:docPartObj>
        <w:docPartGallery w:val="Page Numbers (Bottom of Page)"/>
        <w:docPartUnique/>
      </w:docPartObj>
    </w:sdtPr>
    <w:sdtEndPr>
      <w:rPr>
        <w:noProof/>
      </w:rPr>
    </w:sdtEndPr>
    <w:sdtContent>
      <w:p w:rsidR="00B95277" w:rsidRDefault="00D140AE">
        <w:pPr>
          <w:pStyle w:val="Footer"/>
          <w:jc w:val="center"/>
        </w:pPr>
        <w:r>
          <w:fldChar w:fldCharType="begin"/>
        </w:r>
        <w:r w:rsidR="00B95277">
          <w:instrText xml:space="preserve"> PAGE   \* MERGEFORMAT </w:instrText>
        </w:r>
        <w:r>
          <w:fldChar w:fldCharType="separate"/>
        </w:r>
        <w:r w:rsidR="002C7E1C">
          <w:rPr>
            <w:noProof/>
          </w:rPr>
          <w:t>5</w:t>
        </w:r>
        <w:r>
          <w:rPr>
            <w:noProof/>
          </w:rPr>
          <w:fldChar w:fldCharType="end"/>
        </w:r>
      </w:p>
    </w:sdtContent>
  </w:sdt>
  <w:p w:rsidR="00B95277" w:rsidRDefault="00B95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B3" w:rsidRDefault="00AC3AB3" w:rsidP="005F6B0E">
      <w:pPr>
        <w:spacing w:before="0" w:after="0" w:line="240" w:lineRule="auto"/>
      </w:pPr>
      <w:r>
        <w:separator/>
      </w:r>
    </w:p>
  </w:footnote>
  <w:footnote w:type="continuationSeparator" w:id="0">
    <w:p w:rsidR="00AC3AB3" w:rsidRDefault="00AC3AB3" w:rsidP="005F6B0E">
      <w:pPr>
        <w:spacing w:before="0" w:after="0" w:line="240" w:lineRule="auto"/>
      </w:pPr>
      <w:r>
        <w:continuationSeparator/>
      </w:r>
    </w:p>
  </w:footnote>
  <w:footnote w:id="1">
    <w:p w:rsidR="00B95277" w:rsidRPr="004D7282" w:rsidRDefault="00B95277" w:rsidP="004D7282">
      <w:pPr>
        <w:pStyle w:val="FootnoteText"/>
        <w:ind w:firstLine="567"/>
        <w:jc w:val="both"/>
        <w:rPr>
          <w:sz w:val="24"/>
          <w:szCs w:val="24"/>
          <w:lang w:val="en-US"/>
        </w:rPr>
      </w:pPr>
      <w:r w:rsidRPr="004D7282">
        <w:rPr>
          <w:rStyle w:val="FootnoteReference"/>
          <w:b/>
          <w:sz w:val="24"/>
          <w:szCs w:val="24"/>
        </w:rPr>
        <w:footnoteRef/>
      </w:r>
      <w:r w:rsidRPr="004D7282">
        <w:rPr>
          <w:sz w:val="24"/>
          <w:szCs w:val="24"/>
        </w:rPr>
        <w:t xml:space="preserve"> </w:t>
      </w:r>
      <w:r w:rsidRPr="004D7282">
        <w:rPr>
          <w:sz w:val="24"/>
          <w:szCs w:val="24"/>
          <w:lang w:val="en-US"/>
        </w:rPr>
        <w:t>C</w:t>
      </w:r>
      <w:r w:rsidRPr="004D7282">
        <w:rPr>
          <w:sz w:val="24"/>
          <w:szCs w:val="24"/>
        </w:rPr>
        <w:t xml:space="preserve">ấp Trung ương xây dựng thể chế, chiến lược, quy hoạch, kế hoạch, giữ vai trò kiến tạo, quản lý </w:t>
      </w:r>
      <w:proofErr w:type="gramStart"/>
      <w:r w:rsidRPr="004D7282">
        <w:rPr>
          <w:sz w:val="24"/>
          <w:szCs w:val="24"/>
        </w:rPr>
        <w:t>vĩ</w:t>
      </w:r>
      <w:proofErr w:type="gramEnd"/>
      <w:r w:rsidRPr="004D7282">
        <w:rPr>
          <w:sz w:val="24"/>
          <w:szCs w:val="24"/>
        </w:rPr>
        <w:t xml:space="preserve"> mô và kiểm tra, giám sát</w:t>
      </w:r>
      <w:r w:rsidRPr="004D7282">
        <w:rPr>
          <w:sz w:val="24"/>
          <w:szCs w:val="24"/>
          <w:lang w:val="en-US"/>
        </w:rPr>
        <w:t>.</w:t>
      </w:r>
    </w:p>
  </w:footnote>
  <w:footnote w:id="2">
    <w:p w:rsidR="00B95277" w:rsidRPr="004D7282" w:rsidRDefault="00B95277" w:rsidP="004D7282">
      <w:pPr>
        <w:pStyle w:val="FootnoteText"/>
        <w:ind w:firstLine="567"/>
        <w:jc w:val="both"/>
        <w:rPr>
          <w:sz w:val="24"/>
          <w:szCs w:val="24"/>
          <w:lang w:val="en-US"/>
        </w:rPr>
      </w:pPr>
      <w:r w:rsidRPr="004D7282">
        <w:rPr>
          <w:rStyle w:val="FootnoteReference"/>
          <w:b/>
          <w:sz w:val="24"/>
          <w:szCs w:val="24"/>
        </w:rPr>
        <w:footnoteRef/>
      </w:r>
      <w:r w:rsidRPr="004D7282">
        <w:rPr>
          <w:b/>
          <w:sz w:val="24"/>
          <w:szCs w:val="24"/>
        </w:rPr>
        <w:t xml:space="preserve"> </w:t>
      </w:r>
      <w:r w:rsidRPr="004D7282">
        <w:rPr>
          <w:sz w:val="24"/>
          <w:szCs w:val="24"/>
          <w:lang w:val="en-US"/>
        </w:rPr>
        <w:t>C</w:t>
      </w:r>
      <w:r w:rsidRPr="004D7282">
        <w:rPr>
          <w:sz w:val="24"/>
          <w:szCs w:val="24"/>
        </w:rPr>
        <w:t xml:space="preserve">ấp </w:t>
      </w:r>
      <w:r w:rsidRPr="004D7282">
        <w:rPr>
          <w:sz w:val="24"/>
          <w:szCs w:val="24"/>
          <w:lang w:val="en-US"/>
        </w:rPr>
        <w:t xml:space="preserve">tỉnh: Hoàn thiện mô hình tổ chức, hoạt động của chính quyền cấp tỉnh </w:t>
      </w:r>
      <w:proofErr w:type="gramStart"/>
      <w:r w:rsidRPr="004D7282">
        <w:rPr>
          <w:sz w:val="24"/>
          <w:szCs w:val="24"/>
          <w:lang w:val="en-US"/>
        </w:rPr>
        <w:t>theo</w:t>
      </w:r>
      <w:proofErr w:type="gramEnd"/>
      <w:r w:rsidRPr="004D7282">
        <w:rPr>
          <w:sz w:val="24"/>
          <w:szCs w:val="24"/>
          <w:lang w:val="en-US"/>
        </w:rPr>
        <w:t xml:space="preserve"> hướng nâng cao năng lực tổ chức thực hiện nhiệm vụ, </w:t>
      </w:r>
      <w:r w:rsidRPr="004D7282">
        <w:rPr>
          <w:i/>
          <w:sz w:val="24"/>
          <w:szCs w:val="24"/>
          <w:lang w:val="en-US"/>
        </w:rPr>
        <w:t>“địa phương quyết, địa phương làm, địa phương chịu trách nhiệm”</w:t>
      </w:r>
      <w:r w:rsidRPr="004D7282">
        <w:rPr>
          <w:sz w:val="24"/>
          <w:szCs w:val="24"/>
          <w:lang w:val="en-US"/>
        </w:rPr>
        <w:t xml:space="preserve"> bảo đảm hiệu năng, hiệu lực, hiệu quả.</w:t>
      </w:r>
    </w:p>
  </w:footnote>
  <w:footnote w:id="3">
    <w:p w:rsidR="00B95277" w:rsidRPr="004D7282" w:rsidRDefault="00B95277" w:rsidP="004D7282">
      <w:pPr>
        <w:pStyle w:val="FootnoteText"/>
        <w:ind w:firstLine="567"/>
        <w:jc w:val="both"/>
        <w:rPr>
          <w:sz w:val="24"/>
          <w:szCs w:val="24"/>
          <w:lang w:val="en-US"/>
        </w:rPr>
      </w:pPr>
      <w:r w:rsidRPr="004D7282">
        <w:rPr>
          <w:rStyle w:val="FootnoteReference"/>
          <w:b/>
          <w:sz w:val="24"/>
          <w:szCs w:val="24"/>
        </w:rPr>
        <w:footnoteRef/>
      </w:r>
      <w:r w:rsidRPr="004D7282">
        <w:rPr>
          <w:b/>
          <w:sz w:val="24"/>
          <w:szCs w:val="24"/>
        </w:rPr>
        <w:t xml:space="preserve"> </w:t>
      </w:r>
      <w:r w:rsidRPr="004D7282">
        <w:rPr>
          <w:sz w:val="24"/>
          <w:szCs w:val="24"/>
          <w:lang w:val="en-US"/>
        </w:rPr>
        <w:t>C</w:t>
      </w:r>
      <w:r w:rsidRPr="004D7282">
        <w:rPr>
          <w:sz w:val="24"/>
          <w:szCs w:val="24"/>
        </w:rPr>
        <w:t>ấp xã</w:t>
      </w:r>
      <w:r w:rsidRPr="004D7282">
        <w:rPr>
          <w:sz w:val="24"/>
          <w:szCs w:val="24"/>
          <w:lang w:val="en-US"/>
        </w:rPr>
        <w:t xml:space="preserve">: Chuyển từ mô hình </w:t>
      </w:r>
      <w:r w:rsidRPr="004D7282">
        <w:rPr>
          <w:i/>
          <w:sz w:val="24"/>
          <w:szCs w:val="24"/>
          <w:lang w:val="en-US"/>
        </w:rPr>
        <w:t>“chính quyền quản lý”</w:t>
      </w:r>
      <w:r w:rsidRPr="004D7282">
        <w:rPr>
          <w:sz w:val="24"/>
          <w:szCs w:val="24"/>
          <w:lang w:val="en-US"/>
        </w:rPr>
        <w:t xml:space="preserve"> sang</w:t>
      </w:r>
      <w:r w:rsidRPr="004D7282">
        <w:rPr>
          <w:sz w:val="24"/>
          <w:szCs w:val="24"/>
        </w:rPr>
        <w:t xml:space="preserve"> </w:t>
      </w:r>
      <w:r w:rsidRPr="004D7282">
        <w:rPr>
          <w:sz w:val="24"/>
          <w:szCs w:val="24"/>
          <w:lang w:val="en-US"/>
        </w:rPr>
        <w:t xml:space="preserve">mô hình </w:t>
      </w:r>
      <w:r w:rsidRPr="004D7282">
        <w:rPr>
          <w:i/>
          <w:sz w:val="24"/>
          <w:szCs w:val="24"/>
          <w:lang w:val="en-US"/>
        </w:rPr>
        <w:t>“chính quyền phục vụ”</w:t>
      </w:r>
      <w:r w:rsidRPr="004D7282">
        <w:rPr>
          <w:sz w:val="24"/>
          <w:szCs w:val="24"/>
          <w:lang w:val="en-US"/>
        </w:rPr>
        <w:t xml:space="preserve">, lấy người dân là trung tâm, </w:t>
      </w:r>
      <w:r w:rsidRPr="004D7282">
        <w:rPr>
          <w:sz w:val="24"/>
          <w:szCs w:val="24"/>
        </w:rPr>
        <w:t xml:space="preserve">chủ động nắm bắt, giải quyết các vấn đề phát sinh và liên quan đến cá nhân, </w:t>
      </w:r>
      <w:proofErr w:type="gramStart"/>
      <w:r w:rsidRPr="004D7282">
        <w:rPr>
          <w:sz w:val="24"/>
          <w:szCs w:val="24"/>
        </w:rPr>
        <w:t>tổ</w:t>
      </w:r>
      <w:proofErr w:type="gramEnd"/>
      <w:r w:rsidRPr="004D7282">
        <w:rPr>
          <w:sz w:val="24"/>
          <w:szCs w:val="24"/>
        </w:rPr>
        <w:t xml:space="preserve"> chức ngay từ cơ sở</w:t>
      </w:r>
      <w:r w:rsidRPr="004D7282">
        <w:rPr>
          <w:sz w:val="24"/>
          <w:szCs w:val="24"/>
          <w:lang w:val="en-U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37DF"/>
    <w:rsid w:val="0001751A"/>
    <w:rsid w:val="00023CCE"/>
    <w:rsid w:val="00025092"/>
    <w:rsid w:val="00025A1A"/>
    <w:rsid w:val="00030D5C"/>
    <w:rsid w:val="00031488"/>
    <w:rsid w:val="00044C2A"/>
    <w:rsid w:val="00046A80"/>
    <w:rsid w:val="00053443"/>
    <w:rsid w:val="000757F2"/>
    <w:rsid w:val="00077677"/>
    <w:rsid w:val="0008326A"/>
    <w:rsid w:val="00085FC5"/>
    <w:rsid w:val="00090277"/>
    <w:rsid w:val="000924E1"/>
    <w:rsid w:val="00094648"/>
    <w:rsid w:val="00097CE2"/>
    <w:rsid w:val="000A5F97"/>
    <w:rsid w:val="000A68B6"/>
    <w:rsid w:val="000B1542"/>
    <w:rsid w:val="000B2D40"/>
    <w:rsid w:val="000C0E37"/>
    <w:rsid w:val="000C3CA6"/>
    <w:rsid w:val="000D1FF9"/>
    <w:rsid w:val="000D415B"/>
    <w:rsid w:val="000E0FE5"/>
    <w:rsid w:val="000E4234"/>
    <w:rsid w:val="000E5EEB"/>
    <w:rsid w:val="000F6570"/>
    <w:rsid w:val="00105A67"/>
    <w:rsid w:val="00106243"/>
    <w:rsid w:val="0012435A"/>
    <w:rsid w:val="00124C19"/>
    <w:rsid w:val="001251D5"/>
    <w:rsid w:val="0013277B"/>
    <w:rsid w:val="00134BE3"/>
    <w:rsid w:val="00136324"/>
    <w:rsid w:val="0013715E"/>
    <w:rsid w:val="0014302D"/>
    <w:rsid w:val="00143D58"/>
    <w:rsid w:val="00147489"/>
    <w:rsid w:val="001525A6"/>
    <w:rsid w:val="001616BA"/>
    <w:rsid w:val="0016388D"/>
    <w:rsid w:val="001656EA"/>
    <w:rsid w:val="001866D1"/>
    <w:rsid w:val="001872A3"/>
    <w:rsid w:val="00187917"/>
    <w:rsid w:val="00193401"/>
    <w:rsid w:val="001975BE"/>
    <w:rsid w:val="00197D84"/>
    <w:rsid w:val="001A1272"/>
    <w:rsid w:val="001B2ABB"/>
    <w:rsid w:val="001C1CE7"/>
    <w:rsid w:val="001C3601"/>
    <w:rsid w:val="001D2B13"/>
    <w:rsid w:val="001D362E"/>
    <w:rsid w:val="001E04FF"/>
    <w:rsid w:val="001E11AA"/>
    <w:rsid w:val="001E1D34"/>
    <w:rsid w:val="001E3DC8"/>
    <w:rsid w:val="001E4F9D"/>
    <w:rsid w:val="001E6DCE"/>
    <w:rsid w:val="001E79BC"/>
    <w:rsid w:val="001F1532"/>
    <w:rsid w:val="001F15D9"/>
    <w:rsid w:val="001F1FA3"/>
    <w:rsid w:val="001F2E19"/>
    <w:rsid w:val="001F61A5"/>
    <w:rsid w:val="00200182"/>
    <w:rsid w:val="00204DD0"/>
    <w:rsid w:val="00205F14"/>
    <w:rsid w:val="00231524"/>
    <w:rsid w:val="002320F7"/>
    <w:rsid w:val="00234908"/>
    <w:rsid w:val="00242C11"/>
    <w:rsid w:val="00247522"/>
    <w:rsid w:val="0025074A"/>
    <w:rsid w:val="0025219F"/>
    <w:rsid w:val="002569B9"/>
    <w:rsid w:val="0025775D"/>
    <w:rsid w:val="00263040"/>
    <w:rsid w:val="00263686"/>
    <w:rsid w:val="0026552A"/>
    <w:rsid w:val="00266AF1"/>
    <w:rsid w:val="00274808"/>
    <w:rsid w:val="00276050"/>
    <w:rsid w:val="00282491"/>
    <w:rsid w:val="00283764"/>
    <w:rsid w:val="002A6074"/>
    <w:rsid w:val="002A7974"/>
    <w:rsid w:val="002B23FB"/>
    <w:rsid w:val="002C7E1C"/>
    <w:rsid w:val="002D0A9D"/>
    <w:rsid w:val="002D6E14"/>
    <w:rsid w:val="002E3755"/>
    <w:rsid w:val="002E73C7"/>
    <w:rsid w:val="002F1C3F"/>
    <w:rsid w:val="0030377F"/>
    <w:rsid w:val="003041C3"/>
    <w:rsid w:val="00304557"/>
    <w:rsid w:val="0030507D"/>
    <w:rsid w:val="00317C6F"/>
    <w:rsid w:val="0032168C"/>
    <w:rsid w:val="00321D54"/>
    <w:rsid w:val="00322379"/>
    <w:rsid w:val="003346A6"/>
    <w:rsid w:val="00334759"/>
    <w:rsid w:val="00340F75"/>
    <w:rsid w:val="00343552"/>
    <w:rsid w:val="003468A9"/>
    <w:rsid w:val="0035045E"/>
    <w:rsid w:val="0036002C"/>
    <w:rsid w:val="00363650"/>
    <w:rsid w:val="003636E4"/>
    <w:rsid w:val="00363FE3"/>
    <w:rsid w:val="0036692D"/>
    <w:rsid w:val="003748B0"/>
    <w:rsid w:val="00376F51"/>
    <w:rsid w:val="0038009F"/>
    <w:rsid w:val="00381DD7"/>
    <w:rsid w:val="0038358D"/>
    <w:rsid w:val="00384205"/>
    <w:rsid w:val="00386CFB"/>
    <w:rsid w:val="00392CCD"/>
    <w:rsid w:val="003A1073"/>
    <w:rsid w:val="003A7811"/>
    <w:rsid w:val="003B300B"/>
    <w:rsid w:val="003B4567"/>
    <w:rsid w:val="003B6FB2"/>
    <w:rsid w:val="003C3AF3"/>
    <w:rsid w:val="003C429F"/>
    <w:rsid w:val="003C5B14"/>
    <w:rsid w:val="003D2355"/>
    <w:rsid w:val="003E6B36"/>
    <w:rsid w:val="003F25C8"/>
    <w:rsid w:val="00400BD1"/>
    <w:rsid w:val="00401B48"/>
    <w:rsid w:val="00403DF8"/>
    <w:rsid w:val="0041125B"/>
    <w:rsid w:val="00414C4B"/>
    <w:rsid w:val="004206D8"/>
    <w:rsid w:val="00431CB9"/>
    <w:rsid w:val="004342C7"/>
    <w:rsid w:val="00437542"/>
    <w:rsid w:val="00441E81"/>
    <w:rsid w:val="00442977"/>
    <w:rsid w:val="00442BDC"/>
    <w:rsid w:val="00443B8E"/>
    <w:rsid w:val="0045154F"/>
    <w:rsid w:val="00453874"/>
    <w:rsid w:val="00453EFF"/>
    <w:rsid w:val="00457454"/>
    <w:rsid w:val="0046088E"/>
    <w:rsid w:val="004651E4"/>
    <w:rsid w:val="00466897"/>
    <w:rsid w:val="004724C7"/>
    <w:rsid w:val="00472748"/>
    <w:rsid w:val="00475662"/>
    <w:rsid w:val="004846B6"/>
    <w:rsid w:val="004862F6"/>
    <w:rsid w:val="00497DF7"/>
    <w:rsid w:val="004A4779"/>
    <w:rsid w:val="004B32DE"/>
    <w:rsid w:val="004B488A"/>
    <w:rsid w:val="004B6C72"/>
    <w:rsid w:val="004D147B"/>
    <w:rsid w:val="004D173C"/>
    <w:rsid w:val="004D5654"/>
    <w:rsid w:val="004D7282"/>
    <w:rsid w:val="004E313C"/>
    <w:rsid w:val="004E3D43"/>
    <w:rsid w:val="004F49B5"/>
    <w:rsid w:val="0050019D"/>
    <w:rsid w:val="005045B3"/>
    <w:rsid w:val="00520E77"/>
    <w:rsid w:val="00527B54"/>
    <w:rsid w:val="005306D6"/>
    <w:rsid w:val="005429C4"/>
    <w:rsid w:val="00546174"/>
    <w:rsid w:val="0054746E"/>
    <w:rsid w:val="00547DC8"/>
    <w:rsid w:val="00552995"/>
    <w:rsid w:val="005531EA"/>
    <w:rsid w:val="00556A8F"/>
    <w:rsid w:val="0056233F"/>
    <w:rsid w:val="00562B63"/>
    <w:rsid w:val="0057762E"/>
    <w:rsid w:val="00577CC6"/>
    <w:rsid w:val="00580E4A"/>
    <w:rsid w:val="00591B1A"/>
    <w:rsid w:val="005941CF"/>
    <w:rsid w:val="005B0B5D"/>
    <w:rsid w:val="005B50E3"/>
    <w:rsid w:val="005B7EEE"/>
    <w:rsid w:val="005C1BE0"/>
    <w:rsid w:val="005C59FB"/>
    <w:rsid w:val="005D1EA6"/>
    <w:rsid w:val="005D4062"/>
    <w:rsid w:val="005D71BA"/>
    <w:rsid w:val="005D7DC6"/>
    <w:rsid w:val="005F5C2C"/>
    <w:rsid w:val="005F6353"/>
    <w:rsid w:val="005F6B0E"/>
    <w:rsid w:val="00600842"/>
    <w:rsid w:val="0060401B"/>
    <w:rsid w:val="00614D5D"/>
    <w:rsid w:val="006162B3"/>
    <w:rsid w:val="00616D82"/>
    <w:rsid w:val="006353FF"/>
    <w:rsid w:val="006440C8"/>
    <w:rsid w:val="00646FD6"/>
    <w:rsid w:val="00655625"/>
    <w:rsid w:val="006562A7"/>
    <w:rsid w:val="00661599"/>
    <w:rsid w:val="00663699"/>
    <w:rsid w:val="00663FF6"/>
    <w:rsid w:val="00664EF0"/>
    <w:rsid w:val="0068179A"/>
    <w:rsid w:val="00683055"/>
    <w:rsid w:val="006844AB"/>
    <w:rsid w:val="00685A24"/>
    <w:rsid w:val="00687C40"/>
    <w:rsid w:val="006909F5"/>
    <w:rsid w:val="00695814"/>
    <w:rsid w:val="00696179"/>
    <w:rsid w:val="00696B53"/>
    <w:rsid w:val="006A35C4"/>
    <w:rsid w:val="006B583A"/>
    <w:rsid w:val="006B5DB0"/>
    <w:rsid w:val="006B60E7"/>
    <w:rsid w:val="006C0ACD"/>
    <w:rsid w:val="006C3BD5"/>
    <w:rsid w:val="006C4709"/>
    <w:rsid w:val="006D02C6"/>
    <w:rsid w:val="006D5740"/>
    <w:rsid w:val="006D7B74"/>
    <w:rsid w:val="006E023C"/>
    <w:rsid w:val="006E6B6D"/>
    <w:rsid w:val="006F686E"/>
    <w:rsid w:val="006F6B4E"/>
    <w:rsid w:val="00704260"/>
    <w:rsid w:val="00710340"/>
    <w:rsid w:val="00712245"/>
    <w:rsid w:val="007255BA"/>
    <w:rsid w:val="00730860"/>
    <w:rsid w:val="00730C24"/>
    <w:rsid w:val="00733007"/>
    <w:rsid w:val="00733E78"/>
    <w:rsid w:val="007352A8"/>
    <w:rsid w:val="0073614F"/>
    <w:rsid w:val="00737401"/>
    <w:rsid w:val="007424ED"/>
    <w:rsid w:val="0074444E"/>
    <w:rsid w:val="007460C0"/>
    <w:rsid w:val="00754828"/>
    <w:rsid w:val="00757B43"/>
    <w:rsid w:val="00760C5B"/>
    <w:rsid w:val="0076157B"/>
    <w:rsid w:val="00761CCA"/>
    <w:rsid w:val="007729B6"/>
    <w:rsid w:val="007776AA"/>
    <w:rsid w:val="00780108"/>
    <w:rsid w:val="007851BF"/>
    <w:rsid w:val="007913BA"/>
    <w:rsid w:val="00795C28"/>
    <w:rsid w:val="007A513E"/>
    <w:rsid w:val="007A6AD6"/>
    <w:rsid w:val="007B0D04"/>
    <w:rsid w:val="007B1C38"/>
    <w:rsid w:val="007C14A8"/>
    <w:rsid w:val="007C3CB2"/>
    <w:rsid w:val="007C3E37"/>
    <w:rsid w:val="007D03A6"/>
    <w:rsid w:val="007D04E5"/>
    <w:rsid w:val="007D1D22"/>
    <w:rsid w:val="007D5E77"/>
    <w:rsid w:val="007E3941"/>
    <w:rsid w:val="007E7D60"/>
    <w:rsid w:val="0080100E"/>
    <w:rsid w:val="00801502"/>
    <w:rsid w:val="008060BB"/>
    <w:rsid w:val="0081224F"/>
    <w:rsid w:val="00814021"/>
    <w:rsid w:val="008152B2"/>
    <w:rsid w:val="00815FAB"/>
    <w:rsid w:val="008177BA"/>
    <w:rsid w:val="00821EEF"/>
    <w:rsid w:val="00827039"/>
    <w:rsid w:val="008363BD"/>
    <w:rsid w:val="00851892"/>
    <w:rsid w:val="008526DD"/>
    <w:rsid w:val="00861DF2"/>
    <w:rsid w:val="00874459"/>
    <w:rsid w:val="008745F5"/>
    <w:rsid w:val="008772DA"/>
    <w:rsid w:val="008823EB"/>
    <w:rsid w:val="00886863"/>
    <w:rsid w:val="00886CE2"/>
    <w:rsid w:val="008950F0"/>
    <w:rsid w:val="008A093E"/>
    <w:rsid w:val="008A165F"/>
    <w:rsid w:val="008A20A6"/>
    <w:rsid w:val="008A223D"/>
    <w:rsid w:val="008A39F3"/>
    <w:rsid w:val="008A4CBB"/>
    <w:rsid w:val="008A5FA5"/>
    <w:rsid w:val="008A74D4"/>
    <w:rsid w:val="008A7B64"/>
    <w:rsid w:val="008B7103"/>
    <w:rsid w:val="008C37D8"/>
    <w:rsid w:val="008C463D"/>
    <w:rsid w:val="008D4CBC"/>
    <w:rsid w:val="008D628B"/>
    <w:rsid w:val="008D645D"/>
    <w:rsid w:val="008E18E7"/>
    <w:rsid w:val="008F129F"/>
    <w:rsid w:val="008F53ED"/>
    <w:rsid w:val="0090232A"/>
    <w:rsid w:val="00904C7D"/>
    <w:rsid w:val="00905967"/>
    <w:rsid w:val="00906F98"/>
    <w:rsid w:val="00913F43"/>
    <w:rsid w:val="00914F3D"/>
    <w:rsid w:val="009215B1"/>
    <w:rsid w:val="00923C3D"/>
    <w:rsid w:val="00924F45"/>
    <w:rsid w:val="0093372B"/>
    <w:rsid w:val="00935849"/>
    <w:rsid w:val="009366DD"/>
    <w:rsid w:val="00937FBF"/>
    <w:rsid w:val="009424B8"/>
    <w:rsid w:val="0094290A"/>
    <w:rsid w:val="00942C80"/>
    <w:rsid w:val="00946B9E"/>
    <w:rsid w:val="0095016A"/>
    <w:rsid w:val="00952051"/>
    <w:rsid w:val="00954944"/>
    <w:rsid w:val="00954EC4"/>
    <w:rsid w:val="009630AA"/>
    <w:rsid w:val="00966B3F"/>
    <w:rsid w:val="00966CBF"/>
    <w:rsid w:val="009673B7"/>
    <w:rsid w:val="00970E2A"/>
    <w:rsid w:val="009716EA"/>
    <w:rsid w:val="00973D38"/>
    <w:rsid w:val="00985D07"/>
    <w:rsid w:val="00994362"/>
    <w:rsid w:val="009A15B1"/>
    <w:rsid w:val="009A3529"/>
    <w:rsid w:val="009A4D42"/>
    <w:rsid w:val="009A564A"/>
    <w:rsid w:val="009A7E3D"/>
    <w:rsid w:val="009B1265"/>
    <w:rsid w:val="009B497A"/>
    <w:rsid w:val="009B6A53"/>
    <w:rsid w:val="009C4EA1"/>
    <w:rsid w:val="009D6846"/>
    <w:rsid w:val="009D7B1E"/>
    <w:rsid w:val="009E38A5"/>
    <w:rsid w:val="00A12AE3"/>
    <w:rsid w:val="00A253EE"/>
    <w:rsid w:val="00A26E3D"/>
    <w:rsid w:val="00A32D1C"/>
    <w:rsid w:val="00A33648"/>
    <w:rsid w:val="00A37F9F"/>
    <w:rsid w:val="00A41D92"/>
    <w:rsid w:val="00A55AC4"/>
    <w:rsid w:val="00A643C7"/>
    <w:rsid w:val="00A67161"/>
    <w:rsid w:val="00A92B39"/>
    <w:rsid w:val="00A966A2"/>
    <w:rsid w:val="00A96E86"/>
    <w:rsid w:val="00A97DB6"/>
    <w:rsid w:val="00AA4438"/>
    <w:rsid w:val="00AB2AB0"/>
    <w:rsid w:val="00AB3AAC"/>
    <w:rsid w:val="00AC182E"/>
    <w:rsid w:val="00AC2F60"/>
    <w:rsid w:val="00AC3AB3"/>
    <w:rsid w:val="00AC4D7A"/>
    <w:rsid w:val="00AD6CB7"/>
    <w:rsid w:val="00AD71BA"/>
    <w:rsid w:val="00AF002D"/>
    <w:rsid w:val="00AF06D8"/>
    <w:rsid w:val="00B14161"/>
    <w:rsid w:val="00B143BD"/>
    <w:rsid w:val="00B15A36"/>
    <w:rsid w:val="00B15F33"/>
    <w:rsid w:val="00B234CC"/>
    <w:rsid w:val="00B319FB"/>
    <w:rsid w:val="00B32D95"/>
    <w:rsid w:val="00B36AA5"/>
    <w:rsid w:val="00B436E0"/>
    <w:rsid w:val="00B4443C"/>
    <w:rsid w:val="00B458C0"/>
    <w:rsid w:val="00B4796C"/>
    <w:rsid w:val="00B568DD"/>
    <w:rsid w:val="00B602B7"/>
    <w:rsid w:val="00B652A0"/>
    <w:rsid w:val="00B7090C"/>
    <w:rsid w:val="00B72FC5"/>
    <w:rsid w:val="00B762D2"/>
    <w:rsid w:val="00B8379D"/>
    <w:rsid w:val="00B83F95"/>
    <w:rsid w:val="00B91000"/>
    <w:rsid w:val="00B93B4B"/>
    <w:rsid w:val="00B95277"/>
    <w:rsid w:val="00B95E88"/>
    <w:rsid w:val="00BA6C10"/>
    <w:rsid w:val="00BB1E8E"/>
    <w:rsid w:val="00BB6B7D"/>
    <w:rsid w:val="00BC3DBF"/>
    <w:rsid w:val="00BC4305"/>
    <w:rsid w:val="00BC4458"/>
    <w:rsid w:val="00BD033B"/>
    <w:rsid w:val="00BD1480"/>
    <w:rsid w:val="00BD3281"/>
    <w:rsid w:val="00BD59BD"/>
    <w:rsid w:val="00BE245E"/>
    <w:rsid w:val="00BE4B8E"/>
    <w:rsid w:val="00BE70D6"/>
    <w:rsid w:val="00BE724E"/>
    <w:rsid w:val="00C0060A"/>
    <w:rsid w:val="00C04FA6"/>
    <w:rsid w:val="00C0750B"/>
    <w:rsid w:val="00C108FD"/>
    <w:rsid w:val="00C109BE"/>
    <w:rsid w:val="00C159ED"/>
    <w:rsid w:val="00C168CE"/>
    <w:rsid w:val="00C23E3D"/>
    <w:rsid w:val="00C31513"/>
    <w:rsid w:val="00C327C2"/>
    <w:rsid w:val="00C376B2"/>
    <w:rsid w:val="00C423EE"/>
    <w:rsid w:val="00C44DCF"/>
    <w:rsid w:val="00C500CD"/>
    <w:rsid w:val="00C50C4F"/>
    <w:rsid w:val="00C51292"/>
    <w:rsid w:val="00C523FD"/>
    <w:rsid w:val="00C52F25"/>
    <w:rsid w:val="00C56458"/>
    <w:rsid w:val="00C65DD3"/>
    <w:rsid w:val="00C66807"/>
    <w:rsid w:val="00C73C84"/>
    <w:rsid w:val="00C7535C"/>
    <w:rsid w:val="00C75820"/>
    <w:rsid w:val="00C815AC"/>
    <w:rsid w:val="00C831DF"/>
    <w:rsid w:val="00C86A81"/>
    <w:rsid w:val="00C90DFC"/>
    <w:rsid w:val="00C95342"/>
    <w:rsid w:val="00C96FBE"/>
    <w:rsid w:val="00C97971"/>
    <w:rsid w:val="00CA051C"/>
    <w:rsid w:val="00CA15AF"/>
    <w:rsid w:val="00CB0E6F"/>
    <w:rsid w:val="00CC2195"/>
    <w:rsid w:val="00CD757D"/>
    <w:rsid w:val="00CE2577"/>
    <w:rsid w:val="00CE29B9"/>
    <w:rsid w:val="00CE408C"/>
    <w:rsid w:val="00CE72C1"/>
    <w:rsid w:val="00CF3BA0"/>
    <w:rsid w:val="00D0367A"/>
    <w:rsid w:val="00D10F1C"/>
    <w:rsid w:val="00D1122F"/>
    <w:rsid w:val="00D13477"/>
    <w:rsid w:val="00D140AE"/>
    <w:rsid w:val="00D23B9C"/>
    <w:rsid w:val="00D23E1F"/>
    <w:rsid w:val="00D25A75"/>
    <w:rsid w:val="00D272EB"/>
    <w:rsid w:val="00D34134"/>
    <w:rsid w:val="00D37C6E"/>
    <w:rsid w:val="00D452CB"/>
    <w:rsid w:val="00D45797"/>
    <w:rsid w:val="00D5300E"/>
    <w:rsid w:val="00D56BAC"/>
    <w:rsid w:val="00D619FA"/>
    <w:rsid w:val="00D61FF7"/>
    <w:rsid w:val="00D701BF"/>
    <w:rsid w:val="00D70D4F"/>
    <w:rsid w:val="00D73038"/>
    <w:rsid w:val="00D74816"/>
    <w:rsid w:val="00D763BC"/>
    <w:rsid w:val="00D8042F"/>
    <w:rsid w:val="00D81449"/>
    <w:rsid w:val="00D8157D"/>
    <w:rsid w:val="00D94D68"/>
    <w:rsid w:val="00DA3FEB"/>
    <w:rsid w:val="00DB41C8"/>
    <w:rsid w:val="00DB4E4C"/>
    <w:rsid w:val="00DC1CA7"/>
    <w:rsid w:val="00DC63EE"/>
    <w:rsid w:val="00DC7C6A"/>
    <w:rsid w:val="00DD2236"/>
    <w:rsid w:val="00DE78D6"/>
    <w:rsid w:val="00DF18E9"/>
    <w:rsid w:val="00DF23B5"/>
    <w:rsid w:val="00DF64B9"/>
    <w:rsid w:val="00E05B79"/>
    <w:rsid w:val="00E07C5C"/>
    <w:rsid w:val="00E20926"/>
    <w:rsid w:val="00E35AD8"/>
    <w:rsid w:val="00E36EFA"/>
    <w:rsid w:val="00E458DC"/>
    <w:rsid w:val="00E47BC2"/>
    <w:rsid w:val="00E51C31"/>
    <w:rsid w:val="00E53DFB"/>
    <w:rsid w:val="00E64C34"/>
    <w:rsid w:val="00E66C15"/>
    <w:rsid w:val="00E67D6F"/>
    <w:rsid w:val="00E807D3"/>
    <w:rsid w:val="00E8682F"/>
    <w:rsid w:val="00E86E0E"/>
    <w:rsid w:val="00E8727A"/>
    <w:rsid w:val="00E90712"/>
    <w:rsid w:val="00E91B90"/>
    <w:rsid w:val="00EA0747"/>
    <w:rsid w:val="00EA19F7"/>
    <w:rsid w:val="00EA20F2"/>
    <w:rsid w:val="00EA3800"/>
    <w:rsid w:val="00EA7F99"/>
    <w:rsid w:val="00EB11F1"/>
    <w:rsid w:val="00EC09A9"/>
    <w:rsid w:val="00EC162F"/>
    <w:rsid w:val="00EC26AD"/>
    <w:rsid w:val="00EC29EA"/>
    <w:rsid w:val="00EC2CBA"/>
    <w:rsid w:val="00EC6329"/>
    <w:rsid w:val="00EC76BE"/>
    <w:rsid w:val="00ED3E01"/>
    <w:rsid w:val="00ED4486"/>
    <w:rsid w:val="00EF6B8D"/>
    <w:rsid w:val="00EF6D6F"/>
    <w:rsid w:val="00F04E11"/>
    <w:rsid w:val="00F04FE6"/>
    <w:rsid w:val="00F06A5A"/>
    <w:rsid w:val="00F06BBE"/>
    <w:rsid w:val="00F2060E"/>
    <w:rsid w:val="00F267AD"/>
    <w:rsid w:val="00F27F1B"/>
    <w:rsid w:val="00F33748"/>
    <w:rsid w:val="00F346AF"/>
    <w:rsid w:val="00F462F2"/>
    <w:rsid w:val="00F46CB7"/>
    <w:rsid w:val="00F47791"/>
    <w:rsid w:val="00F60477"/>
    <w:rsid w:val="00F651C7"/>
    <w:rsid w:val="00F75B58"/>
    <w:rsid w:val="00F83248"/>
    <w:rsid w:val="00F8461B"/>
    <w:rsid w:val="00F92066"/>
    <w:rsid w:val="00F937DF"/>
    <w:rsid w:val="00F9444E"/>
    <w:rsid w:val="00F95C9D"/>
    <w:rsid w:val="00F963C2"/>
    <w:rsid w:val="00FA4C2B"/>
    <w:rsid w:val="00FB0402"/>
    <w:rsid w:val="00FB5C6E"/>
    <w:rsid w:val="00FC4D13"/>
    <w:rsid w:val="00FD7299"/>
    <w:rsid w:val="00FE107D"/>
    <w:rsid w:val="00FE3BCB"/>
    <w:rsid w:val="00FF0363"/>
    <w:rsid w:val="00FF3620"/>
    <w:rsid w:val="00FF374E"/>
    <w:rsid w:val="00FF4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A8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
    <w:name w:val="font7"/>
    <w:rsid w:val="0016388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iPriority w:val="99"/>
    <w:unhideWhenUsed/>
    <w:qFormat/>
    <w:rsid w:val="005F6B0E"/>
    <w:pPr>
      <w:spacing w:before="0" w:after="0" w:line="240" w:lineRule="auto"/>
      <w:ind w:firstLine="0"/>
      <w:jc w:val="left"/>
    </w:pPr>
    <w:rPr>
      <w:rFonts w:eastAsia="Times New Roman" w:cs="Times New Roman"/>
      <w:sz w:val="20"/>
      <w:szCs w:val="20"/>
      <w:lang/>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uiPriority w:val="99"/>
    <w:qFormat/>
    <w:rsid w:val="005F6B0E"/>
    <w:rPr>
      <w:rFonts w:eastAsia="Times New Roman" w:cs="Times New Roman"/>
      <w:sz w:val="20"/>
      <w:szCs w:val="20"/>
      <w:lang/>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 BVI fnr,f1,SUPERS"/>
    <w:link w:val="Footnotedic"/>
    <w:uiPriority w:val="99"/>
    <w:unhideWhenUsed/>
    <w:qFormat/>
    <w:rsid w:val="005F6B0E"/>
    <w:rPr>
      <w:sz w:val="20"/>
      <w:vertAlign w:val="superscript"/>
    </w:rPr>
  </w:style>
  <w:style w:type="paragraph" w:customStyle="1" w:styleId="Footnotedic">
    <w:name w:val="Footnote dic"/>
    <w:aliases w:val="Знак сноски 1,R,10,Re,BVI f"/>
    <w:basedOn w:val="Normal"/>
    <w:link w:val="FootnoteReference"/>
    <w:uiPriority w:val="99"/>
    <w:qFormat/>
    <w:rsid w:val="005F6B0E"/>
    <w:pPr>
      <w:spacing w:before="100" w:after="0" w:line="240" w:lineRule="exact"/>
      <w:ind w:firstLine="0"/>
      <w:jc w:val="left"/>
    </w:pPr>
    <w:rPr>
      <w:sz w:val="20"/>
      <w:vertAlign w:val="superscript"/>
    </w:rPr>
  </w:style>
  <w:style w:type="paragraph" w:styleId="ListParagraph">
    <w:name w:val="List Paragraph"/>
    <w:basedOn w:val="Normal"/>
    <w:uiPriority w:val="34"/>
    <w:qFormat/>
    <w:rsid w:val="00282491"/>
    <w:pPr>
      <w:ind w:left="720"/>
      <w:contextualSpacing/>
    </w:pPr>
  </w:style>
  <w:style w:type="paragraph" w:styleId="Header">
    <w:name w:val="header"/>
    <w:basedOn w:val="Normal"/>
    <w:link w:val="HeaderChar"/>
    <w:uiPriority w:val="99"/>
    <w:unhideWhenUsed/>
    <w:rsid w:val="00CE25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2577"/>
  </w:style>
  <w:style w:type="paragraph" w:styleId="Footer">
    <w:name w:val="footer"/>
    <w:basedOn w:val="Normal"/>
    <w:link w:val="FooterChar"/>
    <w:uiPriority w:val="99"/>
    <w:unhideWhenUsed/>
    <w:rsid w:val="00CE25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E2577"/>
  </w:style>
  <w:style w:type="paragraph" w:styleId="BalloonText">
    <w:name w:val="Balloon Text"/>
    <w:basedOn w:val="Normal"/>
    <w:link w:val="BalloonTextChar"/>
    <w:uiPriority w:val="99"/>
    <w:semiHidden/>
    <w:unhideWhenUsed/>
    <w:rsid w:val="00DE78D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926E-8B9C-40BD-B014-39EAE878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PC42</dc:creator>
  <cp:lastModifiedBy>Admin</cp:lastModifiedBy>
  <cp:revision>2</cp:revision>
  <cp:lastPrinted>2025-04-14T02:19:00Z</cp:lastPrinted>
  <dcterms:created xsi:type="dcterms:W3CDTF">2025-04-14T02:20:00Z</dcterms:created>
  <dcterms:modified xsi:type="dcterms:W3CDTF">2025-04-14T02:20:00Z</dcterms:modified>
</cp:coreProperties>
</file>